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E4185" w14:textId="77777777" w:rsidR="005B25AC" w:rsidRPr="0076588C" w:rsidRDefault="005B25AC" w:rsidP="005B25AC">
      <w:pPr>
        <w:pStyle w:val="NormalWeb"/>
        <w:shd w:val="clear" w:color="auto" w:fill="FFFFFF" w:themeFill="background1"/>
        <w:spacing w:before="0" w:beforeAutospacing="0" w:after="0" w:afterAutospacing="0"/>
        <w:jc w:val="center"/>
        <w:rPr>
          <w:b/>
          <w:color w:val="000000"/>
        </w:rPr>
      </w:pPr>
      <w:r>
        <w:rPr>
          <w:b/>
          <w:bCs/>
          <w:color w:val="000000" w:themeColor="text1"/>
        </w:rPr>
        <w:t>‘</w:t>
      </w:r>
      <w:r w:rsidRPr="005B42DD">
        <w:rPr>
          <w:b/>
          <w:bCs/>
          <w:color w:val="000000" w:themeColor="text1"/>
        </w:rPr>
        <w:t>Wars of Others</w:t>
      </w:r>
      <w:r>
        <w:rPr>
          <w:b/>
          <w:bCs/>
          <w:color w:val="000000" w:themeColor="text1"/>
        </w:rPr>
        <w:t>’</w:t>
      </w:r>
      <w:r w:rsidRPr="005B42DD">
        <w:rPr>
          <w:b/>
          <w:bCs/>
          <w:color w:val="000000" w:themeColor="text1"/>
        </w:rPr>
        <w:t>:</w:t>
      </w:r>
      <w:r w:rsidRPr="0076588C">
        <w:rPr>
          <w:b/>
          <w:bCs/>
          <w:color w:val="000000" w:themeColor="text1"/>
        </w:rPr>
        <w:t xml:space="preserve"> </w:t>
      </w:r>
      <w:r>
        <w:rPr>
          <w:b/>
          <w:bCs/>
          <w:color w:val="000000" w:themeColor="text1"/>
        </w:rPr>
        <w:t xml:space="preserve">National </w:t>
      </w:r>
      <w:r w:rsidRPr="0076588C">
        <w:rPr>
          <w:b/>
          <w:bCs/>
          <w:color w:val="000000" w:themeColor="text1"/>
        </w:rPr>
        <w:t xml:space="preserve">Cleavages </w:t>
      </w:r>
      <w:r>
        <w:rPr>
          <w:b/>
          <w:bCs/>
          <w:color w:val="000000" w:themeColor="text1"/>
        </w:rPr>
        <w:t xml:space="preserve">and Attitudes towards External Conflicts </w:t>
      </w:r>
    </w:p>
    <w:p w14:paraId="72548107" w14:textId="77777777" w:rsidR="005B25AC" w:rsidRPr="0076588C" w:rsidRDefault="005B25AC" w:rsidP="005B25AC">
      <w:pPr>
        <w:pStyle w:val="NormalWeb"/>
        <w:shd w:val="clear" w:color="auto" w:fill="FFFFFF"/>
        <w:spacing w:before="0" w:beforeAutospacing="0" w:after="0" w:afterAutospacing="0"/>
        <w:jc w:val="center"/>
        <w:rPr>
          <w:b/>
          <w:color w:val="000000"/>
        </w:rPr>
      </w:pPr>
    </w:p>
    <w:p w14:paraId="2EE6D12C" w14:textId="77777777" w:rsidR="005B25AC" w:rsidRPr="0076588C" w:rsidRDefault="005B25AC" w:rsidP="005B25AC">
      <w:pPr>
        <w:pStyle w:val="NormalWeb"/>
        <w:shd w:val="clear" w:color="auto" w:fill="FFFFFF"/>
        <w:spacing w:before="0" w:beforeAutospacing="0" w:after="0" w:afterAutospacing="0"/>
        <w:jc w:val="center"/>
        <w:rPr>
          <w:b/>
          <w:color w:val="000000"/>
        </w:rPr>
      </w:pPr>
    </w:p>
    <w:p w14:paraId="67F3408D" w14:textId="42D731A9" w:rsidR="005B25AC" w:rsidRDefault="005B25AC" w:rsidP="005B25AC">
      <w:pPr>
        <w:pStyle w:val="NormalWeb"/>
        <w:shd w:val="clear" w:color="auto" w:fill="FFFFFF" w:themeFill="background1"/>
        <w:spacing w:before="0" w:beforeAutospacing="0" w:after="0" w:afterAutospacing="0" w:line="360" w:lineRule="auto"/>
        <w:jc w:val="center"/>
        <w:rPr>
          <w:b/>
          <w:bCs/>
          <w:color w:val="000000" w:themeColor="text1"/>
        </w:rPr>
      </w:pPr>
      <w:proofErr w:type="spellStart"/>
      <w:r>
        <w:rPr>
          <w:b/>
          <w:bCs/>
          <w:color w:val="000000" w:themeColor="text1"/>
        </w:rPr>
        <w:t>Efe</w:t>
      </w:r>
      <w:proofErr w:type="spellEnd"/>
      <w:r>
        <w:rPr>
          <w:b/>
          <w:bCs/>
          <w:color w:val="000000" w:themeColor="text1"/>
        </w:rPr>
        <w:t xml:space="preserve"> </w:t>
      </w:r>
      <w:proofErr w:type="spellStart"/>
      <w:r>
        <w:rPr>
          <w:b/>
          <w:bCs/>
          <w:color w:val="000000" w:themeColor="text1"/>
        </w:rPr>
        <w:t>Tokdemir</w:t>
      </w:r>
      <w:proofErr w:type="spellEnd"/>
      <w:r>
        <w:rPr>
          <w:rStyle w:val="FootnoteReference"/>
          <w:b/>
          <w:bCs/>
          <w:color w:val="000000" w:themeColor="text1"/>
        </w:rPr>
        <w:footnoteReference w:customMarkFollows="1" w:id="1"/>
        <w:t>*</w:t>
      </w:r>
      <w:r>
        <w:rPr>
          <w:b/>
          <w:bCs/>
          <w:color w:val="000000" w:themeColor="text1"/>
        </w:rPr>
        <w:t xml:space="preserve"> – </w:t>
      </w:r>
      <w:proofErr w:type="spellStart"/>
      <w:r>
        <w:rPr>
          <w:b/>
          <w:bCs/>
          <w:color w:val="000000" w:themeColor="text1"/>
        </w:rPr>
        <w:t>Bilkent</w:t>
      </w:r>
      <w:proofErr w:type="spellEnd"/>
      <w:r>
        <w:rPr>
          <w:b/>
          <w:bCs/>
          <w:color w:val="000000" w:themeColor="text1"/>
        </w:rPr>
        <w:t xml:space="preserve"> University</w:t>
      </w:r>
      <w:r w:rsidRPr="0076588C">
        <w:rPr>
          <w:b/>
          <w:bCs/>
          <w:color w:val="000000" w:themeColor="text1"/>
        </w:rPr>
        <w:t xml:space="preserve"> </w:t>
      </w:r>
    </w:p>
    <w:p w14:paraId="7A004A92" w14:textId="77777777" w:rsidR="005B25AC" w:rsidRPr="0076588C" w:rsidRDefault="005B25AC" w:rsidP="005B25AC">
      <w:pPr>
        <w:pStyle w:val="NormalWeb"/>
        <w:shd w:val="clear" w:color="auto" w:fill="FFFFFF" w:themeFill="background1"/>
        <w:spacing w:before="0" w:beforeAutospacing="0" w:after="0" w:afterAutospacing="0" w:line="360" w:lineRule="auto"/>
        <w:jc w:val="center"/>
        <w:rPr>
          <w:b/>
          <w:color w:val="000000"/>
        </w:rPr>
      </w:pPr>
      <w:proofErr w:type="spellStart"/>
      <w:r w:rsidRPr="0076588C">
        <w:rPr>
          <w:b/>
          <w:bCs/>
          <w:color w:val="000000" w:themeColor="text1"/>
        </w:rPr>
        <w:t>Seden</w:t>
      </w:r>
      <w:proofErr w:type="spellEnd"/>
      <w:r w:rsidRPr="0076588C">
        <w:rPr>
          <w:b/>
          <w:bCs/>
          <w:color w:val="000000" w:themeColor="text1"/>
        </w:rPr>
        <w:t xml:space="preserve"> </w:t>
      </w:r>
      <w:proofErr w:type="spellStart"/>
      <w:r w:rsidRPr="0076588C">
        <w:rPr>
          <w:b/>
          <w:bCs/>
          <w:color w:val="000000" w:themeColor="text1"/>
        </w:rPr>
        <w:t>Akcinaroglu</w:t>
      </w:r>
      <w:proofErr w:type="spellEnd"/>
      <w:r>
        <w:rPr>
          <w:b/>
          <w:bCs/>
          <w:color w:val="000000" w:themeColor="text1"/>
        </w:rPr>
        <w:t xml:space="preserve"> – </w:t>
      </w:r>
      <w:r w:rsidRPr="0076588C">
        <w:rPr>
          <w:b/>
          <w:bCs/>
          <w:color w:val="000000" w:themeColor="text1"/>
        </w:rPr>
        <w:t>Binghamton University, SUNY</w:t>
      </w:r>
      <w:r>
        <w:rPr>
          <w:b/>
          <w:bCs/>
          <w:color w:val="000000" w:themeColor="text1"/>
        </w:rPr>
        <w:t xml:space="preserve"> </w:t>
      </w:r>
    </w:p>
    <w:p w14:paraId="7839ABB6" w14:textId="77777777" w:rsidR="005B25AC" w:rsidRDefault="005B25AC" w:rsidP="005B25AC">
      <w:pPr>
        <w:pStyle w:val="NormalWeb"/>
        <w:shd w:val="clear" w:color="auto" w:fill="FFFFFF" w:themeFill="background1"/>
        <w:spacing w:before="0" w:beforeAutospacing="0" w:after="0" w:afterAutospacing="0" w:line="360" w:lineRule="auto"/>
        <w:jc w:val="center"/>
        <w:rPr>
          <w:b/>
          <w:bCs/>
          <w:color w:val="000000" w:themeColor="text1"/>
        </w:rPr>
      </w:pPr>
      <w:r>
        <w:rPr>
          <w:b/>
          <w:bCs/>
          <w:color w:val="000000" w:themeColor="text1"/>
        </w:rPr>
        <w:t xml:space="preserve">H. </w:t>
      </w:r>
      <w:proofErr w:type="spellStart"/>
      <w:r>
        <w:rPr>
          <w:b/>
          <w:bCs/>
          <w:color w:val="000000" w:themeColor="text1"/>
        </w:rPr>
        <w:t>Ege</w:t>
      </w:r>
      <w:proofErr w:type="spellEnd"/>
      <w:r>
        <w:rPr>
          <w:b/>
          <w:bCs/>
          <w:color w:val="000000" w:themeColor="text1"/>
        </w:rPr>
        <w:t xml:space="preserve"> </w:t>
      </w:r>
      <w:proofErr w:type="spellStart"/>
      <w:r>
        <w:rPr>
          <w:b/>
          <w:bCs/>
          <w:color w:val="000000" w:themeColor="text1"/>
        </w:rPr>
        <w:t>Ozen</w:t>
      </w:r>
      <w:proofErr w:type="spellEnd"/>
      <w:r>
        <w:rPr>
          <w:b/>
          <w:bCs/>
          <w:color w:val="000000" w:themeColor="text1"/>
        </w:rPr>
        <w:t xml:space="preserve"> – College of Staten Island, CUNY </w:t>
      </w:r>
    </w:p>
    <w:p w14:paraId="577D5BE1" w14:textId="77777777" w:rsidR="005B25AC" w:rsidRDefault="005B25AC" w:rsidP="005B25AC">
      <w:pPr>
        <w:pStyle w:val="NormalWeb"/>
        <w:shd w:val="clear" w:color="auto" w:fill="FFFFFF" w:themeFill="background1"/>
        <w:spacing w:before="0" w:beforeAutospacing="0" w:after="0" w:afterAutospacing="0" w:line="360" w:lineRule="auto"/>
        <w:jc w:val="center"/>
        <w:rPr>
          <w:b/>
          <w:bCs/>
          <w:color w:val="000000" w:themeColor="text1"/>
        </w:rPr>
      </w:pPr>
      <w:proofErr w:type="spellStart"/>
      <w:r w:rsidRPr="0076588C">
        <w:rPr>
          <w:b/>
          <w:bCs/>
          <w:color w:val="000000" w:themeColor="text1"/>
        </w:rPr>
        <w:t>Ekrem</w:t>
      </w:r>
      <w:proofErr w:type="spellEnd"/>
      <w:r w:rsidRPr="0076588C">
        <w:rPr>
          <w:b/>
          <w:bCs/>
          <w:color w:val="000000" w:themeColor="text1"/>
        </w:rPr>
        <w:t xml:space="preserve"> </w:t>
      </w:r>
      <w:proofErr w:type="spellStart"/>
      <w:r w:rsidRPr="0076588C">
        <w:rPr>
          <w:b/>
          <w:bCs/>
          <w:color w:val="000000" w:themeColor="text1"/>
        </w:rPr>
        <w:t>Karakoc</w:t>
      </w:r>
      <w:proofErr w:type="spellEnd"/>
      <w:r>
        <w:rPr>
          <w:b/>
          <w:bCs/>
          <w:color w:val="000000" w:themeColor="text1"/>
        </w:rPr>
        <w:t xml:space="preserve"> – </w:t>
      </w:r>
      <w:r w:rsidRPr="0076588C">
        <w:rPr>
          <w:b/>
          <w:bCs/>
          <w:color w:val="000000" w:themeColor="text1"/>
        </w:rPr>
        <w:t>Binghamton University, SUNY</w:t>
      </w:r>
    </w:p>
    <w:p w14:paraId="7F3A9CD4" w14:textId="77777777" w:rsidR="005B25AC" w:rsidRPr="0076588C" w:rsidRDefault="005B25AC" w:rsidP="005B25AC">
      <w:pPr>
        <w:pStyle w:val="NormalWeb"/>
        <w:shd w:val="clear" w:color="auto" w:fill="FFFFFF" w:themeFill="background1"/>
        <w:spacing w:before="0" w:beforeAutospacing="0" w:after="0" w:afterAutospacing="0" w:line="360" w:lineRule="auto"/>
        <w:jc w:val="center"/>
        <w:rPr>
          <w:b/>
          <w:color w:val="000000"/>
        </w:rPr>
      </w:pPr>
    </w:p>
    <w:p w14:paraId="069F65E8" w14:textId="77777777" w:rsidR="005B25AC" w:rsidRPr="0076588C" w:rsidRDefault="005B25AC" w:rsidP="005B25AC">
      <w:pPr>
        <w:pStyle w:val="NormalWeb"/>
        <w:shd w:val="clear" w:color="auto" w:fill="FFFFFF"/>
        <w:spacing w:before="0" w:beforeAutospacing="0" w:after="0" w:afterAutospacing="0"/>
        <w:rPr>
          <w:b/>
          <w:color w:val="000000"/>
        </w:rPr>
      </w:pPr>
    </w:p>
    <w:p w14:paraId="2C15368C" w14:textId="77777777" w:rsidR="005B25AC" w:rsidRPr="0076588C" w:rsidRDefault="005B25AC" w:rsidP="005B25AC">
      <w:pPr>
        <w:pStyle w:val="NormalWeb"/>
        <w:shd w:val="clear" w:color="auto" w:fill="FFFFFF"/>
        <w:spacing w:before="0" w:beforeAutospacing="0" w:after="0" w:afterAutospacing="0"/>
        <w:rPr>
          <w:b/>
          <w:color w:val="000000"/>
        </w:rPr>
      </w:pPr>
    </w:p>
    <w:p w14:paraId="44DA545A" w14:textId="77777777" w:rsidR="005B25AC" w:rsidRPr="0076588C" w:rsidRDefault="005B25AC" w:rsidP="005B25AC">
      <w:pPr>
        <w:pStyle w:val="NormalWeb"/>
        <w:shd w:val="clear" w:color="auto" w:fill="FFFFFF"/>
        <w:spacing w:before="0" w:beforeAutospacing="0" w:after="0" w:afterAutospacing="0"/>
        <w:rPr>
          <w:b/>
          <w:color w:val="000000"/>
        </w:rPr>
      </w:pPr>
    </w:p>
    <w:p w14:paraId="06E2E314" w14:textId="77777777" w:rsidR="005B25AC" w:rsidRPr="0076588C" w:rsidRDefault="005B25AC" w:rsidP="005B25AC">
      <w:pPr>
        <w:pStyle w:val="NormalWeb"/>
        <w:shd w:val="clear" w:color="auto" w:fill="FFFFFF"/>
        <w:spacing w:before="0" w:beforeAutospacing="0" w:after="0" w:afterAutospacing="0"/>
        <w:jc w:val="center"/>
        <w:rPr>
          <w:b/>
          <w:color w:val="000000"/>
        </w:rPr>
      </w:pPr>
    </w:p>
    <w:p w14:paraId="492E3CB3" w14:textId="77777777" w:rsidR="005B25AC" w:rsidRPr="0076588C" w:rsidRDefault="005B25AC" w:rsidP="005B25AC">
      <w:pPr>
        <w:pStyle w:val="NormalWeb"/>
        <w:shd w:val="clear" w:color="auto" w:fill="FFFFFF"/>
        <w:spacing w:before="0" w:beforeAutospacing="0" w:after="0" w:afterAutospacing="0"/>
        <w:jc w:val="center"/>
        <w:rPr>
          <w:b/>
          <w:color w:val="000000"/>
        </w:rPr>
      </w:pPr>
    </w:p>
    <w:p w14:paraId="0DDB6EFB" w14:textId="77777777" w:rsidR="005B25AC" w:rsidRPr="0076588C" w:rsidRDefault="005B25AC" w:rsidP="005B25AC">
      <w:pPr>
        <w:pStyle w:val="NormalWeb"/>
        <w:shd w:val="clear" w:color="auto" w:fill="FFFFFF" w:themeFill="background1"/>
        <w:spacing w:before="0" w:beforeAutospacing="0" w:after="0" w:afterAutospacing="0" w:line="360" w:lineRule="auto"/>
        <w:jc w:val="center"/>
        <w:rPr>
          <w:b/>
          <w:color w:val="000000"/>
        </w:rPr>
      </w:pPr>
      <w:r w:rsidRPr="0076588C">
        <w:rPr>
          <w:b/>
          <w:bCs/>
          <w:color w:val="000000" w:themeColor="text1"/>
        </w:rPr>
        <w:t>Abstract</w:t>
      </w:r>
    </w:p>
    <w:p w14:paraId="363D3F64" w14:textId="77777777" w:rsidR="005B25AC" w:rsidRPr="00641394" w:rsidRDefault="005B25AC" w:rsidP="005B25AC">
      <w:pPr>
        <w:pStyle w:val="NormalWeb"/>
        <w:shd w:val="clear" w:color="auto" w:fill="FFFFFF" w:themeFill="background1"/>
        <w:spacing w:before="0" w:beforeAutospacing="0" w:after="0" w:afterAutospacing="0" w:line="276" w:lineRule="auto"/>
        <w:jc w:val="both"/>
        <w:rPr>
          <w:i/>
          <w:color w:val="000000"/>
        </w:rPr>
      </w:pPr>
      <w:r>
        <w:rPr>
          <w:i/>
          <w:iCs/>
          <w:color w:val="000000" w:themeColor="text1"/>
        </w:rPr>
        <w:t>W</w:t>
      </w:r>
      <w:r w:rsidRPr="00641394">
        <w:rPr>
          <w:i/>
          <w:iCs/>
          <w:color w:val="000000" w:themeColor="text1"/>
        </w:rPr>
        <w:t xml:space="preserve">hy </w:t>
      </w:r>
      <w:r>
        <w:rPr>
          <w:i/>
          <w:iCs/>
          <w:color w:val="000000" w:themeColor="text1"/>
        </w:rPr>
        <w:t xml:space="preserve">do </w:t>
      </w:r>
      <w:r w:rsidRPr="00641394">
        <w:rPr>
          <w:i/>
          <w:iCs/>
          <w:color w:val="000000" w:themeColor="text1"/>
        </w:rPr>
        <w:t>individuals sympathize with others’ wars, an antecedent of the decis</w:t>
      </w:r>
      <w:r>
        <w:rPr>
          <w:i/>
          <w:iCs/>
          <w:color w:val="000000" w:themeColor="text1"/>
        </w:rPr>
        <w:t>ion to become a foreign fighter?</w:t>
      </w:r>
      <w:r w:rsidRPr="00641394">
        <w:rPr>
          <w:i/>
          <w:iCs/>
          <w:color w:val="000000" w:themeColor="text1"/>
        </w:rPr>
        <w:t xml:space="preserve"> </w:t>
      </w:r>
      <w:r>
        <w:rPr>
          <w:i/>
          <w:iCs/>
          <w:color w:val="000000" w:themeColor="text1"/>
        </w:rPr>
        <w:t>By</w:t>
      </w:r>
      <w:r w:rsidRPr="00641394">
        <w:rPr>
          <w:i/>
          <w:iCs/>
          <w:color w:val="000000" w:themeColor="text1"/>
        </w:rPr>
        <w:t xml:space="preserve"> collecting original public opinion data from Leba</w:t>
      </w:r>
      <w:r>
        <w:rPr>
          <w:i/>
          <w:iCs/>
          <w:color w:val="000000" w:themeColor="text1"/>
        </w:rPr>
        <w:t xml:space="preserve">non, in 2015, and Turkey in 2017, about the actors of conflict in Syria, </w:t>
      </w:r>
      <w:r w:rsidRPr="00641394">
        <w:rPr>
          <w:i/>
          <w:iCs/>
          <w:color w:val="000000" w:themeColor="text1"/>
        </w:rPr>
        <w:t xml:space="preserve">we test the argument that an </w:t>
      </w:r>
      <w:r w:rsidRPr="00641394">
        <w:rPr>
          <w:i/>
        </w:rPr>
        <w:t>ethno-religious</w:t>
      </w:r>
      <w:r w:rsidRPr="00641394">
        <w:t xml:space="preserve"> </w:t>
      </w:r>
      <w:r w:rsidRPr="00641394">
        <w:rPr>
          <w:i/>
          <w:iCs/>
          <w:color w:val="000000" w:themeColor="text1"/>
        </w:rPr>
        <w:t xml:space="preserve">cleavage at home shapes the proclivity of individuals to support others’ wars. </w:t>
      </w:r>
      <w:r w:rsidRPr="00641394">
        <w:rPr>
          <w:i/>
          <w:iCs/>
        </w:rPr>
        <w:t>Individuals may perceive a war abroad as endangering political and social balance of power at home—and hence own survival. Therefore, when transnational identities</w:t>
      </w:r>
      <w:r w:rsidRPr="00641394" w:rsidDel="004B52A8">
        <w:rPr>
          <w:i/>
          <w:iCs/>
        </w:rPr>
        <w:t xml:space="preserve"> </w:t>
      </w:r>
      <w:r w:rsidRPr="00641394">
        <w:rPr>
          <w:i/>
          <w:iCs/>
        </w:rPr>
        <w:t>map onto a national cleavage, as in the Sunni–Shia cleavage in Lebanon</w:t>
      </w:r>
      <w:r>
        <w:rPr>
          <w:i/>
          <w:iCs/>
        </w:rPr>
        <w:t>, and Turk – Kurd cleavage in Turkey,</w:t>
      </w:r>
      <w:r w:rsidRPr="00641394">
        <w:rPr>
          <w:i/>
          <w:iCs/>
        </w:rPr>
        <w:t xml:space="preserve"> individuals are more disposed to </w:t>
      </w:r>
      <w:r>
        <w:rPr>
          <w:i/>
          <w:iCs/>
        </w:rPr>
        <w:t>show sympathy for others’ wars</w:t>
      </w:r>
      <w:r w:rsidRPr="00641394">
        <w:rPr>
          <w:i/>
          <w:iCs/>
        </w:rPr>
        <w:t xml:space="preserve"> both to help their kin and to protect the balance of power at home. Our findings imply that efforts to end the trend toward citizens becoming foreign fighters must start at home by mending the relations between ethnic and religious groups.</w:t>
      </w:r>
    </w:p>
    <w:p w14:paraId="0E7762E2" w14:textId="77777777" w:rsidR="005B25AC" w:rsidRDefault="005B25AC" w:rsidP="008726FC">
      <w:pPr>
        <w:spacing w:line="480" w:lineRule="auto"/>
        <w:ind w:left="720" w:right="720"/>
        <w:rPr>
          <w:i/>
          <w:color w:val="000000" w:themeColor="text1"/>
        </w:rPr>
      </w:pPr>
    </w:p>
    <w:p w14:paraId="00286FC5" w14:textId="77777777" w:rsidR="005B25AC" w:rsidRDefault="005B25AC" w:rsidP="008726FC">
      <w:pPr>
        <w:spacing w:line="480" w:lineRule="auto"/>
        <w:ind w:left="720" w:right="720"/>
        <w:rPr>
          <w:i/>
          <w:color w:val="000000" w:themeColor="text1"/>
        </w:rPr>
      </w:pPr>
    </w:p>
    <w:p w14:paraId="0AC0BA53" w14:textId="77777777" w:rsidR="005B25AC" w:rsidRDefault="005B25AC" w:rsidP="008726FC">
      <w:pPr>
        <w:spacing w:line="480" w:lineRule="auto"/>
        <w:ind w:left="720" w:right="720"/>
        <w:rPr>
          <w:i/>
          <w:color w:val="000000" w:themeColor="text1"/>
        </w:rPr>
      </w:pPr>
    </w:p>
    <w:p w14:paraId="30E2DEBA" w14:textId="77777777" w:rsidR="005B25AC" w:rsidRDefault="005B25AC" w:rsidP="008726FC">
      <w:pPr>
        <w:spacing w:line="480" w:lineRule="auto"/>
        <w:ind w:left="720" w:right="720"/>
        <w:rPr>
          <w:i/>
          <w:color w:val="000000" w:themeColor="text1"/>
        </w:rPr>
      </w:pPr>
    </w:p>
    <w:p w14:paraId="067B0FC9" w14:textId="77777777" w:rsidR="005B25AC" w:rsidRDefault="005B25AC" w:rsidP="008726FC">
      <w:pPr>
        <w:spacing w:line="480" w:lineRule="auto"/>
        <w:ind w:left="720" w:right="720"/>
        <w:rPr>
          <w:i/>
          <w:color w:val="000000" w:themeColor="text1"/>
        </w:rPr>
      </w:pPr>
    </w:p>
    <w:p w14:paraId="7749A245" w14:textId="77777777" w:rsidR="005B25AC" w:rsidRDefault="005B25AC" w:rsidP="008726FC">
      <w:pPr>
        <w:spacing w:line="480" w:lineRule="auto"/>
        <w:ind w:left="720" w:right="720"/>
        <w:rPr>
          <w:i/>
          <w:color w:val="000000" w:themeColor="text1"/>
        </w:rPr>
      </w:pPr>
    </w:p>
    <w:p w14:paraId="49C0394B" w14:textId="77777777" w:rsidR="005B25AC" w:rsidRDefault="005B25AC" w:rsidP="005B25AC">
      <w:pPr>
        <w:spacing w:line="480" w:lineRule="auto"/>
        <w:ind w:right="720"/>
        <w:rPr>
          <w:i/>
          <w:color w:val="000000" w:themeColor="text1"/>
        </w:rPr>
      </w:pPr>
    </w:p>
    <w:p w14:paraId="64B7B427" w14:textId="46C68A9B" w:rsidR="00195028" w:rsidRPr="00AA7C99" w:rsidRDefault="00195028" w:rsidP="008726FC">
      <w:pPr>
        <w:spacing w:line="480" w:lineRule="auto"/>
        <w:ind w:left="720" w:right="720"/>
        <w:rPr>
          <w:i/>
          <w:color w:val="000000" w:themeColor="text1"/>
        </w:rPr>
      </w:pPr>
      <w:r w:rsidRPr="00AA7C99">
        <w:rPr>
          <w:i/>
          <w:color w:val="000000" w:themeColor="text1"/>
        </w:rPr>
        <w:lastRenderedPageBreak/>
        <w:t xml:space="preserve">“We were extremely disturbed by the desire of Kurds for independence. That’s why we helped ISIS (in Syria). I joined the organization… I’ll fight with all the force I can muster. I’ll not let even an inch of Arabic land to fall into Kurdish hands” </w:t>
      </w:r>
      <w:r w:rsidRPr="00AA7C99">
        <w:rPr>
          <w:color w:val="000000" w:themeColor="text1"/>
        </w:rPr>
        <w:t>Interview with an ISIS member from Mosul, Iraq (</w:t>
      </w:r>
      <w:proofErr w:type="spellStart"/>
      <w:r w:rsidRPr="00AA7C99">
        <w:rPr>
          <w:color w:val="000000" w:themeColor="text1"/>
        </w:rPr>
        <w:t>Rudaw</w:t>
      </w:r>
      <w:proofErr w:type="spellEnd"/>
      <w:r w:rsidRPr="00AA7C99">
        <w:rPr>
          <w:color w:val="000000" w:themeColor="text1"/>
        </w:rPr>
        <w:t xml:space="preserve"> 2015)</w:t>
      </w:r>
      <w:r w:rsidRPr="00AA7C99">
        <w:rPr>
          <w:i/>
          <w:color w:val="000000" w:themeColor="text1"/>
        </w:rPr>
        <w:t xml:space="preserve">. </w:t>
      </w:r>
    </w:p>
    <w:p w14:paraId="7687212B" w14:textId="77777777" w:rsidR="00195028" w:rsidRPr="00AA7C99" w:rsidRDefault="00195028" w:rsidP="00195028">
      <w:pPr>
        <w:spacing w:line="480" w:lineRule="auto"/>
        <w:rPr>
          <w:color w:val="000000" w:themeColor="text1"/>
        </w:rPr>
      </w:pPr>
      <w:r w:rsidRPr="00AA7C99">
        <w:rPr>
          <w:color w:val="000000" w:themeColor="text1"/>
        </w:rPr>
        <w:tab/>
      </w:r>
    </w:p>
    <w:p w14:paraId="39106921" w14:textId="421F40B9" w:rsidR="00195028" w:rsidRPr="00AA7C99" w:rsidRDefault="3801B87E" w:rsidP="0045568C">
      <w:pPr>
        <w:spacing w:line="480" w:lineRule="auto"/>
        <w:ind w:firstLine="720"/>
        <w:rPr>
          <w:color w:val="000000" w:themeColor="text1"/>
        </w:rPr>
      </w:pPr>
      <w:r w:rsidRPr="00AA7C99">
        <w:rPr>
          <w:color w:val="000000" w:themeColor="text1"/>
        </w:rPr>
        <w:t>This ISIS fighter is not alone in his motivations or his ultimate decision to join an ‘other’s war.’ Indeed, over twenty thousand foreign fighters have engaged in the conflict in Syria at a pace unprecedented to any other conflict, including Afghanistan in the 1980s and the Iraqi War in the 2000s (</w:t>
      </w:r>
      <w:r w:rsidRPr="00AA7C99">
        <w:rPr>
          <w:i/>
          <w:iCs/>
          <w:color w:val="000000" w:themeColor="text1"/>
        </w:rPr>
        <w:t>The Economist</w:t>
      </w:r>
      <w:r w:rsidRPr="00AA7C99">
        <w:rPr>
          <w:color w:val="000000" w:themeColor="text1"/>
        </w:rPr>
        <w:t xml:space="preserve"> 2014). Sunni foreign fighters from all over the world who have rallied in support of ISIS and Al-Qaeda have urged Shiites from Iran, Lebanon, and other Shiite-populated countries to join Assad’s forces, and Kurds from Turkey and Iraq to join YPG forces. This comes in an attempt to protect the balance of power and to protect their local </w:t>
      </w:r>
      <w:r w:rsidR="00B47D20" w:rsidRPr="00AA7C99">
        <w:rPr>
          <w:color w:val="000000" w:themeColor="text1"/>
        </w:rPr>
        <w:t>and transnational</w:t>
      </w:r>
      <w:r w:rsidRPr="00AA7C99">
        <w:rPr>
          <w:color w:val="000000" w:themeColor="text1"/>
        </w:rPr>
        <w:t xml:space="preserve"> identities, now threatened by Sunni dominance. As perplexing it is that so many would want to fight in somebody else’s war, the high global support for the groups fighting in the Syrian Civil War is no less intriguing. This motivates the question in this paper:  What drives individuals to support a conflict abroad and develop sympathy for foreign fighters?</w:t>
      </w:r>
    </w:p>
    <w:p w14:paraId="190B686E" w14:textId="25643533" w:rsidR="00195028" w:rsidRPr="00AA7C99" w:rsidRDefault="00195028" w:rsidP="367F3BFF">
      <w:pPr>
        <w:spacing w:line="480" w:lineRule="auto"/>
        <w:rPr>
          <w:color w:val="000000" w:themeColor="text1"/>
        </w:rPr>
      </w:pPr>
      <w:r w:rsidRPr="00AA7C99">
        <w:rPr>
          <w:color w:val="000000" w:themeColor="text1"/>
        </w:rPr>
        <w:tab/>
      </w:r>
      <w:r w:rsidR="003B7D02" w:rsidRPr="00AA7C99">
        <w:rPr>
          <w:color w:val="000000" w:themeColor="text1"/>
        </w:rPr>
        <w:t>The relevant literature establishes t</w:t>
      </w:r>
      <w:r w:rsidRPr="00AA7C99">
        <w:rPr>
          <w:color w:val="000000" w:themeColor="text1"/>
        </w:rPr>
        <w:t xml:space="preserve">he link between third party support and civil war dynamics </w:t>
      </w:r>
      <w:r w:rsidR="00641394" w:rsidRPr="00AA7C99">
        <w:rPr>
          <w:color w:val="000000" w:themeColor="text1"/>
        </w:rPr>
        <w:t>(Regan</w:t>
      </w:r>
      <w:r w:rsidR="00147C5C" w:rsidRPr="00AA7C99">
        <w:rPr>
          <w:color w:val="000000" w:themeColor="text1"/>
        </w:rPr>
        <w:t xml:space="preserve"> 2</w:t>
      </w:r>
      <w:r w:rsidR="001F5655" w:rsidRPr="00AA7C99">
        <w:rPr>
          <w:color w:val="000000" w:themeColor="text1"/>
        </w:rPr>
        <w:t>000</w:t>
      </w:r>
      <w:r w:rsidR="000732C5" w:rsidRPr="00AA7C99">
        <w:rPr>
          <w:color w:val="000000" w:themeColor="text1"/>
        </w:rPr>
        <w:t>,</w:t>
      </w:r>
      <w:r w:rsidR="001F5655" w:rsidRPr="00AA7C99">
        <w:rPr>
          <w:color w:val="000000" w:themeColor="text1"/>
        </w:rPr>
        <w:t xml:space="preserve"> </w:t>
      </w:r>
      <w:r w:rsidR="00641394" w:rsidRPr="00AA7C99">
        <w:rPr>
          <w:color w:val="000000" w:themeColor="text1"/>
        </w:rPr>
        <w:t>2002;</w:t>
      </w:r>
      <w:r w:rsidRPr="00AA7C99">
        <w:rPr>
          <w:color w:val="000000" w:themeColor="text1"/>
        </w:rPr>
        <w:t xml:space="preserve"> Cunningham</w:t>
      </w:r>
      <w:r w:rsidR="00147C5C" w:rsidRPr="00AA7C99">
        <w:rPr>
          <w:color w:val="000000" w:themeColor="text1"/>
        </w:rPr>
        <w:t xml:space="preserve"> 2</w:t>
      </w:r>
      <w:r w:rsidRPr="00AA7C99">
        <w:rPr>
          <w:color w:val="000000" w:themeColor="text1"/>
        </w:rPr>
        <w:t>006; Balch</w:t>
      </w:r>
      <w:r w:rsidR="00641394" w:rsidRPr="00AA7C99">
        <w:rPr>
          <w:color w:val="000000" w:themeColor="text1"/>
        </w:rPr>
        <w:t>,</w:t>
      </w:r>
      <w:r w:rsidRPr="00AA7C99">
        <w:rPr>
          <w:color w:val="000000" w:themeColor="text1"/>
        </w:rPr>
        <w:t xml:space="preserve"> Lindsay</w:t>
      </w:r>
      <w:r w:rsidR="000E6F76" w:rsidRPr="00AA7C99">
        <w:rPr>
          <w:color w:val="000000" w:themeColor="text1"/>
        </w:rPr>
        <w:t>,</w:t>
      </w:r>
      <w:r w:rsidRPr="00AA7C99">
        <w:rPr>
          <w:color w:val="000000" w:themeColor="text1"/>
        </w:rPr>
        <w:t xml:space="preserve"> and </w:t>
      </w:r>
      <w:proofErr w:type="spellStart"/>
      <w:r w:rsidRPr="00AA7C99">
        <w:rPr>
          <w:color w:val="000000" w:themeColor="text1"/>
        </w:rPr>
        <w:t>Enterline</w:t>
      </w:r>
      <w:proofErr w:type="spellEnd"/>
      <w:r w:rsidR="00147C5C" w:rsidRPr="00AA7C99">
        <w:rPr>
          <w:color w:val="000000" w:themeColor="text1"/>
        </w:rPr>
        <w:t xml:space="preserve"> 2</w:t>
      </w:r>
      <w:r w:rsidRPr="00AA7C99">
        <w:rPr>
          <w:color w:val="000000" w:themeColor="text1"/>
        </w:rPr>
        <w:t>000</w:t>
      </w:r>
      <w:r w:rsidR="001F5655" w:rsidRPr="00AA7C99">
        <w:rPr>
          <w:color w:val="000000" w:themeColor="text1"/>
        </w:rPr>
        <w:t xml:space="preserve">; </w:t>
      </w:r>
      <w:proofErr w:type="spellStart"/>
      <w:r w:rsidR="001F5655" w:rsidRPr="00AA7C99">
        <w:rPr>
          <w:color w:val="000000" w:themeColor="text1"/>
        </w:rPr>
        <w:t>Salehyan</w:t>
      </w:r>
      <w:proofErr w:type="spellEnd"/>
      <w:r w:rsidR="001F5655" w:rsidRPr="00AA7C99">
        <w:rPr>
          <w:color w:val="000000" w:themeColor="text1"/>
        </w:rPr>
        <w:t xml:space="preserve"> </w:t>
      </w:r>
      <w:r w:rsidR="00475D83" w:rsidRPr="00AA7C99">
        <w:rPr>
          <w:color w:val="000000" w:themeColor="text1"/>
        </w:rPr>
        <w:t>and</w:t>
      </w:r>
      <w:r w:rsidR="001F5655" w:rsidRPr="00AA7C99">
        <w:rPr>
          <w:color w:val="000000" w:themeColor="text1"/>
        </w:rPr>
        <w:t xml:space="preserve"> </w:t>
      </w:r>
      <w:proofErr w:type="spellStart"/>
      <w:r w:rsidR="001F5655" w:rsidRPr="00AA7C99">
        <w:rPr>
          <w:color w:val="000000" w:themeColor="text1"/>
        </w:rPr>
        <w:t>Gleditsch</w:t>
      </w:r>
      <w:proofErr w:type="spellEnd"/>
      <w:r w:rsidR="001F5655" w:rsidRPr="00AA7C99">
        <w:rPr>
          <w:color w:val="000000" w:themeColor="text1"/>
        </w:rPr>
        <w:t xml:space="preserve"> 2006</w:t>
      </w:r>
      <w:r w:rsidRPr="00AA7C99">
        <w:rPr>
          <w:color w:val="000000" w:themeColor="text1"/>
        </w:rPr>
        <w:t xml:space="preserve">). </w:t>
      </w:r>
      <w:r w:rsidR="001F5655" w:rsidRPr="00AA7C99">
        <w:rPr>
          <w:color w:val="000000" w:themeColor="text1"/>
        </w:rPr>
        <w:t xml:space="preserve">Third party states can bolster the capabilities of rebels, and </w:t>
      </w:r>
      <w:r w:rsidR="0077512F" w:rsidRPr="00AA7C99">
        <w:rPr>
          <w:color w:val="000000" w:themeColor="text1"/>
        </w:rPr>
        <w:t>this</w:t>
      </w:r>
      <w:r w:rsidR="001F5655" w:rsidRPr="00AA7C99">
        <w:rPr>
          <w:color w:val="000000" w:themeColor="text1"/>
        </w:rPr>
        <w:t xml:space="preserve"> reduces the </w:t>
      </w:r>
      <w:r w:rsidR="00F31842" w:rsidRPr="00AA7C99">
        <w:rPr>
          <w:color w:val="000000" w:themeColor="text1"/>
        </w:rPr>
        <w:t xml:space="preserve">gap in </w:t>
      </w:r>
      <w:r w:rsidR="001F5655" w:rsidRPr="00AA7C99">
        <w:rPr>
          <w:color w:val="000000" w:themeColor="text1"/>
        </w:rPr>
        <w:t>power between combatants (Regan</w:t>
      </w:r>
      <w:r w:rsidR="00147C5C" w:rsidRPr="00AA7C99">
        <w:rPr>
          <w:color w:val="000000" w:themeColor="text1"/>
        </w:rPr>
        <w:t xml:space="preserve"> 2</w:t>
      </w:r>
      <w:r w:rsidR="001F5655" w:rsidRPr="00AA7C99">
        <w:rPr>
          <w:color w:val="000000" w:themeColor="text1"/>
        </w:rPr>
        <w:t>000). Specifically, states intervene when ethnic kin reside in neighboring countries (</w:t>
      </w:r>
      <w:proofErr w:type="spellStart"/>
      <w:r w:rsidR="001F5655" w:rsidRPr="00AA7C99">
        <w:rPr>
          <w:color w:val="000000" w:themeColor="text1"/>
        </w:rPr>
        <w:t>Cederman</w:t>
      </w:r>
      <w:proofErr w:type="spellEnd"/>
      <w:r w:rsidR="00475D83" w:rsidRPr="00AA7C99">
        <w:rPr>
          <w:color w:val="000000" w:themeColor="text1"/>
        </w:rPr>
        <w:t xml:space="preserve"> et al.</w:t>
      </w:r>
      <w:r w:rsidR="000732C5" w:rsidRPr="00AA7C99">
        <w:rPr>
          <w:color w:val="000000" w:themeColor="text1"/>
        </w:rPr>
        <w:t xml:space="preserve"> </w:t>
      </w:r>
      <w:r w:rsidR="001F5655" w:rsidRPr="00AA7C99">
        <w:rPr>
          <w:color w:val="000000" w:themeColor="text1"/>
        </w:rPr>
        <w:t xml:space="preserve">2013; </w:t>
      </w:r>
      <w:proofErr w:type="spellStart"/>
      <w:r w:rsidR="001F5655" w:rsidRPr="00AA7C99">
        <w:rPr>
          <w:color w:val="000000" w:themeColor="text1"/>
        </w:rPr>
        <w:t>Saideman</w:t>
      </w:r>
      <w:proofErr w:type="spellEnd"/>
      <w:r w:rsidR="001F5655" w:rsidRPr="00AA7C99">
        <w:rPr>
          <w:color w:val="000000" w:themeColor="text1"/>
        </w:rPr>
        <w:t xml:space="preserve"> 2001).  Yet third party state support is not the only means through which rebels can find human and material resources to continue </w:t>
      </w:r>
      <w:r w:rsidR="006B3976" w:rsidRPr="00AA7C99">
        <w:rPr>
          <w:color w:val="000000" w:themeColor="text1"/>
        </w:rPr>
        <w:t>fighting</w:t>
      </w:r>
      <w:r w:rsidR="00CE704D" w:rsidRPr="00AA7C99">
        <w:rPr>
          <w:color w:val="000000" w:themeColor="text1"/>
        </w:rPr>
        <w:t xml:space="preserve">. Though we </w:t>
      </w:r>
      <w:r w:rsidR="006B3976" w:rsidRPr="00AA7C99">
        <w:rPr>
          <w:color w:val="000000" w:themeColor="text1"/>
        </w:rPr>
        <w:t xml:space="preserve">are aware of </w:t>
      </w:r>
      <w:r w:rsidR="00CE704D" w:rsidRPr="00AA7C99">
        <w:rPr>
          <w:color w:val="000000" w:themeColor="text1"/>
        </w:rPr>
        <w:t xml:space="preserve">the </w:t>
      </w:r>
      <w:r w:rsidR="003C0B6B" w:rsidRPr="00AA7C99">
        <w:rPr>
          <w:color w:val="000000" w:themeColor="text1"/>
        </w:rPr>
        <w:t xml:space="preserve">relationship of </w:t>
      </w:r>
      <w:r w:rsidR="00CE704D" w:rsidRPr="00AA7C99">
        <w:rPr>
          <w:color w:val="000000" w:themeColor="text1"/>
        </w:rPr>
        <w:t>third</w:t>
      </w:r>
      <w:r w:rsidR="0056392B" w:rsidRPr="00AA7C99">
        <w:rPr>
          <w:color w:val="000000" w:themeColor="text1"/>
        </w:rPr>
        <w:t>-</w:t>
      </w:r>
      <w:r w:rsidR="00CE704D" w:rsidRPr="00AA7C99">
        <w:rPr>
          <w:color w:val="000000" w:themeColor="text1"/>
        </w:rPr>
        <w:t xml:space="preserve">party states to rebels and civil </w:t>
      </w:r>
      <w:r w:rsidR="00CE704D" w:rsidRPr="00AA7C99">
        <w:rPr>
          <w:color w:val="000000" w:themeColor="text1"/>
        </w:rPr>
        <w:lastRenderedPageBreak/>
        <w:t xml:space="preserve">war outcomes, we know less about the presence and impact of support </w:t>
      </w:r>
      <w:r w:rsidR="003C0B6B" w:rsidRPr="00AA7C99">
        <w:rPr>
          <w:color w:val="000000" w:themeColor="text1"/>
        </w:rPr>
        <w:t xml:space="preserve">outside </w:t>
      </w:r>
      <w:r w:rsidR="00CE704D" w:rsidRPr="00AA7C99">
        <w:rPr>
          <w:color w:val="000000" w:themeColor="text1"/>
        </w:rPr>
        <w:t xml:space="preserve">the state, </w:t>
      </w:r>
      <w:r w:rsidR="0077512F" w:rsidRPr="00AA7C99">
        <w:rPr>
          <w:color w:val="000000" w:themeColor="text1"/>
        </w:rPr>
        <w:t xml:space="preserve">namely </w:t>
      </w:r>
      <w:r w:rsidR="00CE704D" w:rsidRPr="00AA7C99">
        <w:rPr>
          <w:color w:val="000000" w:themeColor="text1"/>
        </w:rPr>
        <w:t>by individuals.</w:t>
      </w:r>
      <w:r w:rsidR="0013570F" w:rsidRPr="00AA7C99">
        <w:rPr>
          <w:color w:val="000000" w:themeColor="text1"/>
        </w:rPr>
        <w:t xml:space="preserve"> </w:t>
      </w:r>
      <w:r w:rsidR="006B3976" w:rsidRPr="00AA7C99">
        <w:rPr>
          <w:color w:val="000000" w:themeColor="text1"/>
        </w:rPr>
        <w:t>F</w:t>
      </w:r>
      <w:r w:rsidRPr="00AA7C99">
        <w:rPr>
          <w:color w:val="000000" w:themeColor="text1"/>
        </w:rPr>
        <w:t>oreign fighters, defined as</w:t>
      </w:r>
      <w:r w:rsidR="367F3BFF" w:rsidRPr="00AA7C99">
        <w:rPr>
          <w:color w:val="000000" w:themeColor="text1"/>
        </w:rPr>
        <w:t xml:space="preserve"> unpaid individuals unaffiliated with official military organizations who are also non-citizens of the conflict they join, </w:t>
      </w:r>
      <w:r w:rsidRPr="00AA7C99">
        <w:rPr>
          <w:color w:val="000000" w:themeColor="text1"/>
        </w:rPr>
        <w:t>can be perceived as support to warring actors at the individual level</w:t>
      </w:r>
      <w:r w:rsidR="367F3BFF" w:rsidRPr="00AA7C99">
        <w:rPr>
          <w:color w:val="000000" w:themeColor="text1"/>
        </w:rPr>
        <w:t xml:space="preserve"> (</w:t>
      </w:r>
      <w:proofErr w:type="spellStart"/>
      <w:r w:rsidR="367F3BFF" w:rsidRPr="00AA7C99">
        <w:rPr>
          <w:color w:val="000000" w:themeColor="text1"/>
        </w:rPr>
        <w:t>Heghammer</w:t>
      </w:r>
      <w:proofErr w:type="spellEnd"/>
      <w:r w:rsidR="367F3BFF" w:rsidRPr="00AA7C99">
        <w:rPr>
          <w:color w:val="000000" w:themeColor="text1"/>
        </w:rPr>
        <w:t xml:space="preserve"> 2010; Skidmore 2014)</w:t>
      </w:r>
      <w:r w:rsidRPr="00AA7C99">
        <w:rPr>
          <w:color w:val="000000" w:themeColor="text1"/>
        </w:rPr>
        <w:t xml:space="preserve">. </w:t>
      </w:r>
      <w:r w:rsidR="003E04E1" w:rsidRPr="00AA7C99">
        <w:rPr>
          <w:color w:val="000000" w:themeColor="text1"/>
        </w:rPr>
        <w:t>F</w:t>
      </w:r>
      <w:r w:rsidRPr="00AA7C99">
        <w:rPr>
          <w:color w:val="000000" w:themeColor="text1"/>
        </w:rPr>
        <w:t>oreign fighters bolster the military effectiveness of violent nonstate ac</w:t>
      </w:r>
      <w:r w:rsidR="007944C2" w:rsidRPr="00AA7C99">
        <w:rPr>
          <w:color w:val="000000" w:themeColor="text1"/>
        </w:rPr>
        <w:t xml:space="preserve">tors by increasing their ranks, </w:t>
      </w:r>
      <w:r w:rsidRPr="00AA7C99">
        <w:rPr>
          <w:color w:val="000000" w:themeColor="text1"/>
        </w:rPr>
        <w:t xml:space="preserve">prolong and radicalize conflict by disseminating </w:t>
      </w:r>
      <w:r w:rsidR="007944C2" w:rsidRPr="00AA7C99">
        <w:rPr>
          <w:color w:val="000000" w:themeColor="text1"/>
        </w:rPr>
        <w:t xml:space="preserve">innovative and adaptive tactics, </w:t>
      </w:r>
      <w:r w:rsidRPr="00AA7C99">
        <w:rPr>
          <w:color w:val="000000" w:themeColor="text1"/>
        </w:rPr>
        <w:t>(</w:t>
      </w:r>
      <w:proofErr w:type="spellStart"/>
      <w:r w:rsidRPr="00AA7C99">
        <w:rPr>
          <w:color w:val="000000" w:themeColor="text1"/>
        </w:rPr>
        <w:t>Malet</w:t>
      </w:r>
      <w:proofErr w:type="spellEnd"/>
      <w:r w:rsidRPr="00AA7C99">
        <w:rPr>
          <w:color w:val="000000" w:themeColor="text1"/>
        </w:rPr>
        <w:t xml:space="preserve"> 2009</w:t>
      </w:r>
      <w:r w:rsidR="007944C2" w:rsidRPr="00AA7C99">
        <w:rPr>
          <w:color w:val="000000" w:themeColor="text1"/>
        </w:rPr>
        <w:t xml:space="preserve">), </w:t>
      </w:r>
      <w:r w:rsidR="00E10D08" w:rsidRPr="00AA7C99">
        <w:rPr>
          <w:color w:val="000000" w:themeColor="text1"/>
        </w:rPr>
        <w:t xml:space="preserve">and </w:t>
      </w:r>
      <w:r w:rsidR="006D58C5" w:rsidRPr="00AA7C99">
        <w:rPr>
          <w:color w:val="000000" w:themeColor="text1"/>
        </w:rPr>
        <w:t xml:space="preserve">contribute to the war effort by training new fighters, transferring knowledge </w:t>
      </w:r>
      <w:r w:rsidR="00865DC3" w:rsidRPr="00AA7C99">
        <w:rPr>
          <w:color w:val="000000" w:themeColor="text1"/>
        </w:rPr>
        <w:t>(Mendels</w:t>
      </w:r>
      <w:r w:rsidR="006D58C5" w:rsidRPr="00AA7C99">
        <w:rPr>
          <w:color w:val="000000" w:themeColor="text1"/>
        </w:rPr>
        <w:t>on</w:t>
      </w:r>
      <w:r w:rsidR="00147C5C" w:rsidRPr="00AA7C99">
        <w:rPr>
          <w:color w:val="000000" w:themeColor="text1"/>
        </w:rPr>
        <w:t xml:space="preserve"> 2</w:t>
      </w:r>
      <w:r w:rsidR="006D58C5" w:rsidRPr="00AA7C99">
        <w:rPr>
          <w:color w:val="000000" w:themeColor="text1"/>
        </w:rPr>
        <w:t>011)</w:t>
      </w:r>
      <w:r w:rsidR="007944C2" w:rsidRPr="00AA7C99">
        <w:rPr>
          <w:color w:val="000000" w:themeColor="text1"/>
        </w:rPr>
        <w:t>,</w:t>
      </w:r>
      <w:r w:rsidR="006D58C5" w:rsidRPr="00AA7C99">
        <w:rPr>
          <w:color w:val="000000" w:themeColor="text1"/>
        </w:rPr>
        <w:t xml:space="preserve"> and </w:t>
      </w:r>
      <w:r w:rsidR="000C14EB" w:rsidRPr="00AA7C99">
        <w:rPr>
          <w:color w:val="000000" w:themeColor="text1"/>
        </w:rPr>
        <w:t xml:space="preserve">increasing the commitment level </w:t>
      </w:r>
      <w:r w:rsidR="0077512F" w:rsidRPr="00AA7C99">
        <w:rPr>
          <w:color w:val="000000" w:themeColor="text1"/>
        </w:rPr>
        <w:t>of the groups at war</w:t>
      </w:r>
      <w:r w:rsidR="006D58C5" w:rsidRPr="00AA7C99">
        <w:rPr>
          <w:color w:val="000000" w:themeColor="text1"/>
        </w:rPr>
        <w:t xml:space="preserve"> (</w:t>
      </w:r>
      <w:proofErr w:type="spellStart"/>
      <w:r w:rsidR="006D58C5" w:rsidRPr="00AA7C99">
        <w:rPr>
          <w:color w:val="000000" w:themeColor="text1"/>
        </w:rPr>
        <w:t>Karagiannis</w:t>
      </w:r>
      <w:proofErr w:type="spellEnd"/>
      <w:r w:rsidR="006D58C5" w:rsidRPr="00AA7C99">
        <w:rPr>
          <w:color w:val="000000" w:themeColor="text1"/>
        </w:rPr>
        <w:t xml:space="preserve"> 2013; Skidmore</w:t>
      </w:r>
      <w:r w:rsidR="00147C5C" w:rsidRPr="00AA7C99">
        <w:rPr>
          <w:color w:val="000000" w:themeColor="text1"/>
        </w:rPr>
        <w:t xml:space="preserve"> 2</w:t>
      </w:r>
      <w:r w:rsidR="006D58C5" w:rsidRPr="00AA7C99">
        <w:rPr>
          <w:color w:val="000000" w:themeColor="text1"/>
        </w:rPr>
        <w:t xml:space="preserve">014). </w:t>
      </w:r>
      <w:r w:rsidR="007944C2" w:rsidRPr="00AA7C99">
        <w:rPr>
          <w:color w:val="000000" w:themeColor="text1"/>
        </w:rPr>
        <w:t xml:space="preserve"> Thus, foreign fighting has important consequences for war dynamics. But how is foreign fighting perceived by outsiders, is it an act that drives sympathy as a heroic act or reprimand as a brutal intervention? Indeed, individual support in third party conflicts does not necessarily have to come in the form of behavior, e.g. actual fighting, some individuals may contribute indirectly, by providing the right atmosphere, e.g. attitudinal support that nurtures the behavior of foreign fighting. </w:t>
      </w:r>
    </w:p>
    <w:p w14:paraId="048B25BC" w14:textId="1059AD03" w:rsidR="00195028" w:rsidRPr="00AA7C99" w:rsidRDefault="48167654" w:rsidP="367F3BFF">
      <w:pPr>
        <w:spacing w:line="480" w:lineRule="auto"/>
        <w:ind w:firstLine="720"/>
        <w:rPr>
          <w:color w:val="000000" w:themeColor="text1"/>
        </w:rPr>
      </w:pPr>
      <w:r w:rsidRPr="00AA7C99">
        <w:rPr>
          <w:color w:val="000000" w:themeColor="text1"/>
        </w:rPr>
        <w:t>Despite the rising trend in foreign fighting, lack of credible and generalizable data has stopped scholars from knowing more about the microlevel motivations of this phenomenon, or the circumstances that ripen incentives for foreign fighting (</w:t>
      </w:r>
      <w:proofErr w:type="spellStart"/>
      <w:r w:rsidRPr="00AA7C99">
        <w:rPr>
          <w:color w:val="000000" w:themeColor="text1"/>
        </w:rPr>
        <w:t>Duyvesteyn</w:t>
      </w:r>
      <w:proofErr w:type="spellEnd"/>
      <w:r w:rsidRPr="00AA7C99">
        <w:rPr>
          <w:color w:val="000000" w:themeColor="text1"/>
        </w:rPr>
        <w:t xml:space="preserve"> </w:t>
      </w:r>
      <w:r w:rsidR="003B48CB" w:rsidRPr="00AA7C99">
        <w:rPr>
          <w:color w:val="000000" w:themeColor="text1"/>
        </w:rPr>
        <w:t>and</w:t>
      </w:r>
      <w:r w:rsidRPr="00AA7C99">
        <w:rPr>
          <w:color w:val="000000" w:themeColor="text1"/>
        </w:rPr>
        <w:t xml:space="preserve"> </w:t>
      </w:r>
      <w:proofErr w:type="spellStart"/>
      <w:r w:rsidRPr="00AA7C99">
        <w:rPr>
          <w:color w:val="000000" w:themeColor="text1"/>
        </w:rPr>
        <w:t>Peeters</w:t>
      </w:r>
      <w:proofErr w:type="spellEnd"/>
      <w:r w:rsidRPr="00AA7C99">
        <w:rPr>
          <w:color w:val="000000" w:themeColor="text1"/>
        </w:rPr>
        <w:t xml:space="preserve"> 2015; </w:t>
      </w:r>
      <w:proofErr w:type="spellStart"/>
      <w:r w:rsidRPr="00AA7C99">
        <w:rPr>
          <w:color w:val="000000" w:themeColor="text1"/>
        </w:rPr>
        <w:t>Malet</w:t>
      </w:r>
      <w:proofErr w:type="spellEnd"/>
      <w:r w:rsidRPr="00AA7C99">
        <w:rPr>
          <w:color w:val="000000" w:themeColor="text1"/>
        </w:rPr>
        <w:t xml:space="preserve"> 2009; </w:t>
      </w:r>
      <w:proofErr w:type="spellStart"/>
      <w:r w:rsidRPr="00AA7C99">
        <w:rPr>
          <w:color w:val="000000" w:themeColor="text1"/>
        </w:rPr>
        <w:t>Heghammer</w:t>
      </w:r>
      <w:proofErr w:type="spellEnd"/>
      <w:r w:rsidRPr="00AA7C99">
        <w:rPr>
          <w:color w:val="000000" w:themeColor="text1"/>
        </w:rPr>
        <w:t xml:space="preserve"> 2010, 2013). Although our work does not directly contribute to the data and theory of foreign fighting, it enriches the literature by shedding light on the type of supportive/unsupportive atmosphere that may encourage/discourage foreign fighting. By examining the individuals’ support of foreign fighting in Syria, this article can advance the field’s understanding of why individuals are sympathetic to the idea of fighting in “wars far from home.” Support for and sympathy with foreign fighters may or may not result in joining the </w:t>
      </w:r>
      <w:r w:rsidRPr="00AA7C99">
        <w:rPr>
          <w:color w:val="000000" w:themeColor="text1"/>
        </w:rPr>
        <w:lastRenderedPageBreak/>
        <w:t>actual fight, but even if they don’t lead to the action of fighting itself, the existence and abundance of individuals favoring participating in others’ war is likely to encourage and incentivize those who are predisposed to foreign fighting. By analyzing individuals’ attitudes toward those who provide support in a foreign conflict, we come closer to understanding the environment that is conducive to foreign fighting. To do this, we examine attitudes both toward those engaging in high-stakes action (e.g., active operational support) and relatively low-stakes action (e.g., providing financial aid and joining recruitment efforts).</w:t>
      </w:r>
    </w:p>
    <w:p w14:paraId="7EC10CD2" w14:textId="5559BE7E" w:rsidR="00EA4BFB" w:rsidRPr="00AA7C99" w:rsidRDefault="310E38A3" w:rsidP="3EE89567">
      <w:pPr>
        <w:spacing w:line="480" w:lineRule="auto"/>
        <w:ind w:firstLine="720"/>
        <w:rPr>
          <w:color w:val="000000" w:themeColor="text1"/>
        </w:rPr>
      </w:pPr>
      <w:r w:rsidRPr="00AA7C99">
        <w:rPr>
          <w:color w:val="000000" w:themeColor="text1"/>
        </w:rPr>
        <w:t xml:space="preserve">How can we understand the individual support to foreign fighting? We use Social Identity Theory (SIT) which focuses on self-identification as a powerful tool in converging member actions to further the interests of a group.  Thus, it comes as no surprise that transnational identities are activated by ethnonationalist politicking as easily as identities at the local level (Davis and Moor 1997; Lake and Rothchild 1998; </w:t>
      </w:r>
      <w:proofErr w:type="spellStart"/>
      <w:r w:rsidRPr="00AA7C99">
        <w:rPr>
          <w:color w:val="000000" w:themeColor="text1"/>
        </w:rPr>
        <w:t>Saideman</w:t>
      </w:r>
      <w:proofErr w:type="spellEnd"/>
      <w:r w:rsidRPr="00AA7C99">
        <w:rPr>
          <w:color w:val="000000" w:themeColor="text1"/>
        </w:rPr>
        <w:t xml:space="preserve"> 2001; </w:t>
      </w:r>
      <w:proofErr w:type="spellStart"/>
      <w:r w:rsidRPr="00AA7C99">
        <w:rPr>
          <w:color w:val="000000" w:themeColor="text1"/>
        </w:rPr>
        <w:t>Cederman</w:t>
      </w:r>
      <w:proofErr w:type="spellEnd"/>
      <w:r w:rsidRPr="00AA7C99">
        <w:rPr>
          <w:color w:val="000000" w:themeColor="text1"/>
        </w:rPr>
        <w:t xml:space="preserve">, Girardin, and </w:t>
      </w:r>
      <w:proofErr w:type="spellStart"/>
      <w:r w:rsidRPr="00AA7C99">
        <w:rPr>
          <w:color w:val="000000" w:themeColor="text1"/>
        </w:rPr>
        <w:t>Gleditsch</w:t>
      </w:r>
      <w:proofErr w:type="spellEnd"/>
      <w:r w:rsidRPr="00AA7C99">
        <w:rPr>
          <w:color w:val="000000" w:themeColor="text1"/>
        </w:rPr>
        <w:t xml:space="preserve"> 2009).  Indeed, there is ample evidence on how affinity with ethnic kin can be utilized to fuel civil wars in neighboring countries (</w:t>
      </w:r>
      <w:proofErr w:type="spellStart"/>
      <w:r w:rsidRPr="00AA7C99">
        <w:rPr>
          <w:color w:val="000000" w:themeColor="text1"/>
        </w:rPr>
        <w:t>Woodwell</w:t>
      </w:r>
      <w:proofErr w:type="spellEnd"/>
      <w:r w:rsidRPr="00AA7C99">
        <w:rPr>
          <w:color w:val="000000" w:themeColor="text1"/>
        </w:rPr>
        <w:t xml:space="preserve"> 2004; </w:t>
      </w:r>
      <w:proofErr w:type="spellStart"/>
      <w:r w:rsidRPr="00AA7C99">
        <w:rPr>
          <w:color w:val="000000" w:themeColor="text1"/>
        </w:rPr>
        <w:t>Cederman</w:t>
      </w:r>
      <w:proofErr w:type="spellEnd"/>
      <w:r w:rsidRPr="00AA7C99">
        <w:rPr>
          <w:color w:val="000000" w:themeColor="text1"/>
        </w:rPr>
        <w:t xml:space="preserve"> et al. 2013) But we find that attitudes toward actors in third-party conflict goes beyond favoritism toward one’s broader group. They also shape out-group negativity. Specifically, perception of tangible interests and the existence of threats to such interests, whether real or perceived, and the competition among identity groups over those interests play a big role in determining attitudes toward the other. </w:t>
      </w:r>
      <w:proofErr w:type="spellStart"/>
      <w:r w:rsidRPr="00AA7C99">
        <w:rPr>
          <w:color w:val="000000" w:themeColor="text1"/>
        </w:rPr>
        <w:t>Malet</w:t>
      </w:r>
      <w:proofErr w:type="spellEnd"/>
      <w:r w:rsidRPr="00AA7C99">
        <w:rPr>
          <w:color w:val="000000" w:themeColor="text1"/>
        </w:rPr>
        <w:t xml:space="preserve"> (2010) emphasizes the role of “framing a threat discourse” to define civil conflict as a global concern. In other words, a civil conflict that includes sectarian divisions, such as the one fought in Syria, can be viewed as a battle between the followers of different religions or religious sects, such as the Sunni vs. Shia. But more than that, threats to transnational identity can easily find resonance at home. </w:t>
      </w:r>
    </w:p>
    <w:p w14:paraId="1607338A" w14:textId="5B4F0A81" w:rsidR="00996816" w:rsidRPr="00AA7C99" w:rsidRDefault="2B70F9E5" w:rsidP="3EE89567">
      <w:pPr>
        <w:spacing w:line="480" w:lineRule="auto"/>
        <w:ind w:firstLine="720"/>
        <w:rPr>
          <w:color w:val="000000" w:themeColor="text1"/>
        </w:rPr>
      </w:pPr>
      <w:r w:rsidRPr="00AA7C99">
        <w:rPr>
          <w:color w:val="000000" w:themeColor="text1"/>
        </w:rPr>
        <w:lastRenderedPageBreak/>
        <w:t>We argue that conflicts make individuals more susceptible to others’ wars’, especially when a reciprocal identity cleavage exists at home. We seek answers at home because interests (e.g. the gains and losses of an identity group on foreign soil) spill over into the national context. In other words, empowering one’s transnational identity while simultaneously weakening that of the ethnic “others” beyond one’s borders is, at the same time, the strategic means to avoid or overturn political, symbolic or material dominance by ethnic “others” at home (</w:t>
      </w:r>
      <w:proofErr w:type="spellStart"/>
      <w:r w:rsidRPr="00AA7C99">
        <w:rPr>
          <w:color w:val="000000" w:themeColor="text1"/>
        </w:rPr>
        <w:t>Cederman</w:t>
      </w:r>
      <w:proofErr w:type="spellEnd"/>
      <w:r w:rsidRPr="00AA7C99">
        <w:rPr>
          <w:color w:val="000000" w:themeColor="text1"/>
        </w:rPr>
        <w:t xml:space="preserve">, </w:t>
      </w:r>
      <w:proofErr w:type="spellStart"/>
      <w:r w:rsidRPr="00AA7C99">
        <w:rPr>
          <w:color w:val="000000" w:themeColor="text1"/>
        </w:rPr>
        <w:t>Wimmer</w:t>
      </w:r>
      <w:proofErr w:type="spellEnd"/>
      <w:r w:rsidRPr="00AA7C99">
        <w:rPr>
          <w:color w:val="000000" w:themeColor="text1"/>
        </w:rPr>
        <w:t xml:space="preserve"> and Min 2010</w:t>
      </w:r>
      <w:r w:rsidR="003B48CB" w:rsidRPr="00AA7C99">
        <w:rPr>
          <w:color w:val="000000" w:themeColor="text1"/>
        </w:rPr>
        <w:t xml:space="preserve">, </w:t>
      </w:r>
      <w:r w:rsidRPr="00AA7C99">
        <w:rPr>
          <w:color w:val="000000" w:themeColor="text1"/>
        </w:rPr>
        <w:t xml:space="preserve">94) What happens to one’s transnational identity has costs and benefits to the national welfare, as identities can extend beyond borders. Therefore, we contend that though identification with those like oneself is empowering and induces individuals to act in accordance with the mutual interests of the group, it is also what is at stake in domestic politics, a rational decision calculus regarding the power balance, which also motivates foreign citizens to sympathize with and provide support for foreign fighters by participating in others’ wars. </w:t>
      </w:r>
    </w:p>
    <w:p w14:paraId="2848E961" w14:textId="26331EC2" w:rsidR="00812ED0" w:rsidRPr="00AA7C99" w:rsidRDefault="007944C2" w:rsidP="00812ED0">
      <w:pPr>
        <w:spacing w:line="480" w:lineRule="auto"/>
        <w:ind w:firstLine="720"/>
        <w:rPr>
          <w:color w:val="000000" w:themeColor="text1"/>
        </w:rPr>
      </w:pPr>
      <w:r w:rsidRPr="00AA7C99">
        <w:rPr>
          <w:color w:val="000000" w:themeColor="text1"/>
        </w:rPr>
        <w:t xml:space="preserve">To investigate </w:t>
      </w:r>
      <w:r w:rsidR="00386CCE" w:rsidRPr="00AA7C99">
        <w:rPr>
          <w:color w:val="000000" w:themeColor="text1"/>
        </w:rPr>
        <w:t>the</w:t>
      </w:r>
      <w:r w:rsidRPr="00AA7C99">
        <w:rPr>
          <w:color w:val="000000" w:themeColor="text1"/>
        </w:rPr>
        <w:t xml:space="preserve"> circumstances </w:t>
      </w:r>
      <w:r w:rsidR="00386CCE" w:rsidRPr="00AA7C99">
        <w:rPr>
          <w:color w:val="000000" w:themeColor="text1"/>
        </w:rPr>
        <w:t xml:space="preserve">in which </w:t>
      </w:r>
      <w:r w:rsidRPr="00AA7C99">
        <w:rPr>
          <w:color w:val="000000" w:themeColor="text1"/>
        </w:rPr>
        <w:t>individuals are more likely to support others</w:t>
      </w:r>
      <w:r w:rsidR="00386CCE" w:rsidRPr="00AA7C99">
        <w:rPr>
          <w:color w:val="000000" w:themeColor="text1"/>
        </w:rPr>
        <w:t>’</w:t>
      </w:r>
      <w:r w:rsidRPr="00AA7C99">
        <w:rPr>
          <w:color w:val="000000" w:themeColor="text1"/>
        </w:rPr>
        <w:t xml:space="preserve"> war</w:t>
      </w:r>
      <w:r w:rsidR="00386CCE" w:rsidRPr="00AA7C99">
        <w:rPr>
          <w:color w:val="000000" w:themeColor="text1"/>
        </w:rPr>
        <w:t>s</w:t>
      </w:r>
      <w:r w:rsidRPr="00AA7C99">
        <w:rPr>
          <w:color w:val="000000" w:themeColor="text1"/>
        </w:rPr>
        <w:t>,</w:t>
      </w:r>
      <w:r w:rsidR="00885D3D" w:rsidRPr="00AA7C99">
        <w:rPr>
          <w:color w:val="000000" w:themeColor="text1"/>
        </w:rPr>
        <w:t xml:space="preserve"> w</w:t>
      </w:r>
      <w:r w:rsidRPr="00AA7C99">
        <w:rPr>
          <w:color w:val="000000" w:themeColor="text1"/>
        </w:rPr>
        <w:t xml:space="preserve">e utilize </w:t>
      </w:r>
      <w:r w:rsidR="00213E13" w:rsidRPr="00AA7C99">
        <w:rPr>
          <w:color w:val="000000" w:themeColor="text1"/>
        </w:rPr>
        <w:t>an</w:t>
      </w:r>
      <w:r w:rsidR="00386CCE" w:rsidRPr="00AA7C99">
        <w:rPr>
          <w:color w:val="000000" w:themeColor="text1"/>
        </w:rPr>
        <w:t xml:space="preserve"> </w:t>
      </w:r>
      <w:r w:rsidRPr="00AA7C99">
        <w:rPr>
          <w:color w:val="000000" w:themeColor="text1"/>
        </w:rPr>
        <w:t>original survey data from Lebanon in 2016. We also do a cross comparison study by analyzing a survey data from Turkey in 2017 that serves as a robustness check for the causality.</w:t>
      </w:r>
      <w:r w:rsidR="00386CCE" w:rsidRPr="00AA7C99">
        <w:rPr>
          <w:color w:val="000000" w:themeColor="text1"/>
        </w:rPr>
        <w:t xml:space="preserve"> We </w:t>
      </w:r>
      <w:r w:rsidRPr="00AA7C99">
        <w:rPr>
          <w:color w:val="000000" w:themeColor="text1"/>
        </w:rPr>
        <w:t xml:space="preserve">examine the attitudes of citizens </w:t>
      </w:r>
      <w:r w:rsidR="00386CCE" w:rsidRPr="00AA7C99">
        <w:rPr>
          <w:color w:val="000000" w:themeColor="text1"/>
        </w:rPr>
        <w:t>(</w:t>
      </w:r>
      <w:r w:rsidRPr="00AA7C99">
        <w:rPr>
          <w:color w:val="000000" w:themeColor="text1"/>
        </w:rPr>
        <w:t>in both countries</w:t>
      </w:r>
      <w:r w:rsidR="00386CCE" w:rsidRPr="00AA7C99">
        <w:rPr>
          <w:color w:val="000000" w:themeColor="text1"/>
        </w:rPr>
        <w:t>)</w:t>
      </w:r>
      <w:r w:rsidRPr="00AA7C99">
        <w:rPr>
          <w:color w:val="000000" w:themeColor="text1"/>
        </w:rPr>
        <w:t xml:space="preserve"> toward the various actors in a third-party conflict, namely </w:t>
      </w:r>
      <w:r w:rsidR="00386CCE" w:rsidRPr="00AA7C99">
        <w:rPr>
          <w:color w:val="000000" w:themeColor="text1"/>
        </w:rPr>
        <w:t xml:space="preserve">the </w:t>
      </w:r>
      <w:r w:rsidRPr="00AA7C99">
        <w:rPr>
          <w:color w:val="000000" w:themeColor="text1"/>
        </w:rPr>
        <w:t>Syrian Civil War (SCW). We draw on data to examine how local identities in Lebanon and Turkey translate into mobilization and support for Sunni insurgents, the Assad regime</w:t>
      </w:r>
      <w:r w:rsidR="0077512F" w:rsidRPr="00AA7C99">
        <w:rPr>
          <w:rStyle w:val="FootnoteReference"/>
          <w:color w:val="000000" w:themeColor="text1"/>
        </w:rPr>
        <w:footnoteReference w:id="2"/>
      </w:r>
      <w:r w:rsidRPr="00AA7C99">
        <w:rPr>
          <w:color w:val="000000" w:themeColor="text1"/>
        </w:rPr>
        <w:t>, and Kurdish rebels in Syria. We contend that</w:t>
      </w:r>
      <w:r w:rsidR="00195028" w:rsidRPr="00AA7C99">
        <w:rPr>
          <w:color w:val="000000" w:themeColor="text1"/>
        </w:rPr>
        <w:t xml:space="preserve"> individuals</w:t>
      </w:r>
      <w:r w:rsidR="000115F5" w:rsidRPr="00AA7C99">
        <w:rPr>
          <w:color w:val="000000" w:themeColor="text1"/>
        </w:rPr>
        <w:t xml:space="preserve"> form their attitudes</w:t>
      </w:r>
      <w:r w:rsidR="00195028" w:rsidRPr="00AA7C99">
        <w:rPr>
          <w:color w:val="000000" w:themeColor="text1"/>
        </w:rPr>
        <w:t xml:space="preserve"> </w:t>
      </w:r>
      <w:r w:rsidR="000115F5" w:rsidRPr="00AA7C99">
        <w:rPr>
          <w:color w:val="000000" w:themeColor="text1"/>
        </w:rPr>
        <w:lastRenderedPageBreak/>
        <w:t>towards</w:t>
      </w:r>
      <w:r w:rsidR="00195028" w:rsidRPr="00AA7C99">
        <w:rPr>
          <w:color w:val="000000" w:themeColor="text1"/>
        </w:rPr>
        <w:t xml:space="preserve"> conflict</w:t>
      </w:r>
      <w:r w:rsidR="000115F5" w:rsidRPr="00AA7C99">
        <w:rPr>
          <w:color w:val="000000" w:themeColor="text1"/>
        </w:rPr>
        <w:t>s abroad</w:t>
      </w:r>
      <w:r w:rsidR="00195028" w:rsidRPr="00AA7C99">
        <w:rPr>
          <w:color w:val="000000" w:themeColor="text1"/>
        </w:rPr>
        <w:t xml:space="preserve"> based on </w:t>
      </w:r>
      <w:r w:rsidR="00EA082B" w:rsidRPr="00AA7C99">
        <w:rPr>
          <w:color w:val="000000" w:themeColor="text1"/>
        </w:rPr>
        <w:t xml:space="preserve">the </w:t>
      </w:r>
      <w:r w:rsidR="00195028" w:rsidRPr="00AA7C99">
        <w:rPr>
          <w:color w:val="000000" w:themeColor="text1"/>
        </w:rPr>
        <w:t xml:space="preserve">fear that the empowerment of the out-group outside </w:t>
      </w:r>
      <w:r w:rsidR="00A5439D" w:rsidRPr="00AA7C99">
        <w:rPr>
          <w:color w:val="000000" w:themeColor="text1"/>
        </w:rPr>
        <w:t xml:space="preserve">of </w:t>
      </w:r>
      <w:r w:rsidR="00195028" w:rsidRPr="00AA7C99">
        <w:rPr>
          <w:color w:val="000000" w:themeColor="text1"/>
        </w:rPr>
        <w:t xml:space="preserve">the home country will reinforce the status, power, and privileges of the out-group inside the home country. </w:t>
      </w:r>
      <w:r w:rsidR="00620B06" w:rsidRPr="00AA7C99">
        <w:rPr>
          <w:color w:val="000000" w:themeColor="text1"/>
        </w:rPr>
        <w:t xml:space="preserve">Thus, rallying for the </w:t>
      </w:r>
      <w:r w:rsidR="00A5439D" w:rsidRPr="00AA7C99">
        <w:rPr>
          <w:color w:val="000000" w:themeColor="text1"/>
        </w:rPr>
        <w:t>‘</w:t>
      </w:r>
      <w:r w:rsidR="00620B06" w:rsidRPr="00AA7C99">
        <w:rPr>
          <w:color w:val="000000" w:themeColor="text1"/>
        </w:rPr>
        <w:t>comrades</w:t>
      </w:r>
      <w:r w:rsidR="00A5439D" w:rsidRPr="00AA7C99">
        <w:rPr>
          <w:color w:val="000000" w:themeColor="text1"/>
        </w:rPr>
        <w:t>’</w:t>
      </w:r>
      <w:r w:rsidR="00620B06" w:rsidRPr="00AA7C99">
        <w:rPr>
          <w:color w:val="000000" w:themeColor="text1"/>
        </w:rPr>
        <w:t xml:space="preserve"> and against the </w:t>
      </w:r>
      <w:r w:rsidR="00A5439D" w:rsidRPr="00AA7C99">
        <w:rPr>
          <w:color w:val="000000" w:themeColor="text1"/>
        </w:rPr>
        <w:t>‘</w:t>
      </w:r>
      <w:r w:rsidR="00620B06" w:rsidRPr="00AA7C99">
        <w:rPr>
          <w:color w:val="000000" w:themeColor="text1"/>
        </w:rPr>
        <w:t>enemies</w:t>
      </w:r>
      <w:r w:rsidR="00A5439D" w:rsidRPr="00AA7C99">
        <w:rPr>
          <w:color w:val="000000" w:themeColor="text1"/>
        </w:rPr>
        <w:t>’</w:t>
      </w:r>
      <w:r w:rsidR="00620B06" w:rsidRPr="00AA7C99">
        <w:rPr>
          <w:color w:val="000000" w:themeColor="text1"/>
        </w:rPr>
        <w:t xml:space="preserve"> is </w:t>
      </w:r>
      <w:r w:rsidR="00195028" w:rsidRPr="00AA7C99">
        <w:rPr>
          <w:color w:val="000000" w:themeColor="text1"/>
        </w:rPr>
        <w:t>not only a battle fought abroad to help one’s kin, it is also an indirect fight over one’s status and rights at home.</w:t>
      </w:r>
      <w:r w:rsidR="00411AA4" w:rsidRPr="00AA7C99">
        <w:rPr>
          <w:color w:val="000000" w:themeColor="text1"/>
        </w:rPr>
        <w:t xml:space="preserve"> </w:t>
      </w:r>
      <w:r w:rsidR="00195028" w:rsidRPr="00AA7C99">
        <w:rPr>
          <w:color w:val="000000" w:themeColor="text1"/>
        </w:rPr>
        <w:t xml:space="preserve">Therefore, individuals’ attitudes toward </w:t>
      </w:r>
      <w:r w:rsidRPr="00AA7C99">
        <w:rPr>
          <w:color w:val="000000" w:themeColor="text1"/>
        </w:rPr>
        <w:t xml:space="preserve">the actors of a conflict abroad </w:t>
      </w:r>
      <w:r w:rsidR="00195028" w:rsidRPr="00AA7C99">
        <w:rPr>
          <w:color w:val="000000" w:themeColor="text1"/>
        </w:rPr>
        <w:t xml:space="preserve">can only be understood by analyzing how political struggles in the domestic context intertwine with the political struggles </w:t>
      </w:r>
      <w:r w:rsidR="00A5439D" w:rsidRPr="00AA7C99">
        <w:rPr>
          <w:color w:val="000000" w:themeColor="text1"/>
        </w:rPr>
        <w:t xml:space="preserve">of </w:t>
      </w:r>
      <w:r w:rsidR="00195028" w:rsidRPr="00AA7C99">
        <w:rPr>
          <w:color w:val="000000" w:themeColor="text1"/>
        </w:rPr>
        <w:t xml:space="preserve">actors </w:t>
      </w:r>
      <w:r w:rsidRPr="00AA7C99">
        <w:rPr>
          <w:color w:val="000000" w:themeColor="text1"/>
        </w:rPr>
        <w:t>across the border</w:t>
      </w:r>
      <w:r w:rsidR="00195028" w:rsidRPr="00AA7C99">
        <w:rPr>
          <w:color w:val="000000" w:themeColor="text1"/>
        </w:rPr>
        <w:t>.</w:t>
      </w:r>
      <w:r w:rsidR="00411AA4" w:rsidRPr="00AA7C99">
        <w:rPr>
          <w:color w:val="000000" w:themeColor="text1"/>
        </w:rPr>
        <w:t xml:space="preserve"> </w:t>
      </w:r>
      <w:r w:rsidR="00812ED0" w:rsidRPr="00AA7C99">
        <w:rPr>
          <w:color w:val="000000" w:themeColor="text1"/>
        </w:rPr>
        <w:t>Indeed</w:t>
      </w:r>
      <w:r w:rsidR="009C2DBB" w:rsidRPr="00AA7C99">
        <w:rPr>
          <w:color w:val="000000" w:themeColor="text1"/>
        </w:rPr>
        <w:t>,</w:t>
      </w:r>
      <w:r w:rsidR="00812ED0" w:rsidRPr="00AA7C99">
        <w:rPr>
          <w:color w:val="000000" w:themeColor="text1"/>
        </w:rPr>
        <w:t xml:space="preserve"> out-group negativity (</w:t>
      </w:r>
      <w:r w:rsidRPr="00AA7C99">
        <w:rPr>
          <w:color w:val="000000" w:themeColor="text1"/>
        </w:rPr>
        <w:t>i.e.,</w:t>
      </w:r>
      <w:r w:rsidR="00A5439D" w:rsidRPr="00AA7C99">
        <w:rPr>
          <w:color w:val="000000" w:themeColor="text1"/>
        </w:rPr>
        <w:t xml:space="preserve"> </w:t>
      </w:r>
      <w:r w:rsidR="00812ED0" w:rsidRPr="00AA7C99">
        <w:rPr>
          <w:color w:val="000000" w:themeColor="text1"/>
        </w:rPr>
        <w:t xml:space="preserve">Sunni Lebanese opposing </w:t>
      </w:r>
      <w:r w:rsidR="00A5439D" w:rsidRPr="00AA7C99">
        <w:rPr>
          <w:color w:val="000000" w:themeColor="text1"/>
        </w:rPr>
        <w:t xml:space="preserve">the </w:t>
      </w:r>
      <w:r w:rsidR="00812ED0" w:rsidRPr="00AA7C99">
        <w:rPr>
          <w:color w:val="000000" w:themeColor="text1"/>
        </w:rPr>
        <w:t>Assad regime</w:t>
      </w:r>
      <w:r w:rsidR="009C2DBB" w:rsidRPr="00AA7C99">
        <w:rPr>
          <w:color w:val="000000" w:themeColor="text1"/>
        </w:rPr>
        <w:t>,</w:t>
      </w:r>
      <w:r w:rsidR="00812ED0" w:rsidRPr="00AA7C99">
        <w:rPr>
          <w:color w:val="000000" w:themeColor="text1"/>
        </w:rPr>
        <w:t xml:space="preserve"> Shiites opposing Sunni fighters in Syria</w:t>
      </w:r>
      <w:r w:rsidR="009C2DBB" w:rsidRPr="00AA7C99">
        <w:rPr>
          <w:color w:val="000000" w:themeColor="text1"/>
        </w:rPr>
        <w:t>,</w:t>
      </w:r>
      <w:r w:rsidR="00812ED0" w:rsidRPr="00AA7C99">
        <w:rPr>
          <w:color w:val="000000" w:themeColor="text1"/>
        </w:rPr>
        <w:t xml:space="preserve"> Maronites in Lebanon</w:t>
      </w:r>
      <w:r w:rsidR="00DA74B1" w:rsidRPr="00AA7C99">
        <w:rPr>
          <w:color w:val="000000" w:themeColor="text1"/>
        </w:rPr>
        <w:t>,</w:t>
      </w:r>
      <w:r w:rsidR="00812ED0" w:rsidRPr="00AA7C99">
        <w:rPr>
          <w:color w:val="000000" w:themeColor="text1"/>
        </w:rPr>
        <w:t xml:space="preserve"> as well as Turks in Turkey supporting the </w:t>
      </w:r>
      <w:r w:rsidR="009C2DBB" w:rsidRPr="00AA7C99">
        <w:rPr>
          <w:color w:val="000000" w:themeColor="text1"/>
        </w:rPr>
        <w:t>‘</w:t>
      </w:r>
      <w:r w:rsidR="00812ED0" w:rsidRPr="00AA7C99">
        <w:rPr>
          <w:color w:val="000000" w:themeColor="text1"/>
        </w:rPr>
        <w:t>enemy of the enemy</w:t>
      </w:r>
      <w:r w:rsidR="009C2DBB" w:rsidRPr="00AA7C99">
        <w:rPr>
          <w:color w:val="000000" w:themeColor="text1"/>
        </w:rPr>
        <w:t>’</w:t>
      </w:r>
      <w:r w:rsidR="00812ED0" w:rsidRPr="00AA7C99">
        <w:rPr>
          <w:color w:val="000000" w:themeColor="text1"/>
        </w:rPr>
        <w:t xml:space="preserve"> and opposing </w:t>
      </w:r>
      <w:r w:rsidR="009C2DBB" w:rsidRPr="00AA7C99">
        <w:rPr>
          <w:color w:val="000000" w:themeColor="text1"/>
        </w:rPr>
        <w:t>‘</w:t>
      </w:r>
      <w:r w:rsidR="00812ED0" w:rsidRPr="00AA7C99">
        <w:rPr>
          <w:color w:val="000000" w:themeColor="text1"/>
        </w:rPr>
        <w:t>the enemy of the friend</w:t>
      </w:r>
      <w:r w:rsidR="009C2DBB" w:rsidRPr="00AA7C99">
        <w:rPr>
          <w:color w:val="000000" w:themeColor="text1"/>
        </w:rPr>
        <w:t>’</w:t>
      </w:r>
      <w:r w:rsidR="00812ED0" w:rsidRPr="00AA7C99">
        <w:rPr>
          <w:color w:val="000000" w:themeColor="text1"/>
        </w:rPr>
        <w:t xml:space="preserve"> abroad despite the lack of clear transnational ties</w:t>
      </w:r>
      <w:r w:rsidR="009C2DBB" w:rsidRPr="00AA7C99">
        <w:rPr>
          <w:color w:val="000000" w:themeColor="text1"/>
        </w:rPr>
        <w:t>)</w:t>
      </w:r>
      <w:r w:rsidR="00812ED0" w:rsidRPr="00AA7C99">
        <w:rPr>
          <w:color w:val="000000" w:themeColor="text1"/>
        </w:rPr>
        <w:t xml:space="preserve"> shapes the lens though which threat</w:t>
      </w:r>
      <w:r w:rsidR="009C2DBB" w:rsidRPr="00AA7C99">
        <w:rPr>
          <w:color w:val="000000" w:themeColor="text1"/>
        </w:rPr>
        <w:t xml:space="preserve">s to </w:t>
      </w:r>
      <w:r w:rsidR="00812ED0" w:rsidRPr="00AA7C99">
        <w:rPr>
          <w:color w:val="000000" w:themeColor="text1"/>
        </w:rPr>
        <w:t xml:space="preserve">domestic cleavages are perceived which in return affects the attitudes toward third parties in conflict. </w:t>
      </w:r>
    </w:p>
    <w:p w14:paraId="0169CBB8" w14:textId="61F03D35" w:rsidR="00195028" w:rsidRPr="00AA7C99" w:rsidRDefault="2B70F9E5" w:rsidP="00812ED0">
      <w:pPr>
        <w:spacing w:line="480" w:lineRule="auto"/>
        <w:ind w:firstLine="720"/>
        <w:rPr>
          <w:color w:val="000000" w:themeColor="text1"/>
        </w:rPr>
      </w:pPr>
      <w:r w:rsidRPr="00AA7C99">
        <w:rPr>
          <w:color w:val="000000" w:themeColor="text1"/>
        </w:rPr>
        <w:t xml:space="preserve">Our explanation thus hinges on the harmonious integration of the emotional appeal of identity-based mobilization with a rational-based calculus of interests triggered by perception of threats. The present study also constitutes one of the first endeavors based on empirical field research to explain the attitudes and behaviors toward a conflict abroad. The recency of the SCW and the data we have compiled in the two countries makes this study an important contributor to the field’s understanding of attitudes toward foreign fighting. Our findings confirm that local identity is a substantive predictor of whether and the extent to which individuals are willing to support ‘other’s wars’. Moreover, we argue, even those who do not share a common identity may </w:t>
      </w:r>
      <w:r w:rsidRPr="00AA7C99">
        <w:rPr>
          <w:color w:val="000000" w:themeColor="text1"/>
        </w:rPr>
        <w:lastRenderedPageBreak/>
        <w:t>actually develop positive or negative attitudes toward a third party as it may indirectly impact the status quo of domestic politics. Those who perceive their local identities to be threatened are the ones who are more willing to incur the costs of fighting in order to bolster their in-group identity/status or weaken the out-group identity/status in national context.</w:t>
      </w:r>
    </w:p>
    <w:p w14:paraId="177951FF" w14:textId="77777777" w:rsidR="00996816" w:rsidRPr="00AA7C99" w:rsidRDefault="00996816" w:rsidP="006D4088">
      <w:pPr>
        <w:spacing w:line="480" w:lineRule="auto"/>
        <w:rPr>
          <w:b/>
          <w:color w:val="000000" w:themeColor="text1"/>
        </w:rPr>
      </w:pPr>
    </w:p>
    <w:p w14:paraId="2AC1668A" w14:textId="14F886C4" w:rsidR="006D4088" w:rsidRPr="00AA7C99" w:rsidRDefault="006D4088" w:rsidP="4570F260">
      <w:pPr>
        <w:spacing w:line="480" w:lineRule="auto"/>
        <w:rPr>
          <w:b/>
          <w:color w:val="000000" w:themeColor="text1"/>
        </w:rPr>
      </w:pPr>
      <w:r w:rsidRPr="00AA7C99">
        <w:rPr>
          <w:b/>
          <w:color w:val="000000" w:themeColor="text1"/>
        </w:rPr>
        <w:t xml:space="preserve">Explaining Mobilization and Support in Armed Conflict </w:t>
      </w:r>
    </w:p>
    <w:p w14:paraId="50EE272E" w14:textId="62D09420" w:rsidR="006D4088" w:rsidRPr="00AA7C99" w:rsidRDefault="367F3BFF" w:rsidP="006D4088">
      <w:pPr>
        <w:spacing w:line="480" w:lineRule="auto"/>
        <w:ind w:firstLine="720"/>
        <w:rPr>
          <w:color w:val="000000" w:themeColor="text1"/>
        </w:rPr>
      </w:pPr>
      <w:r w:rsidRPr="00AA7C99">
        <w:rPr>
          <w:color w:val="000000" w:themeColor="text1"/>
        </w:rPr>
        <w:t>Social identity (i.e., the bridge that connects an individual to a group to which s/he feels a sense of belonging) provides a framework within which individuals perceive and interpret politics (Tajfel 1981</w:t>
      </w:r>
      <w:r w:rsidR="00087718" w:rsidRPr="00AA7C99">
        <w:rPr>
          <w:color w:val="000000" w:themeColor="text1"/>
        </w:rPr>
        <w:t>,</w:t>
      </w:r>
      <w:r w:rsidRPr="00AA7C99">
        <w:rPr>
          <w:color w:val="000000" w:themeColor="text1"/>
        </w:rPr>
        <w:t xml:space="preserve"> 1982). SIT emphasizes the cognitive process whereby group membership merges with the self and even replaces it. Anyone who belongs to the group is perceived as an in-group member, and anyone who is not an in-group member is an outsider. Thus, as part of this self-classification, in-group members act in cohesion as a result of an overpowering psychological attachment to the group (Conover 1984) and distance themselves from out-group members. Furthermore, when identity is rendered salient, e.g. through political, social and economic exclusion (</w:t>
      </w:r>
      <w:proofErr w:type="spellStart"/>
      <w:r w:rsidRPr="00AA7C99">
        <w:rPr>
          <w:color w:val="000000" w:themeColor="text1"/>
        </w:rPr>
        <w:t>Cederman</w:t>
      </w:r>
      <w:proofErr w:type="spellEnd"/>
      <w:r w:rsidRPr="00AA7C99">
        <w:rPr>
          <w:color w:val="000000" w:themeColor="text1"/>
        </w:rPr>
        <w:t xml:space="preserve"> et al</w:t>
      </w:r>
      <w:r w:rsidR="00407BE2" w:rsidRPr="00AA7C99">
        <w:rPr>
          <w:color w:val="000000" w:themeColor="text1"/>
        </w:rPr>
        <w:t>.</w:t>
      </w:r>
      <w:r w:rsidRPr="00AA7C99">
        <w:rPr>
          <w:color w:val="000000" w:themeColor="text1"/>
        </w:rPr>
        <w:t xml:space="preserve"> 2010), or through perceived threats to group interests, this leads to further cohesion within a group and acts as a reason to bind people in their actions (Oakes 2002; Turner</w:t>
      </w:r>
      <w:r w:rsidR="006B75EC" w:rsidRPr="00AA7C99">
        <w:rPr>
          <w:color w:val="000000" w:themeColor="text1"/>
        </w:rPr>
        <w:t xml:space="preserve"> et al.</w:t>
      </w:r>
      <w:r w:rsidRPr="00AA7C99">
        <w:rPr>
          <w:color w:val="000000" w:themeColor="text1"/>
        </w:rPr>
        <w:t xml:space="preserve"> 198</w:t>
      </w:r>
      <w:r w:rsidR="008E7969" w:rsidRPr="00AA7C99">
        <w:rPr>
          <w:color w:val="000000" w:themeColor="text1"/>
        </w:rPr>
        <w:t>7</w:t>
      </w:r>
      <w:r w:rsidRPr="00AA7C99">
        <w:rPr>
          <w:color w:val="000000" w:themeColor="text1"/>
        </w:rPr>
        <w:t xml:space="preserve">).  </w:t>
      </w:r>
    </w:p>
    <w:p w14:paraId="5B61ECC5" w14:textId="76CF73A7" w:rsidR="006D4088" w:rsidRPr="00AA7C99" w:rsidRDefault="33C77B3A" w:rsidP="4570F260">
      <w:pPr>
        <w:spacing w:line="480" w:lineRule="auto"/>
        <w:ind w:firstLine="720"/>
        <w:rPr>
          <w:color w:val="000000" w:themeColor="text1"/>
        </w:rPr>
      </w:pPr>
      <w:r w:rsidRPr="00AA7C99">
        <w:rPr>
          <w:color w:val="000000" w:themeColor="text1"/>
        </w:rPr>
        <w:t>Though, the literature is rich with examples of civil wars fought over identities, inter- national boundaries do not stop individual interests within the nation from crossing over to encompass the needs and conditions of the kin across borders (</w:t>
      </w:r>
      <w:proofErr w:type="spellStart"/>
      <w:r w:rsidRPr="00AA7C99">
        <w:rPr>
          <w:color w:val="000000" w:themeColor="text1"/>
        </w:rPr>
        <w:t>Saideman</w:t>
      </w:r>
      <w:proofErr w:type="spellEnd"/>
      <w:r w:rsidRPr="00AA7C99">
        <w:rPr>
          <w:color w:val="000000" w:themeColor="text1"/>
        </w:rPr>
        <w:t xml:space="preserve"> 2001</w:t>
      </w:r>
      <w:r w:rsidR="006B75EC" w:rsidRPr="00AA7C99">
        <w:rPr>
          <w:color w:val="000000" w:themeColor="text1"/>
        </w:rPr>
        <w:t>;</w:t>
      </w:r>
      <w:r w:rsidR="00BC2900" w:rsidRPr="00AA7C99">
        <w:rPr>
          <w:color w:val="000000" w:themeColor="text1"/>
        </w:rPr>
        <w:t xml:space="preserve"> </w:t>
      </w:r>
      <w:proofErr w:type="spellStart"/>
      <w:r w:rsidR="00BC2900" w:rsidRPr="00AA7C99">
        <w:rPr>
          <w:color w:val="000000" w:themeColor="text1"/>
        </w:rPr>
        <w:t>Tokdemir</w:t>
      </w:r>
      <w:proofErr w:type="spellEnd"/>
      <w:r w:rsidR="00BC2900" w:rsidRPr="00AA7C99">
        <w:rPr>
          <w:color w:val="000000" w:themeColor="text1"/>
        </w:rPr>
        <w:t xml:space="preserve"> 2020</w:t>
      </w:r>
      <w:r w:rsidRPr="00AA7C99">
        <w:rPr>
          <w:color w:val="000000" w:themeColor="text1"/>
        </w:rPr>
        <w:t xml:space="preserve">). In other words, the contours of group membership, need not necessarily lie within national boundaries. This has repercussions on how individuals perceive and react to events outside their nations. Once political entrepreneurs activate an in-group vs. out-group dichotomy, identity can </w:t>
      </w:r>
      <w:r w:rsidRPr="00AA7C99">
        <w:rPr>
          <w:color w:val="000000" w:themeColor="text1"/>
        </w:rPr>
        <w:lastRenderedPageBreak/>
        <w:t>extend across borders. Individuals may develop a positive or negative view of actors across borders based on which s</w:t>
      </w:r>
      <w:r w:rsidR="00A51F33" w:rsidRPr="00AA7C99">
        <w:rPr>
          <w:color w:val="000000" w:themeColor="text1"/>
        </w:rPr>
        <w:t xml:space="preserve">ide of the dichotomy they lie. </w:t>
      </w:r>
      <w:r w:rsidRPr="00AA7C99">
        <w:rPr>
          <w:color w:val="000000" w:themeColor="text1"/>
        </w:rPr>
        <w:t xml:space="preserve">SIT thus leads us to expect that self-identification taps not only into group identities within a nation, but also into transnational identities in the world. This in return shapes the attitudes and support toward conflicts that take place not only within, but also across, borders. </w:t>
      </w:r>
    </w:p>
    <w:p w14:paraId="0658A857" w14:textId="57BC7796" w:rsidR="00263754" w:rsidRPr="00AA7C99" w:rsidRDefault="33C77B3A" w:rsidP="00E550F4">
      <w:pPr>
        <w:spacing w:line="480" w:lineRule="auto"/>
        <w:ind w:firstLine="720"/>
        <w:rPr>
          <w:i/>
          <w:iCs/>
          <w:color w:val="000000" w:themeColor="text1"/>
        </w:rPr>
      </w:pPr>
      <w:bookmarkStart w:id="0" w:name="_Hlk14912010"/>
      <w:bookmarkEnd w:id="0"/>
      <w:r w:rsidRPr="00AA7C99">
        <w:rPr>
          <w:color w:val="000000" w:themeColor="text1"/>
        </w:rPr>
        <w:t>The emotional appeal of group identification however need not act alone in driving behavior. It is true that identification with a group creates feelings of loyalty driving an affective and overwhelming urge to be allied with group interests but belonging to a group also acts upon fears of extinction (</w:t>
      </w:r>
      <w:proofErr w:type="spellStart"/>
      <w:r w:rsidRPr="00AA7C99">
        <w:rPr>
          <w:color w:val="000000" w:themeColor="text1"/>
        </w:rPr>
        <w:t>Saideman</w:t>
      </w:r>
      <w:proofErr w:type="spellEnd"/>
      <w:r w:rsidRPr="00AA7C99">
        <w:rPr>
          <w:color w:val="000000" w:themeColor="text1"/>
        </w:rPr>
        <w:t xml:space="preserve"> 2010). A video message from the Islamic State’s Albanian unit on YouTube is a great example of how leaders activate a broader membership by reminding a target audience of a threat to group interests, stress that they are part of a group, and that a duty is associated with that membership: </w:t>
      </w:r>
      <w:r w:rsidRPr="00AA7C99">
        <w:rPr>
          <w:i/>
          <w:iCs/>
          <w:color w:val="000000" w:themeColor="text1"/>
        </w:rPr>
        <w:t>“I call on you Muslims, [...] Muslims are one body and if a limb is sick the whole body feels the pain. We will avenge all the brothers that were killed, sisters that were violated, and children that were slain (</w:t>
      </w:r>
      <w:proofErr w:type="spellStart"/>
      <w:r w:rsidRPr="00AA7C99">
        <w:rPr>
          <w:i/>
          <w:iCs/>
          <w:color w:val="000000" w:themeColor="text1"/>
        </w:rPr>
        <w:t>Indeksonline</w:t>
      </w:r>
      <w:proofErr w:type="spellEnd"/>
      <w:r w:rsidRPr="00AA7C99">
        <w:rPr>
          <w:i/>
          <w:iCs/>
          <w:color w:val="000000" w:themeColor="text1"/>
        </w:rPr>
        <w:t xml:space="preserve"> 2014).”</w:t>
      </w:r>
      <w:r w:rsidRPr="00AA7C99">
        <w:rPr>
          <w:color w:val="000000" w:themeColor="text1"/>
        </w:rPr>
        <w:t xml:space="preserve"> SIT contends that threats to identity are important triggers that cement members together in a web of common interests and survival. In other words, one’s survival merges with that of the group and threats to the group become threats to one’s self.  Thus, members are pushed to act and think in certain ways due to a shared understanding of gains and losses (</w:t>
      </w:r>
      <w:proofErr w:type="spellStart"/>
      <w:r w:rsidRPr="00AA7C99">
        <w:rPr>
          <w:color w:val="000000" w:themeColor="text1"/>
        </w:rPr>
        <w:t>Sherif</w:t>
      </w:r>
      <w:proofErr w:type="spellEnd"/>
      <w:r w:rsidRPr="00AA7C99">
        <w:rPr>
          <w:color w:val="000000" w:themeColor="text1"/>
        </w:rPr>
        <w:t xml:space="preserve"> 1967). In other words, cohesion within the group depends on the extent to which members share a common fate and tangible interests. In this sense threats to member benefits and privileges cohere members around common interests that are at risk. Perceived risks to group membership in the form of realistic (challenges to power and wealth)</w:t>
      </w:r>
      <w:r w:rsidR="00AF27BE" w:rsidRPr="00AA7C99">
        <w:rPr>
          <w:color w:val="000000" w:themeColor="text1"/>
        </w:rPr>
        <w:t xml:space="preserve"> (Blalock 1967; </w:t>
      </w:r>
      <w:proofErr w:type="spellStart"/>
      <w:r w:rsidR="00AF27BE" w:rsidRPr="00AA7C99">
        <w:rPr>
          <w:color w:val="000000" w:themeColor="text1"/>
        </w:rPr>
        <w:t>Sherif</w:t>
      </w:r>
      <w:proofErr w:type="spellEnd"/>
      <w:r w:rsidR="00AF27BE" w:rsidRPr="00AA7C99">
        <w:rPr>
          <w:color w:val="000000" w:themeColor="text1"/>
        </w:rPr>
        <w:t xml:space="preserve"> </w:t>
      </w:r>
      <w:r w:rsidR="006B75EC" w:rsidRPr="00AA7C99">
        <w:rPr>
          <w:color w:val="000000" w:themeColor="text1"/>
        </w:rPr>
        <w:t>and</w:t>
      </w:r>
      <w:r w:rsidR="00AF27BE" w:rsidRPr="00AA7C99">
        <w:rPr>
          <w:color w:val="000000" w:themeColor="text1"/>
        </w:rPr>
        <w:t xml:space="preserve"> </w:t>
      </w:r>
      <w:proofErr w:type="spellStart"/>
      <w:r w:rsidR="00AF27BE" w:rsidRPr="00AA7C99">
        <w:rPr>
          <w:color w:val="000000" w:themeColor="text1"/>
        </w:rPr>
        <w:t>Sherif</w:t>
      </w:r>
      <w:proofErr w:type="spellEnd"/>
      <w:r w:rsidR="00AF27BE" w:rsidRPr="00AA7C99">
        <w:rPr>
          <w:color w:val="000000" w:themeColor="text1"/>
        </w:rPr>
        <w:t xml:space="preserve"> 1969; </w:t>
      </w:r>
      <w:proofErr w:type="spellStart"/>
      <w:r w:rsidR="00AF27BE" w:rsidRPr="00AA7C99">
        <w:rPr>
          <w:color w:val="000000" w:themeColor="text1"/>
        </w:rPr>
        <w:t>LeVine</w:t>
      </w:r>
      <w:proofErr w:type="spellEnd"/>
      <w:r w:rsidR="00AF27BE" w:rsidRPr="00AA7C99">
        <w:rPr>
          <w:color w:val="000000" w:themeColor="text1"/>
        </w:rPr>
        <w:t xml:space="preserve"> and Campbell 1972; Bobo 1983; Bobo </w:t>
      </w:r>
      <w:r w:rsidR="006B75EC" w:rsidRPr="00AA7C99">
        <w:rPr>
          <w:color w:val="000000" w:themeColor="text1"/>
        </w:rPr>
        <w:t>and</w:t>
      </w:r>
      <w:r w:rsidR="00AF27BE" w:rsidRPr="00AA7C99">
        <w:rPr>
          <w:color w:val="000000" w:themeColor="text1"/>
        </w:rPr>
        <w:t xml:space="preserve"> Tuan 2006)</w:t>
      </w:r>
      <w:r w:rsidRPr="00AA7C99">
        <w:rPr>
          <w:color w:val="000000" w:themeColor="text1"/>
        </w:rPr>
        <w:t xml:space="preserve"> or symbolic (challenges to respect and self-esteem)</w:t>
      </w:r>
      <w:r w:rsidR="00CD3CC8" w:rsidRPr="00AA7C99">
        <w:rPr>
          <w:color w:val="000000" w:themeColor="text1"/>
        </w:rPr>
        <w:t xml:space="preserve"> (Dustman and Preston </w:t>
      </w:r>
      <w:r w:rsidR="00CD3CC8" w:rsidRPr="00AA7C99">
        <w:rPr>
          <w:color w:val="000000" w:themeColor="text1"/>
        </w:rPr>
        <w:lastRenderedPageBreak/>
        <w:t xml:space="preserve">2004; O’Rourke and </w:t>
      </w:r>
      <w:proofErr w:type="spellStart"/>
      <w:r w:rsidR="00CD3CC8" w:rsidRPr="00AA7C99">
        <w:rPr>
          <w:color w:val="000000" w:themeColor="text1"/>
        </w:rPr>
        <w:t>Sinnot</w:t>
      </w:r>
      <w:proofErr w:type="spellEnd"/>
      <w:r w:rsidR="00CD3CC8" w:rsidRPr="00AA7C99">
        <w:rPr>
          <w:color w:val="000000" w:themeColor="text1"/>
        </w:rPr>
        <w:t xml:space="preserve"> 2006; </w:t>
      </w:r>
      <w:proofErr w:type="spellStart"/>
      <w:r w:rsidR="00CD3CC8" w:rsidRPr="00AA7C99">
        <w:rPr>
          <w:color w:val="000000" w:themeColor="text1"/>
        </w:rPr>
        <w:t>Hainmueller</w:t>
      </w:r>
      <w:proofErr w:type="spellEnd"/>
      <w:r w:rsidR="00CD3CC8" w:rsidRPr="00AA7C99">
        <w:rPr>
          <w:color w:val="000000" w:themeColor="text1"/>
        </w:rPr>
        <w:t xml:space="preserve"> and </w:t>
      </w:r>
      <w:proofErr w:type="spellStart"/>
      <w:r w:rsidR="00CD3CC8" w:rsidRPr="00AA7C99">
        <w:rPr>
          <w:color w:val="000000" w:themeColor="text1"/>
        </w:rPr>
        <w:t>Hiscox</w:t>
      </w:r>
      <w:proofErr w:type="spellEnd"/>
      <w:r w:rsidR="00CD3CC8" w:rsidRPr="00AA7C99">
        <w:rPr>
          <w:color w:val="000000" w:themeColor="text1"/>
        </w:rPr>
        <w:t xml:space="preserve"> 2007; Sides and </w:t>
      </w:r>
      <w:proofErr w:type="spellStart"/>
      <w:r w:rsidR="00CD3CC8" w:rsidRPr="00AA7C99">
        <w:rPr>
          <w:color w:val="000000" w:themeColor="text1"/>
        </w:rPr>
        <w:t>Citrin</w:t>
      </w:r>
      <w:proofErr w:type="spellEnd"/>
      <w:r w:rsidR="00CD3CC8" w:rsidRPr="00AA7C99">
        <w:rPr>
          <w:color w:val="000000" w:themeColor="text1"/>
        </w:rPr>
        <w:t xml:space="preserve"> 2007)</w:t>
      </w:r>
      <w:r w:rsidRPr="00AA7C99">
        <w:rPr>
          <w:color w:val="000000" w:themeColor="text1"/>
        </w:rPr>
        <w:t xml:space="preserve"> threats can strengthen the in-group identification by elevating the importance of positive in-group characteristics while driving members toward attitudes that reinforce out-group bias and discrimination (</w:t>
      </w:r>
      <w:proofErr w:type="spellStart"/>
      <w:r w:rsidRPr="00AA7C99">
        <w:rPr>
          <w:color w:val="000000" w:themeColor="text1"/>
        </w:rPr>
        <w:t>Lipset</w:t>
      </w:r>
      <w:proofErr w:type="spellEnd"/>
      <w:r w:rsidRPr="00AA7C99">
        <w:rPr>
          <w:color w:val="000000" w:themeColor="text1"/>
        </w:rPr>
        <w:t xml:space="preserve"> and </w:t>
      </w:r>
      <w:proofErr w:type="spellStart"/>
      <w:r w:rsidRPr="00AA7C99">
        <w:rPr>
          <w:color w:val="000000" w:themeColor="text1"/>
        </w:rPr>
        <w:t>Raab</w:t>
      </w:r>
      <w:proofErr w:type="spellEnd"/>
      <w:r w:rsidRPr="00AA7C99">
        <w:rPr>
          <w:color w:val="000000" w:themeColor="text1"/>
        </w:rPr>
        <w:t xml:space="preserve"> 1973). Hence, the competition to obtain scarce resources eventually leads to social and political conflict. </w:t>
      </w:r>
    </w:p>
    <w:p w14:paraId="02C2C32A" w14:textId="04C5DE0E" w:rsidR="00F6707D" w:rsidRPr="00AA7C99" w:rsidRDefault="00F6707D" w:rsidP="00263754">
      <w:pPr>
        <w:spacing w:line="480" w:lineRule="auto"/>
        <w:ind w:firstLine="720"/>
        <w:rPr>
          <w:i/>
          <w:iCs/>
          <w:color w:val="000000" w:themeColor="text1"/>
        </w:rPr>
      </w:pPr>
    </w:p>
    <w:p w14:paraId="1886F17A" w14:textId="4F734C82" w:rsidR="00EA4BFB" w:rsidRPr="00AA7C99" w:rsidRDefault="00F6707D" w:rsidP="00F6707D">
      <w:pPr>
        <w:spacing w:line="480" w:lineRule="auto"/>
        <w:rPr>
          <w:b/>
          <w:bCs/>
          <w:color w:val="000000" w:themeColor="text1"/>
        </w:rPr>
      </w:pPr>
      <w:r w:rsidRPr="00AA7C99">
        <w:rPr>
          <w:b/>
          <w:bCs/>
          <w:color w:val="000000" w:themeColor="text1"/>
        </w:rPr>
        <w:t>The Case Selection: Lebanon and Syrian Civil War</w:t>
      </w:r>
    </w:p>
    <w:p w14:paraId="5A7E59A5" w14:textId="685D490F" w:rsidR="006D4088" w:rsidRPr="00AA7C99" w:rsidRDefault="2B70F9E5" w:rsidP="367F3BFF">
      <w:pPr>
        <w:widowControl w:val="0"/>
        <w:autoSpaceDE w:val="0"/>
        <w:autoSpaceDN w:val="0"/>
        <w:adjustRightInd w:val="0"/>
        <w:spacing w:line="480" w:lineRule="auto"/>
        <w:ind w:firstLine="720"/>
        <w:rPr>
          <w:color w:val="000000" w:themeColor="text1"/>
        </w:rPr>
      </w:pPr>
      <w:r w:rsidRPr="00AA7C99">
        <w:rPr>
          <w:color w:val="000000" w:themeColor="text1"/>
        </w:rPr>
        <w:t xml:space="preserve">Lebanon has gone through a civil war for fifteen years in which the Sunnis, Shiites, and Maronites have fought against one another and thereby bolstered the clear-cut boundaries around these three identities. As the </w:t>
      </w:r>
      <w:proofErr w:type="spellStart"/>
      <w:r w:rsidRPr="00AA7C99">
        <w:rPr>
          <w:color w:val="000000" w:themeColor="text1"/>
        </w:rPr>
        <w:t>Taif</w:t>
      </w:r>
      <w:proofErr w:type="spellEnd"/>
      <w:r w:rsidRPr="00AA7C99">
        <w:rPr>
          <w:color w:val="000000" w:themeColor="text1"/>
        </w:rPr>
        <w:t xml:space="preserve"> Agreement of 1989, which ended the civil war, failed to mend the sectarian division between these communities, this relatively peaceful era is a very fragile one (</w:t>
      </w:r>
      <w:proofErr w:type="spellStart"/>
      <w:r w:rsidRPr="00AA7C99">
        <w:rPr>
          <w:color w:val="000000" w:themeColor="text1"/>
        </w:rPr>
        <w:t>Bahout</w:t>
      </w:r>
      <w:proofErr w:type="spellEnd"/>
      <w:r w:rsidRPr="00AA7C99">
        <w:rPr>
          <w:color w:val="000000" w:themeColor="text1"/>
        </w:rPr>
        <w:t xml:space="preserve"> 2014). In fact, the </w:t>
      </w:r>
      <w:proofErr w:type="spellStart"/>
      <w:r w:rsidRPr="00AA7C99">
        <w:rPr>
          <w:color w:val="000000" w:themeColor="text1"/>
        </w:rPr>
        <w:t>consociational</w:t>
      </w:r>
      <w:proofErr w:type="spellEnd"/>
      <w:r w:rsidRPr="00AA7C99">
        <w:rPr>
          <w:color w:val="000000" w:themeColor="text1"/>
        </w:rPr>
        <w:t xml:space="preserve"> system established in post-war Lebanon has reinforced the Shia-Sunni cleavage by fueling societal fragmentation (</w:t>
      </w:r>
      <w:proofErr w:type="spellStart"/>
      <w:r w:rsidRPr="00AA7C99">
        <w:rPr>
          <w:color w:val="000000" w:themeColor="text1"/>
        </w:rPr>
        <w:t>Salamey</w:t>
      </w:r>
      <w:proofErr w:type="spellEnd"/>
      <w:r w:rsidRPr="00AA7C99">
        <w:rPr>
          <w:color w:val="000000" w:themeColor="text1"/>
        </w:rPr>
        <w:t xml:space="preserve"> 2009). With the parliament in paralysis, the slow fragmentation of Lebanese Armed Forces under the influence of Hezbollah, and the absence of neutral institutions capable of brokering peace between the Sunni and Shia communities, the groups have drifted further apart. Thus, the crisis in Syria has easily found resonance in Lebanon, fueling citizens to identify with being either a Shiite or Sunni, not just as a group identity in Lebanon but in the world. Framing the SCW around transnational identities has found an ideal translation in Lebanese society, activating the psychological attachment to group identities. </w:t>
      </w:r>
    </w:p>
    <w:p w14:paraId="072FC48A" w14:textId="74449E3D" w:rsidR="006D4088" w:rsidRPr="00AA7C99" w:rsidRDefault="4570F260" w:rsidP="4570F260">
      <w:pPr>
        <w:widowControl w:val="0"/>
        <w:autoSpaceDE w:val="0"/>
        <w:autoSpaceDN w:val="0"/>
        <w:adjustRightInd w:val="0"/>
        <w:spacing w:line="480" w:lineRule="auto"/>
        <w:ind w:firstLine="720"/>
        <w:rPr>
          <w:color w:val="000000" w:themeColor="text1"/>
        </w:rPr>
      </w:pPr>
      <w:r w:rsidRPr="00AA7C99">
        <w:rPr>
          <w:color w:val="000000" w:themeColor="text1"/>
        </w:rPr>
        <w:t xml:space="preserve">The coherence of interests is certainly fueled by the emotional appeal of being a Sunni or a Shia within and across borders but in the case of SCW, it goes beyond that by the </w:t>
      </w:r>
      <w:r w:rsidR="006D4088" w:rsidRPr="00AA7C99">
        <w:rPr>
          <w:color w:val="000000" w:themeColor="text1"/>
        </w:rPr>
        <w:t>Lebanese citizens</w:t>
      </w:r>
      <w:r w:rsidR="00D71DD9" w:rsidRPr="00AA7C99">
        <w:rPr>
          <w:color w:val="000000" w:themeColor="text1"/>
        </w:rPr>
        <w:t>’</w:t>
      </w:r>
      <w:r w:rsidR="006D4088" w:rsidRPr="00AA7C99">
        <w:rPr>
          <w:color w:val="000000" w:themeColor="text1"/>
        </w:rPr>
        <w:t xml:space="preserve"> </w:t>
      </w:r>
      <w:r w:rsidR="00D71DD9" w:rsidRPr="00AA7C99">
        <w:rPr>
          <w:color w:val="000000" w:themeColor="text1"/>
        </w:rPr>
        <w:t xml:space="preserve">perceptions of how </w:t>
      </w:r>
      <w:r w:rsidR="006D4088" w:rsidRPr="00AA7C99">
        <w:rPr>
          <w:color w:val="000000" w:themeColor="text1"/>
        </w:rPr>
        <w:t xml:space="preserve">the tangible gains or losses in Syria </w:t>
      </w:r>
      <w:r w:rsidR="00D71DD9" w:rsidRPr="00AA7C99">
        <w:rPr>
          <w:color w:val="000000" w:themeColor="text1"/>
        </w:rPr>
        <w:t xml:space="preserve">might </w:t>
      </w:r>
      <w:r w:rsidR="006D4088" w:rsidRPr="00AA7C99">
        <w:rPr>
          <w:color w:val="000000" w:themeColor="text1"/>
        </w:rPr>
        <w:t>impose on their</w:t>
      </w:r>
      <w:r w:rsidR="00D71DD9" w:rsidRPr="00AA7C99">
        <w:rPr>
          <w:color w:val="000000" w:themeColor="text1"/>
        </w:rPr>
        <w:t xml:space="preserve"> own</w:t>
      </w:r>
      <w:r w:rsidR="006D4088" w:rsidRPr="00AA7C99">
        <w:rPr>
          <w:color w:val="000000" w:themeColor="text1"/>
        </w:rPr>
        <w:t xml:space="preserve"> </w:t>
      </w:r>
      <w:r w:rsidR="006D4088" w:rsidRPr="00AA7C99">
        <w:rPr>
          <w:color w:val="000000" w:themeColor="text1"/>
        </w:rPr>
        <w:lastRenderedPageBreak/>
        <w:t>identit</w:t>
      </w:r>
      <w:r w:rsidR="00D71DD9" w:rsidRPr="00AA7C99">
        <w:rPr>
          <w:color w:val="000000" w:themeColor="text1"/>
        </w:rPr>
        <w:t>ies.</w:t>
      </w:r>
      <w:r w:rsidR="006D4088" w:rsidRPr="00AA7C99">
        <w:rPr>
          <w:color w:val="000000" w:themeColor="text1"/>
        </w:rPr>
        <w:t xml:space="preserve"> First, </w:t>
      </w:r>
      <w:r w:rsidR="008A5E5E" w:rsidRPr="00AA7C99">
        <w:rPr>
          <w:color w:val="000000" w:themeColor="text1"/>
        </w:rPr>
        <w:t xml:space="preserve">individuals may support a foreign cause if they </w:t>
      </w:r>
      <w:r w:rsidR="367F3BFF" w:rsidRPr="00AA7C99">
        <w:rPr>
          <w:color w:val="000000" w:themeColor="text1"/>
        </w:rPr>
        <w:t xml:space="preserve">perceive </w:t>
      </w:r>
      <w:r w:rsidR="008A5E5E" w:rsidRPr="00AA7C99">
        <w:rPr>
          <w:color w:val="000000" w:themeColor="text1"/>
        </w:rPr>
        <w:t>it represents a threat to (or threatens) their transnational identity</w:t>
      </w:r>
      <w:r w:rsidR="006D4088" w:rsidRPr="00AA7C99">
        <w:rPr>
          <w:color w:val="000000" w:themeColor="text1"/>
        </w:rPr>
        <w:t>. Many who joined the conflict in Syria as foreign fighters were inspired by calls from prominent religious leaders such as Yusuf al-</w:t>
      </w:r>
      <w:proofErr w:type="spellStart"/>
      <w:r w:rsidR="006D4088" w:rsidRPr="00AA7C99">
        <w:rPr>
          <w:color w:val="000000" w:themeColor="text1"/>
        </w:rPr>
        <w:t>Qaradawi</w:t>
      </w:r>
      <w:proofErr w:type="spellEnd"/>
      <w:r w:rsidR="006D4088" w:rsidRPr="00AA7C99">
        <w:rPr>
          <w:color w:val="000000" w:themeColor="text1"/>
        </w:rPr>
        <w:t xml:space="preserve"> </w:t>
      </w:r>
      <w:r w:rsidR="00D71DD9" w:rsidRPr="00AA7C99">
        <w:rPr>
          <w:color w:val="000000" w:themeColor="text1"/>
        </w:rPr>
        <w:t>(</w:t>
      </w:r>
      <w:r w:rsidR="006D4088" w:rsidRPr="00AA7C99">
        <w:rPr>
          <w:color w:val="000000" w:themeColor="text1"/>
        </w:rPr>
        <w:t>who framed the mobilization as the Sunni community’s fight against the Shia threat, supported and defended by Hezbollah</w:t>
      </w:r>
      <w:r w:rsidR="00D71DD9" w:rsidRPr="00AA7C99">
        <w:rPr>
          <w:color w:val="000000" w:themeColor="text1"/>
        </w:rPr>
        <w:t>)</w:t>
      </w:r>
      <w:r w:rsidR="006D4088" w:rsidRPr="00AA7C99">
        <w:rPr>
          <w:color w:val="000000" w:themeColor="text1"/>
        </w:rPr>
        <w:t xml:space="preserve"> (</w:t>
      </w:r>
      <w:proofErr w:type="spellStart"/>
      <w:r w:rsidR="006D4088" w:rsidRPr="00AA7C99">
        <w:rPr>
          <w:color w:val="000000" w:themeColor="text1"/>
        </w:rPr>
        <w:t>Heghammer</w:t>
      </w:r>
      <w:proofErr w:type="spellEnd"/>
      <w:r w:rsidR="006D4088" w:rsidRPr="00AA7C99">
        <w:rPr>
          <w:color w:val="000000" w:themeColor="text1"/>
        </w:rPr>
        <w:t xml:space="preserve"> </w:t>
      </w:r>
      <w:r w:rsidR="000E24E4" w:rsidRPr="00AA7C99">
        <w:rPr>
          <w:color w:val="000000" w:themeColor="text1"/>
        </w:rPr>
        <w:t>and</w:t>
      </w:r>
      <w:r w:rsidR="006D4088" w:rsidRPr="00AA7C99">
        <w:rPr>
          <w:color w:val="000000" w:themeColor="text1"/>
        </w:rPr>
        <w:t xml:space="preserve"> </w:t>
      </w:r>
      <w:proofErr w:type="spellStart"/>
      <w:r w:rsidR="006D4088" w:rsidRPr="00AA7C99">
        <w:rPr>
          <w:color w:val="000000" w:themeColor="text1"/>
        </w:rPr>
        <w:t>Zelin</w:t>
      </w:r>
      <w:proofErr w:type="spellEnd"/>
      <w:r w:rsidR="006D4088" w:rsidRPr="00AA7C99">
        <w:rPr>
          <w:color w:val="000000" w:themeColor="text1"/>
        </w:rPr>
        <w:t xml:space="preserve"> 2013).</w:t>
      </w:r>
      <w:r w:rsidR="006D4088" w:rsidRPr="00AA7C99">
        <w:rPr>
          <w:rStyle w:val="FootnoteReference"/>
          <w:color w:val="000000" w:themeColor="text1"/>
        </w:rPr>
        <w:footnoteReference w:id="3"/>
      </w:r>
      <w:r w:rsidR="006D4088" w:rsidRPr="00AA7C99">
        <w:rPr>
          <w:color w:val="000000" w:themeColor="text1"/>
        </w:rPr>
        <w:t xml:space="preserve"> Hence, a conflict between the Assad regime and insurgents becomes a conflict between the Shia and the Sunni</w:t>
      </w:r>
      <w:r w:rsidR="00D71DD9" w:rsidRPr="00AA7C99">
        <w:rPr>
          <w:color w:val="000000" w:themeColor="text1"/>
        </w:rPr>
        <w:t>–</w:t>
      </w:r>
      <w:r w:rsidR="006D4088" w:rsidRPr="00AA7C99">
        <w:rPr>
          <w:color w:val="000000" w:themeColor="text1"/>
        </w:rPr>
        <w:t>a conflict that affects all Sunni and Shia communities, in Syria and beyond. Thus</w:t>
      </w:r>
      <w:r w:rsidR="008A5E5E" w:rsidRPr="00AA7C99">
        <w:rPr>
          <w:color w:val="000000" w:themeColor="text1"/>
        </w:rPr>
        <w:t>,</w:t>
      </w:r>
      <w:r w:rsidR="006D4088" w:rsidRPr="00AA7C99">
        <w:rPr>
          <w:color w:val="000000" w:themeColor="text1"/>
        </w:rPr>
        <w:t xml:space="preserve"> </w:t>
      </w:r>
      <w:r w:rsidR="008A5E5E" w:rsidRPr="00AA7C99">
        <w:rPr>
          <w:color w:val="000000" w:themeColor="text1"/>
        </w:rPr>
        <w:t>a</w:t>
      </w:r>
      <w:r w:rsidR="006D4088" w:rsidRPr="00AA7C99">
        <w:rPr>
          <w:color w:val="000000" w:themeColor="text1"/>
        </w:rPr>
        <w:t xml:space="preserve">ctual or perceived threats abroad turn into </w:t>
      </w:r>
      <w:r w:rsidR="00D71DD9" w:rsidRPr="00AA7C99">
        <w:rPr>
          <w:color w:val="000000" w:themeColor="text1"/>
        </w:rPr>
        <w:t xml:space="preserve">real </w:t>
      </w:r>
      <w:r w:rsidR="006D4088" w:rsidRPr="00AA7C99">
        <w:rPr>
          <w:color w:val="000000" w:themeColor="text1"/>
        </w:rPr>
        <w:t>threat</w:t>
      </w:r>
      <w:r w:rsidR="00D71DD9" w:rsidRPr="00AA7C99">
        <w:rPr>
          <w:color w:val="000000" w:themeColor="text1"/>
        </w:rPr>
        <w:t>s</w:t>
      </w:r>
      <w:r w:rsidR="006D4088" w:rsidRPr="00AA7C99">
        <w:rPr>
          <w:color w:val="000000" w:themeColor="text1"/>
        </w:rPr>
        <w:t xml:space="preserve"> at home. It is the interplay of national identity cleavages and transnational identities that turns an outside conflict </w:t>
      </w:r>
      <w:r w:rsidR="00D71DD9" w:rsidRPr="00AA7C99">
        <w:rPr>
          <w:color w:val="000000" w:themeColor="text1"/>
        </w:rPr>
        <w:t>in</w:t>
      </w:r>
      <w:r w:rsidR="006D4088" w:rsidRPr="00AA7C99">
        <w:rPr>
          <w:color w:val="000000" w:themeColor="text1"/>
        </w:rPr>
        <w:t>to an internal one. This is because</w:t>
      </w:r>
      <w:r w:rsidR="008A5E5E" w:rsidRPr="00AA7C99">
        <w:rPr>
          <w:color w:val="000000" w:themeColor="text1"/>
        </w:rPr>
        <w:t>,</w:t>
      </w:r>
      <w:r w:rsidR="006D4088" w:rsidRPr="00AA7C99">
        <w:rPr>
          <w:color w:val="000000" w:themeColor="text1"/>
        </w:rPr>
        <w:t xml:space="preserve"> where local identities are salient and the associated cleavage in the nation is resistant to change, the perception of a proximate threat to one’s identity, whether violent or nonviolent, always exists. </w:t>
      </w:r>
    </w:p>
    <w:p w14:paraId="3BF25EB2" w14:textId="4CEAFDCE" w:rsidR="4570F260" w:rsidRPr="00AA7C99" w:rsidRDefault="126BEBD0" w:rsidP="30739CF8">
      <w:pPr>
        <w:spacing w:line="480" w:lineRule="auto"/>
        <w:ind w:firstLine="720"/>
        <w:rPr>
          <w:color w:val="000000" w:themeColor="text1"/>
        </w:rPr>
      </w:pPr>
      <w:r w:rsidRPr="00AA7C99">
        <w:rPr>
          <w:color w:val="000000" w:themeColor="text1"/>
        </w:rPr>
        <w:t xml:space="preserve">SCW reflects a cleavage that exactly mirrors a national cleavage in Lebanon and increases the security dilemma in Lebanese population, that is the atmosphere of fear, uncertainty and lack of information that drive ethnic groups to continuously suspect the intentions of other group members (Lake and Rothchild 1998). Therefore, the faraway conflict is expected to spill over into the national context, affecting interactions between group members (specifically between the immediate family members, other relatives, and friends who are left behind). Indeed, radicalization, first and foremost, starts with social networks (Fair 2004; Della Porta 1988). One could expect this, in turn, to lead to further radicalization in the local population and create a security dilemma. Additionally, one million Syrian refugees and the duration of their stay exacerbate the threat to the local status of groups as refugees. Refugees, </w:t>
      </w:r>
      <w:r w:rsidRPr="00AA7C99">
        <w:rPr>
          <w:color w:val="000000" w:themeColor="text1"/>
        </w:rPr>
        <w:lastRenderedPageBreak/>
        <w:t>with their sizeable numbers, often increase the demographic size, saliency, and upward positioning of certain identities at the expense of others. And because refugees may be perceived as altering the welfare, not to mention the social and cultural life of certain groups in Lebanon as their existence facilitates the redistribution of political, economic and social resources within the nation (</w:t>
      </w:r>
      <w:proofErr w:type="spellStart"/>
      <w:r w:rsidRPr="00AA7C99">
        <w:rPr>
          <w:color w:val="000000" w:themeColor="text1"/>
        </w:rPr>
        <w:t>Salehyan</w:t>
      </w:r>
      <w:proofErr w:type="spellEnd"/>
      <w:r w:rsidRPr="00AA7C99">
        <w:rPr>
          <w:color w:val="000000" w:themeColor="text1"/>
        </w:rPr>
        <w:t xml:space="preserve"> and </w:t>
      </w:r>
      <w:proofErr w:type="spellStart"/>
      <w:r w:rsidRPr="00AA7C99">
        <w:rPr>
          <w:color w:val="000000" w:themeColor="text1"/>
        </w:rPr>
        <w:t>Gleditsch</w:t>
      </w:r>
      <w:proofErr w:type="spellEnd"/>
      <w:r w:rsidRPr="00AA7C99">
        <w:rPr>
          <w:color w:val="000000" w:themeColor="text1"/>
        </w:rPr>
        <w:t xml:space="preserve"> 2006</w:t>
      </w:r>
      <w:r w:rsidR="00F263FA" w:rsidRPr="00AA7C99">
        <w:rPr>
          <w:color w:val="000000" w:themeColor="text1"/>
        </w:rPr>
        <w:t>;</w:t>
      </w:r>
      <w:r w:rsidRPr="00AA7C99">
        <w:rPr>
          <w:color w:val="000000" w:themeColor="text1"/>
        </w:rPr>
        <w:t xml:space="preserve"> Fetzer 2000). Again, identity affects the psychological lens through which such losses are evaluated. Thus, the existence of refugees further helps the identity groups in Lebanon align their interests to what is happening in SCW because what happens in Syria has repercussions to what happens in Lebanon.</w:t>
      </w:r>
    </w:p>
    <w:p w14:paraId="27DFDC02" w14:textId="077787D2" w:rsidR="4570F260" w:rsidRPr="00AA7C99" w:rsidRDefault="2B70F9E5" w:rsidP="30739CF8">
      <w:pPr>
        <w:spacing w:line="480" w:lineRule="auto"/>
        <w:ind w:firstLine="720"/>
        <w:rPr>
          <w:color w:val="000000" w:themeColor="text1"/>
        </w:rPr>
      </w:pPr>
      <w:r w:rsidRPr="00AA7C99">
        <w:rPr>
          <w:color w:val="000000" w:themeColor="text1"/>
        </w:rPr>
        <w:t>Where the reasoning of the conflict finds seamless resonance with a national cleavage, we expect the ‘others’ war’ to turn into a theater of domestic competition for both sides. Given the nature of the transnational relationships, people in Lebanon develop either a negative or positive attitude toward various groups fighting in Syria, based on how likely they are to influence the national cleavage demarcated sharply along ethnic or religious lines at home. It is well established in the literature that identity groups, based on their status and dominance within their own country can change the local conditions of external kin through various means such as political, military, economic or moral support or leverage (</w:t>
      </w:r>
      <w:proofErr w:type="spellStart"/>
      <w:r w:rsidRPr="00AA7C99">
        <w:rPr>
          <w:color w:val="000000" w:themeColor="text1"/>
        </w:rPr>
        <w:t>Saideman</w:t>
      </w:r>
      <w:proofErr w:type="spellEnd"/>
      <w:r w:rsidRPr="00AA7C99">
        <w:rPr>
          <w:color w:val="000000" w:themeColor="text1"/>
        </w:rPr>
        <w:t xml:space="preserve"> 2001; </w:t>
      </w:r>
      <w:proofErr w:type="spellStart"/>
      <w:r w:rsidRPr="00AA7C99">
        <w:rPr>
          <w:color w:val="000000" w:themeColor="text1"/>
        </w:rPr>
        <w:t>Woodwell</w:t>
      </w:r>
      <w:proofErr w:type="spellEnd"/>
      <w:r w:rsidRPr="00AA7C99">
        <w:rPr>
          <w:color w:val="000000" w:themeColor="text1"/>
        </w:rPr>
        <w:t xml:space="preserve"> 2004; Davis and Moore 1997; </w:t>
      </w:r>
      <w:proofErr w:type="spellStart"/>
      <w:r w:rsidRPr="00AA7C99">
        <w:rPr>
          <w:color w:val="000000" w:themeColor="text1"/>
        </w:rPr>
        <w:t>Cederman</w:t>
      </w:r>
      <w:proofErr w:type="spellEnd"/>
      <w:r w:rsidRPr="00AA7C99">
        <w:rPr>
          <w:color w:val="000000" w:themeColor="text1"/>
        </w:rPr>
        <w:t xml:space="preserve"> et al. 2013). This means, for example, that the empowerment of the Syrian Sunni once the conflict is over can spill over to empower the Sunni in Lebanon. Likewise, the transmission of transnational losses from the Syrian war into the local arena could result in perpetuation of one’s inferior status such as the lack of fair representation in government jobs, unequal citizenship rights, lack of fair judicial processes, violence targeting the group, or even symbolic slippages in the prestige and image of one’s identity group (</w:t>
      </w:r>
      <w:proofErr w:type="spellStart"/>
      <w:r w:rsidRPr="00AA7C99">
        <w:rPr>
          <w:color w:val="000000" w:themeColor="text1"/>
        </w:rPr>
        <w:t>Cederman</w:t>
      </w:r>
      <w:proofErr w:type="spellEnd"/>
      <w:r w:rsidRPr="00AA7C99">
        <w:rPr>
          <w:color w:val="000000" w:themeColor="text1"/>
        </w:rPr>
        <w:t xml:space="preserve"> et al. 2010</w:t>
      </w:r>
      <w:r w:rsidR="00B64BAA" w:rsidRPr="00AA7C99">
        <w:rPr>
          <w:color w:val="000000" w:themeColor="text1"/>
        </w:rPr>
        <w:t xml:space="preserve">, </w:t>
      </w:r>
      <w:r w:rsidRPr="00AA7C99">
        <w:rPr>
          <w:color w:val="000000" w:themeColor="text1"/>
        </w:rPr>
        <w:t xml:space="preserve">94). In other words, a war fought abroad is a war at home if the tensions between the </w:t>
      </w:r>
      <w:r w:rsidRPr="00AA7C99">
        <w:rPr>
          <w:color w:val="000000" w:themeColor="text1"/>
        </w:rPr>
        <w:lastRenderedPageBreak/>
        <w:t xml:space="preserve">transnational identity groups have the power to change dynamics at the national level.  Therefore, the attitudes toward the in-group and out-group members in SCW are expected to be in resonance with the national cleavages at home. </w:t>
      </w:r>
    </w:p>
    <w:p w14:paraId="015B0129" w14:textId="511D9A2E" w:rsidR="4570F260" w:rsidRPr="00AA7C99" w:rsidRDefault="2B70F9E5" w:rsidP="30739CF8">
      <w:pPr>
        <w:spacing w:line="480" w:lineRule="auto"/>
        <w:ind w:firstLine="720"/>
        <w:rPr>
          <w:color w:val="000000" w:themeColor="text1"/>
        </w:rPr>
      </w:pPr>
      <w:r w:rsidRPr="00AA7C99">
        <w:rPr>
          <w:color w:val="000000" w:themeColor="text1"/>
        </w:rPr>
        <w:t xml:space="preserve">What about the attitudes of Maronites, the third actor in Lebanese identity politics? The Maronites have no transnational identity in relation to the civil war in Syria to induce group cohesion from an emotional perspective. Yet, SCW too threatens the Maronites’ interests in Lebanon even in the absence of direct ties to the conflicts in Syria. Thus, it is the threats to identity that is effective in determining group attitudes. Since the 1975 Lebanese civil war which pitted the Maronites against the Sunni as well as other Muslim militias, and the loss of political power that came with the end of war, the cleavages between the Maronites and the other two communities have not been stable unlike the constant rift between the Shia and the Sunni communities. The Maronites, now politically and demographically weaker in number than the Muslims, have continuously engaged in strategic alliances with one group versus another to preserve their place in a Muslim-dominated Lebanon. </w:t>
      </w:r>
    </w:p>
    <w:p w14:paraId="0FED3E6F" w14:textId="359BAD8A" w:rsidR="4570F260" w:rsidRPr="00AA7C99" w:rsidRDefault="310E38A3" w:rsidP="4570F260">
      <w:pPr>
        <w:spacing w:line="480" w:lineRule="auto"/>
        <w:ind w:firstLine="720"/>
        <w:rPr>
          <w:color w:val="000000" w:themeColor="text1"/>
        </w:rPr>
      </w:pPr>
      <w:r w:rsidRPr="00AA7C99">
        <w:rPr>
          <w:color w:val="000000" w:themeColor="text1"/>
        </w:rPr>
        <w:t xml:space="preserve">With the assassination of Prime Minister Saad Hariri (a secular Sunni figure in Lebanese politics, also known as one of the major Sunni leaders in the region), the Aoun-Nasrallah (Maronite-Shiite) alliance has helped curb a potential increase in Sunni dominance in the country and the region. Since then, </w:t>
      </w:r>
      <w:r w:rsidRPr="00AA7C99">
        <w:rPr>
          <w:rStyle w:val="apple-converted-space"/>
          <w:color w:val="000000" w:themeColor="text1"/>
        </w:rPr>
        <w:t xml:space="preserve">Hezbollah and Aoun’s media have frequently emphasized the close ties between the two groups while denigrating the Sunni actions in Syria (Daher 2015). </w:t>
      </w:r>
      <w:r w:rsidRPr="00AA7C99">
        <w:rPr>
          <w:color w:val="000000" w:themeColor="text1"/>
        </w:rPr>
        <w:t>Hezbollah has employed a winning strategy with the Christians by supporting their strong leader Aoun in presidency; even the anti-Hezbollah Christian party, Lebanese Forces, has described this a positive move for Christian representation in government institutions (</w:t>
      </w:r>
      <w:proofErr w:type="spellStart"/>
      <w:r w:rsidRPr="00AA7C99">
        <w:rPr>
          <w:color w:val="000000" w:themeColor="text1"/>
        </w:rPr>
        <w:t>Shebaya</w:t>
      </w:r>
      <w:proofErr w:type="spellEnd"/>
      <w:r w:rsidRPr="00AA7C99">
        <w:rPr>
          <w:color w:val="000000" w:themeColor="text1"/>
        </w:rPr>
        <w:t xml:space="preserve"> 2017). The rise of ISIS and the threat it posed has also reduced hostility toward Hezbollah. The successful </w:t>
      </w:r>
      <w:r w:rsidRPr="00AA7C99">
        <w:rPr>
          <w:color w:val="000000" w:themeColor="text1"/>
        </w:rPr>
        <w:lastRenderedPageBreak/>
        <w:t>military action Hezbollah took with the Lebanese Army to eradicate the armed presence of ISIS in northeastern Lebanon along the Syrian border has led to a sigh of relief among the Christians (Malik 2018). In t</w:t>
      </w:r>
      <w:r w:rsidRPr="00AA7C99">
        <w:rPr>
          <w:rStyle w:val="apple-converted-space"/>
          <w:color w:val="000000" w:themeColor="text1"/>
        </w:rPr>
        <w:t>he words of t</w:t>
      </w:r>
      <w:r w:rsidRPr="00AA7C99">
        <w:rPr>
          <w:color w:val="000000" w:themeColor="text1"/>
        </w:rPr>
        <w:t xml:space="preserve">he Maronite patriarch Msgr. </w:t>
      </w:r>
      <w:proofErr w:type="spellStart"/>
      <w:r w:rsidRPr="00AA7C99">
        <w:rPr>
          <w:color w:val="000000" w:themeColor="text1"/>
        </w:rPr>
        <w:t>Beshara</w:t>
      </w:r>
      <w:proofErr w:type="spellEnd"/>
      <w:r w:rsidRPr="00AA7C99">
        <w:rPr>
          <w:color w:val="000000" w:themeColor="text1"/>
        </w:rPr>
        <w:t xml:space="preserve"> Boutros al-</w:t>
      </w:r>
      <w:proofErr w:type="spellStart"/>
      <w:r w:rsidRPr="00AA7C99">
        <w:rPr>
          <w:color w:val="000000" w:themeColor="text1"/>
        </w:rPr>
        <w:t>Rahi</w:t>
      </w:r>
      <w:proofErr w:type="spellEnd"/>
      <w:r w:rsidRPr="00AA7C99">
        <w:rPr>
          <w:color w:val="000000" w:themeColor="text1"/>
        </w:rPr>
        <w:t xml:space="preserve"> himself in 2014, “if not for Hezbollah, ISIS would have marched all the way to the (coastal and Christian) town of </w:t>
      </w:r>
      <w:proofErr w:type="spellStart"/>
      <w:r w:rsidRPr="00AA7C99">
        <w:rPr>
          <w:color w:val="000000" w:themeColor="text1"/>
        </w:rPr>
        <w:t>Jounieh</w:t>
      </w:r>
      <w:proofErr w:type="spellEnd"/>
      <w:r w:rsidRPr="00AA7C99">
        <w:rPr>
          <w:color w:val="000000" w:themeColor="text1"/>
        </w:rPr>
        <w:t xml:space="preserve">” (Daher 2015). The patriarch obviously assessed that the extent of an ISIS threat went beyond the Christians living in Syria, as the town of </w:t>
      </w:r>
      <w:proofErr w:type="spellStart"/>
      <w:r w:rsidRPr="00AA7C99">
        <w:rPr>
          <w:color w:val="000000" w:themeColor="text1"/>
        </w:rPr>
        <w:t>Jounieh</w:t>
      </w:r>
      <w:proofErr w:type="spellEnd"/>
      <w:r w:rsidRPr="00AA7C99">
        <w:rPr>
          <w:color w:val="000000" w:themeColor="text1"/>
        </w:rPr>
        <w:t xml:space="preserve"> lies within the borders of Lebanon. </w:t>
      </w:r>
    </w:p>
    <w:p w14:paraId="10B00121" w14:textId="1BF78D88" w:rsidR="4570F260" w:rsidRPr="00AA7C99" w:rsidRDefault="2B70F9E5" w:rsidP="4570F260">
      <w:pPr>
        <w:spacing w:line="480" w:lineRule="auto"/>
        <w:ind w:firstLine="720"/>
        <w:rPr>
          <w:color w:val="000000" w:themeColor="text1"/>
        </w:rPr>
      </w:pPr>
      <w:r w:rsidRPr="00AA7C99">
        <w:rPr>
          <w:color w:val="000000" w:themeColor="text1"/>
        </w:rPr>
        <w:t xml:space="preserve">Although some Christians might be aligned with anti-Hezbollah Lebanese Forces, given the salience and seriousness of an ISIS threat reinforcing the role of local identity, and the fact that a Shia alliance constituted by Hezbollah and the Assad Regime is the sole insurance for the survival of Christians in Lebanon, we expect the Maronites to consistently balance their attitudes toward the actors fighting in SCW. We argue that such considerations help shape the Maronites’ attitudes in SCW despite the absence of a Christian group participating in the war. Furthermore, the majority of the Christians are reminded that Hezbollah has recently acted to bolster the position of the Christians in Lebanon, preventing the mounting Sunni pressure aiming to marginalize the Christians (Malik 2018). That is, the Maronites can be expected to support fighters whose empowerment in Syria would, even if indirectly, translate into solid gains for the Christians in Lebanon. </w:t>
      </w:r>
    </w:p>
    <w:p w14:paraId="1F9803E1" w14:textId="00A46B36" w:rsidR="367F3BFF" w:rsidRPr="00AA7C99" w:rsidRDefault="310E38A3" w:rsidP="367F3BFF">
      <w:pPr>
        <w:spacing w:line="480" w:lineRule="auto"/>
        <w:ind w:firstLine="720"/>
        <w:rPr>
          <w:color w:val="000000" w:themeColor="text1"/>
        </w:rPr>
      </w:pPr>
      <w:r w:rsidRPr="00AA7C99">
        <w:rPr>
          <w:color w:val="000000" w:themeColor="text1"/>
        </w:rPr>
        <w:t xml:space="preserve">In sum, looking at identities allows us to form expectations about how the Shia, the Sunni and the Maronites in Lebanon are likely to form attitudes on foreign fighters in the context of SCW. The emotional appeal of the Shiites and the Sunnis self-identification with their transnational identity in SCW has been accentuated and triggered by perceived threats.  The expectation that such threats are to be transmitted as losses to one’s identity in the local arena, </w:t>
      </w:r>
      <w:r w:rsidRPr="00AA7C99">
        <w:rPr>
          <w:color w:val="000000" w:themeColor="text1"/>
        </w:rPr>
        <w:lastRenderedPageBreak/>
        <w:t>have led to in-group favoritism and out –group bias towards fighting groups. In the context of Maronites, where the local identity lacks resonance in SCW, it is solely the existence of threats to their political, economic and symbolic standing in Lebanon which is likely to lead to an alignment of attitudes. Applying our theoretical propositions into the context of Lebanon, we state the following hypotheses:</w:t>
      </w:r>
    </w:p>
    <w:p w14:paraId="2BF2D9E5" w14:textId="77777777" w:rsidR="00E550F4" w:rsidRPr="00AA7C99" w:rsidRDefault="00E550F4" w:rsidP="00E550F4">
      <w:pPr>
        <w:spacing w:line="480" w:lineRule="auto"/>
        <w:rPr>
          <w:i/>
          <w:iCs/>
          <w:color w:val="000000" w:themeColor="text1"/>
        </w:rPr>
      </w:pPr>
    </w:p>
    <w:p w14:paraId="693EA70C" w14:textId="39FE7A30" w:rsidR="00E550F4" w:rsidRPr="00AA7C99" w:rsidRDefault="2B70F9E5" w:rsidP="2B70F9E5">
      <w:pPr>
        <w:spacing w:line="480" w:lineRule="auto"/>
        <w:rPr>
          <w:i/>
          <w:iCs/>
          <w:color w:val="000000" w:themeColor="text1"/>
        </w:rPr>
      </w:pPr>
      <w:r w:rsidRPr="00AA7C99">
        <w:rPr>
          <w:i/>
          <w:iCs/>
          <w:color w:val="000000" w:themeColor="text1"/>
        </w:rPr>
        <w:t>Hypothesis 1: Members of a transnational identity group are more likely to show sympathy and support for their in-group abroad.</w:t>
      </w:r>
    </w:p>
    <w:p w14:paraId="18EBCDE4" w14:textId="6C2B5373" w:rsidR="4570F260" w:rsidRPr="00AA7C99" w:rsidRDefault="2B70F9E5" w:rsidP="2B70F9E5">
      <w:pPr>
        <w:spacing w:line="480" w:lineRule="auto"/>
        <w:ind w:left="720"/>
        <w:rPr>
          <w:i/>
          <w:iCs/>
          <w:color w:val="000000" w:themeColor="text1"/>
        </w:rPr>
      </w:pPr>
      <w:r w:rsidRPr="00AA7C99">
        <w:rPr>
          <w:i/>
          <w:iCs/>
          <w:color w:val="000000" w:themeColor="text1"/>
        </w:rPr>
        <w:t>a: The Sunnis in Lebanon are more likely to support their Sunni brethren (i.e., Free Syrian Army) than non-Sunnis fighting in SCW.</w:t>
      </w:r>
    </w:p>
    <w:p w14:paraId="62E7C14D" w14:textId="5E21DE76" w:rsidR="4570F260" w:rsidRPr="00AA7C99" w:rsidRDefault="2B70F9E5" w:rsidP="2B70F9E5">
      <w:pPr>
        <w:spacing w:line="480" w:lineRule="auto"/>
        <w:ind w:left="720"/>
        <w:rPr>
          <w:i/>
          <w:iCs/>
          <w:color w:val="000000" w:themeColor="text1"/>
        </w:rPr>
      </w:pPr>
      <w:r w:rsidRPr="00AA7C99">
        <w:rPr>
          <w:i/>
          <w:iCs/>
          <w:color w:val="000000" w:themeColor="text1"/>
        </w:rPr>
        <w:t>b: The Shiites in Lebanon are more likely to support their Shiite brethren (i.e., Assad Regime) than non-Shiites fighting in SCW.</w:t>
      </w:r>
    </w:p>
    <w:p w14:paraId="62F0065C" w14:textId="23F2777A" w:rsidR="00E550F4" w:rsidRPr="00AA7C99" w:rsidRDefault="2B70F9E5" w:rsidP="2B70F9E5">
      <w:pPr>
        <w:spacing w:line="480" w:lineRule="auto"/>
        <w:rPr>
          <w:i/>
          <w:iCs/>
          <w:color w:val="000000" w:themeColor="text1"/>
        </w:rPr>
      </w:pPr>
      <w:r w:rsidRPr="00AA7C99">
        <w:rPr>
          <w:i/>
          <w:iCs/>
          <w:color w:val="000000" w:themeColor="text1"/>
        </w:rPr>
        <w:t>Hypothesis 2: Members of a transnational identity group are less likely to show sympathy and support for their out-group abroad.</w:t>
      </w:r>
    </w:p>
    <w:p w14:paraId="109FBF2C" w14:textId="00E2EA64" w:rsidR="006D4088" w:rsidRPr="00AA7C99" w:rsidRDefault="2B70F9E5" w:rsidP="2B70F9E5">
      <w:pPr>
        <w:spacing w:line="480" w:lineRule="auto"/>
        <w:ind w:firstLine="720"/>
        <w:rPr>
          <w:i/>
          <w:iCs/>
          <w:color w:val="000000" w:themeColor="text1"/>
        </w:rPr>
      </w:pPr>
      <w:bookmarkStart w:id="1" w:name="_Hlk14913220"/>
      <w:r w:rsidRPr="00AA7C99">
        <w:rPr>
          <w:i/>
          <w:iCs/>
          <w:color w:val="000000" w:themeColor="text1"/>
        </w:rPr>
        <w:t>a) The Sunnis in Lebanon are less likely to support the groups fighting against their Sunni brethren (i.e., Assad Regime and YPG – Kurdish insurgents).</w:t>
      </w:r>
    </w:p>
    <w:p w14:paraId="5B75B74D" w14:textId="2DC4448D" w:rsidR="006D4088" w:rsidRPr="00AA7C99" w:rsidRDefault="2B70F9E5" w:rsidP="2B70F9E5">
      <w:pPr>
        <w:spacing w:line="480" w:lineRule="auto"/>
        <w:ind w:firstLine="720"/>
        <w:rPr>
          <w:i/>
          <w:iCs/>
          <w:color w:val="000000" w:themeColor="text1"/>
        </w:rPr>
      </w:pPr>
      <w:r w:rsidRPr="00AA7C99">
        <w:rPr>
          <w:i/>
          <w:iCs/>
          <w:color w:val="000000" w:themeColor="text1"/>
        </w:rPr>
        <w:t>b) The Shiites in Lebanon are less likely to support the groups fighting against their Shiite brethren (i.e., Free Syrian Army).</w:t>
      </w:r>
    </w:p>
    <w:p w14:paraId="176260B6" w14:textId="272EFCCA" w:rsidR="00E550F4" w:rsidRPr="00AA7C99" w:rsidRDefault="2B70F9E5" w:rsidP="2B70F9E5">
      <w:pPr>
        <w:spacing w:line="480" w:lineRule="auto"/>
        <w:rPr>
          <w:i/>
          <w:iCs/>
          <w:color w:val="000000" w:themeColor="text1"/>
        </w:rPr>
      </w:pPr>
      <w:r w:rsidRPr="00AA7C99">
        <w:rPr>
          <w:i/>
          <w:iCs/>
          <w:color w:val="000000" w:themeColor="text1"/>
        </w:rPr>
        <w:t>Hypothesis 3: Members of an identity group are more/less likely to show sympathy and support for the in/out-group of their domestic ally/rival abroad.</w:t>
      </w:r>
    </w:p>
    <w:bookmarkEnd w:id="1"/>
    <w:p w14:paraId="5EC3F735" w14:textId="3BC86084" w:rsidR="006D4088" w:rsidRPr="00AA7C99" w:rsidRDefault="2B70F9E5" w:rsidP="2B70F9E5">
      <w:pPr>
        <w:spacing w:line="480" w:lineRule="auto"/>
        <w:ind w:firstLine="720"/>
        <w:rPr>
          <w:i/>
          <w:iCs/>
          <w:color w:val="000000" w:themeColor="text1"/>
        </w:rPr>
      </w:pPr>
      <w:r w:rsidRPr="00AA7C99">
        <w:rPr>
          <w:i/>
          <w:iCs/>
          <w:color w:val="000000" w:themeColor="text1"/>
        </w:rPr>
        <w:t xml:space="preserve">a) The Maronites in Lebanon are more likely to support the groups fighting in Syria that bolster their status in Lebanon (i.e., Assad Regime and YPG – Kurdish insurgents). </w:t>
      </w:r>
    </w:p>
    <w:p w14:paraId="1EEF83FF" w14:textId="71002AAB" w:rsidR="006D4088" w:rsidRPr="00AA7C99" w:rsidRDefault="2B70F9E5" w:rsidP="2B70F9E5">
      <w:pPr>
        <w:spacing w:line="480" w:lineRule="auto"/>
        <w:ind w:firstLine="720"/>
        <w:rPr>
          <w:i/>
          <w:iCs/>
          <w:color w:val="000000" w:themeColor="text1"/>
        </w:rPr>
      </w:pPr>
      <w:r w:rsidRPr="00AA7C99">
        <w:rPr>
          <w:i/>
          <w:iCs/>
          <w:color w:val="000000" w:themeColor="text1"/>
        </w:rPr>
        <w:lastRenderedPageBreak/>
        <w:t xml:space="preserve">b) The Maronites in Lebanon are less likely to support the groups fighting in Syria that threaten their status in Lebanon (i.e., Free Syrian Army). </w:t>
      </w:r>
    </w:p>
    <w:p w14:paraId="2B316AAA" w14:textId="77777777" w:rsidR="006D4088" w:rsidRPr="00AA7C99" w:rsidRDefault="006D4088" w:rsidP="00474D58">
      <w:pPr>
        <w:widowControl w:val="0"/>
        <w:autoSpaceDE w:val="0"/>
        <w:autoSpaceDN w:val="0"/>
        <w:adjustRightInd w:val="0"/>
        <w:spacing w:line="480" w:lineRule="auto"/>
        <w:jc w:val="both"/>
        <w:rPr>
          <w:b/>
          <w:color w:val="000000" w:themeColor="text1"/>
        </w:rPr>
      </w:pPr>
    </w:p>
    <w:p w14:paraId="40B92806" w14:textId="6E23C9F5" w:rsidR="00996816" w:rsidRPr="00AA7C99" w:rsidRDefault="00996816" w:rsidP="00996816">
      <w:pPr>
        <w:spacing w:line="480" w:lineRule="auto"/>
        <w:jc w:val="both"/>
        <w:rPr>
          <w:b/>
          <w:color w:val="000000" w:themeColor="text1"/>
        </w:rPr>
      </w:pPr>
      <w:r w:rsidRPr="00AA7C99">
        <w:rPr>
          <w:b/>
          <w:bCs/>
          <w:color w:val="000000" w:themeColor="text1"/>
        </w:rPr>
        <w:t>Research Design</w:t>
      </w:r>
    </w:p>
    <w:p w14:paraId="1C811143" w14:textId="21E54DA8" w:rsidR="005B61A2" w:rsidRPr="00AA7C99" w:rsidRDefault="005B61A2" w:rsidP="005B61A2">
      <w:pPr>
        <w:spacing w:line="480" w:lineRule="auto"/>
        <w:ind w:firstLine="720"/>
        <w:rPr>
          <w:color w:val="000000" w:themeColor="text1"/>
        </w:rPr>
      </w:pPr>
      <w:r w:rsidRPr="00AA7C99">
        <w:rPr>
          <w:color w:val="000000" w:themeColor="text1"/>
        </w:rPr>
        <w:t xml:space="preserve">To test whether the saliency of an ethno-religious cleavage at home shaped the individuals’ tendency to support someone else’s fight in a foreign country, we worked with </w:t>
      </w:r>
      <w:r w:rsidRPr="00AA7C99">
        <w:rPr>
          <w:i/>
          <w:iCs/>
          <w:color w:val="000000" w:themeColor="text1"/>
        </w:rPr>
        <w:t>Statistics Lebanon</w:t>
      </w:r>
      <w:r w:rsidRPr="00AA7C99">
        <w:rPr>
          <w:color w:val="000000" w:themeColor="text1"/>
        </w:rPr>
        <w:t xml:space="preserve"> to conduct a </w:t>
      </w:r>
      <w:r w:rsidR="00BB4187" w:rsidRPr="00AA7C99">
        <w:rPr>
          <w:color w:val="000000" w:themeColor="text1"/>
        </w:rPr>
        <w:t xml:space="preserve">nation-wide </w:t>
      </w:r>
      <w:r w:rsidRPr="00AA7C99">
        <w:rPr>
          <w:color w:val="000000" w:themeColor="text1"/>
        </w:rPr>
        <w:t xml:space="preserve">face-to-face </w:t>
      </w:r>
      <w:r w:rsidR="009800E7" w:rsidRPr="00AA7C99">
        <w:rPr>
          <w:color w:val="000000" w:themeColor="text1"/>
        </w:rPr>
        <w:t xml:space="preserve">survey, which </w:t>
      </w:r>
      <w:r w:rsidR="00BB4187" w:rsidRPr="00AA7C99">
        <w:rPr>
          <w:color w:val="000000" w:themeColor="text1"/>
        </w:rPr>
        <w:t>reflected the</w:t>
      </w:r>
      <w:r w:rsidR="009800E7" w:rsidRPr="00AA7C99">
        <w:rPr>
          <w:color w:val="000000" w:themeColor="text1"/>
        </w:rPr>
        <w:t xml:space="preserve"> socioeconomic and confessional</w:t>
      </w:r>
      <w:r w:rsidRPr="00AA7C99">
        <w:rPr>
          <w:color w:val="000000" w:themeColor="text1"/>
        </w:rPr>
        <w:t xml:space="preserve"> </w:t>
      </w:r>
      <w:r w:rsidR="00BB4187" w:rsidRPr="00AA7C99">
        <w:rPr>
          <w:color w:val="000000" w:themeColor="text1"/>
        </w:rPr>
        <w:t>demographics</w:t>
      </w:r>
      <w:r w:rsidR="009800E7" w:rsidRPr="00AA7C99">
        <w:rPr>
          <w:color w:val="000000" w:themeColor="text1"/>
        </w:rPr>
        <w:t xml:space="preserve"> </w:t>
      </w:r>
      <w:r w:rsidRPr="00AA7C99">
        <w:rPr>
          <w:color w:val="000000" w:themeColor="text1"/>
        </w:rPr>
        <w:t xml:space="preserve">in Lebanon between October 2 and 26, 2015. The sample includes 1,200 adults over the age of </w:t>
      </w:r>
      <w:r w:rsidR="00CD2E1C" w:rsidRPr="00AA7C99">
        <w:rPr>
          <w:color w:val="000000" w:themeColor="text1"/>
        </w:rPr>
        <w:t>eighteen</w:t>
      </w:r>
      <w:r w:rsidRPr="00AA7C99">
        <w:rPr>
          <w:color w:val="000000" w:themeColor="text1"/>
        </w:rPr>
        <w:t xml:space="preserve">. The sample is drawn from surveys conducted in all Lebanese regions: Beirut (10%), Mount Lebanon (40%), the North (20%), the South (11%), El </w:t>
      </w:r>
      <w:proofErr w:type="spellStart"/>
      <w:r w:rsidRPr="00AA7C99">
        <w:rPr>
          <w:color w:val="000000" w:themeColor="text1"/>
        </w:rPr>
        <w:t>Nabatieh</w:t>
      </w:r>
      <w:proofErr w:type="spellEnd"/>
      <w:r w:rsidRPr="00AA7C99">
        <w:rPr>
          <w:color w:val="000000" w:themeColor="text1"/>
        </w:rPr>
        <w:t xml:space="preserve"> (6%), and Beqaa (13%). There are 877</w:t>
      </w:r>
      <w:r w:rsidR="00CD2E1C" w:rsidRPr="00AA7C99">
        <w:rPr>
          <w:color w:val="000000" w:themeColor="text1"/>
        </w:rPr>
        <w:t>,</w:t>
      </w:r>
      <w:r w:rsidRPr="00AA7C99">
        <w:rPr>
          <w:color w:val="000000" w:themeColor="text1"/>
        </w:rPr>
        <w:t>000 households divided into 1361 districts in Lebanon. Within 1</w:t>
      </w:r>
      <w:r w:rsidR="00696B72" w:rsidRPr="00AA7C99">
        <w:rPr>
          <w:color w:val="000000" w:themeColor="text1"/>
        </w:rPr>
        <w:t>,</w:t>
      </w:r>
      <w:r w:rsidRPr="00AA7C99">
        <w:rPr>
          <w:color w:val="000000" w:themeColor="text1"/>
        </w:rPr>
        <w:t>361 districts, we created 27,550 statistical clusters. Using Probability Proportional to Size (PPS) sampling technique we selected 15</w:t>
      </w:r>
      <w:r w:rsidR="00BB4187" w:rsidRPr="00AA7C99">
        <w:rPr>
          <w:color w:val="000000" w:themeColor="text1"/>
        </w:rPr>
        <w:t>3</w:t>
      </w:r>
      <w:r w:rsidRPr="00AA7C99">
        <w:rPr>
          <w:color w:val="000000" w:themeColor="text1"/>
        </w:rPr>
        <w:t xml:space="preserve"> clusters, which is our Primary Sampling Unit. Each cluster includes 100 to 150 households. We, then, chose </w:t>
      </w:r>
      <w:r w:rsidR="00696B72" w:rsidRPr="00AA7C99">
        <w:rPr>
          <w:color w:val="000000" w:themeColor="text1"/>
        </w:rPr>
        <w:t>eight</w:t>
      </w:r>
      <w:r w:rsidRPr="00AA7C99">
        <w:rPr>
          <w:color w:val="000000" w:themeColor="text1"/>
        </w:rPr>
        <w:t xml:space="preserve"> to </w:t>
      </w:r>
      <w:r w:rsidR="00696B72" w:rsidRPr="00AA7C99">
        <w:rPr>
          <w:color w:val="000000" w:themeColor="text1"/>
        </w:rPr>
        <w:t>ten</w:t>
      </w:r>
      <w:r w:rsidRPr="00AA7C99">
        <w:rPr>
          <w:color w:val="000000" w:themeColor="text1"/>
        </w:rPr>
        <w:t xml:space="preserve"> households from each cluster. Using the Kish table, we chose a random respondent in each household. Enumerators with various identity backgrounds were selected carefully to minimize triggering social desirability bias, and they visited any given place of residence a maximum of three times in order to find a potential respondent at home. If the residents were not accessible because they were unwilling to answer or the interviewers were not able to reach them after three trials, we randomly chose the next household to visit</w:t>
      </w:r>
      <w:r w:rsidR="00BB4187" w:rsidRPr="00AA7C99">
        <w:rPr>
          <w:rStyle w:val="FootnoteReference"/>
          <w:color w:val="000000" w:themeColor="text1"/>
        </w:rPr>
        <w:footnoteReference w:id="4"/>
      </w:r>
      <w:r w:rsidRPr="00AA7C99">
        <w:rPr>
          <w:color w:val="000000" w:themeColor="text1"/>
        </w:rPr>
        <w:t xml:space="preserve">. Our sample is representative of the Lebanese socioeconomic and confessional distribution. </w:t>
      </w:r>
      <w:r w:rsidR="00BB4187" w:rsidRPr="00AA7C99">
        <w:rPr>
          <w:color w:val="000000" w:themeColor="text1"/>
        </w:rPr>
        <w:t xml:space="preserve">In the absence of a national census </w:t>
      </w:r>
      <w:r w:rsidR="00BB4187" w:rsidRPr="00AA7C99">
        <w:rPr>
          <w:color w:val="000000" w:themeColor="text1"/>
        </w:rPr>
        <w:lastRenderedPageBreak/>
        <w:t>conducted in Lebanon since 1932, we turned to other frequently used sources to compare whether our survey reflected the representative of Lebanese religious and socioeconomic demographics (e.g. CIA Factbook, the Arab Barometer (2013) and the U</w:t>
      </w:r>
      <w:r w:rsidR="00CD2E1C" w:rsidRPr="00AA7C99">
        <w:rPr>
          <w:color w:val="000000" w:themeColor="text1"/>
        </w:rPr>
        <w:t>nited States</w:t>
      </w:r>
      <w:r w:rsidR="00BB4187" w:rsidRPr="00AA7C99">
        <w:rPr>
          <w:color w:val="000000" w:themeColor="text1"/>
        </w:rPr>
        <w:t xml:space="preserve"> State Department data), which was the case</w:t>
      </w:r>
      <w:r w:rsidR="00864C6F" w:rsidRPr="00AA7C99">
        <w:rPr>
          <w:color w:val="000000" w:themeColor="text1"/>
        </w:rPr>
        <w:t xml:space="preserve"> (see the Appendix)</w:t>
      </w:r>
      <w:r w:rsidR="00BB4187" w:rsidRPr="00AA7C99">
        <w:rPr>
          <w:color w:val="000000" w:themeColor="text1"/>
        </w:rPr>
        <w:t xml:space="preserve">. </w:t>
      </w:r>
      <w:r w:rsidRPr="00AA7C99">
        <w:rPr>
          <w:color w:val="000000" w:themeColor="text1"/>
        </w:rPr>
        <w:t xml:space="preserve">Taking into account the design effect due to cluster sampling rather than simple random sampling, the margin of error for this survey is +/- 3%. </w:t>
      </w:r>
    </w:p>
    <w:p w14:paraId="572C85B3" w14:textId="77777777" w:rsidR="00996816" w:rsidRPr="00AA7C99" w:rsidRDefault="00996816" w:rsidP="00996816">
      <w:pPr>
        <w:spacing w:line="480" w:lineRule="auto"/>
        <w:jc w:val="both"/>
        <w:rPr>
          <w:b/>
          <w:bCs/>
          <w:i/>
          <w:iCs/>
          <w:color w:val="000000" w:themeColor="text1"/>
        </w:rPr>
      </w:pPr>
    </w:p>
    <w:p w14:paraId="4F05D103" w14:textId="77777777" w:rsidR="00025C31" w:rsidRPr="00AA7C99" w:rsidRDefault="00996816" w:rsidP="002D71F7">
      <w:pPr>
        <w:spacing w:line="480" w:lineRule="auto"/>
        <w:jc w:val="both"/>
        <w:rPr>
          <w:color w:val="000000" w:themeColor="text1"/>
        </w:rPr>
      </w:pPr>
      <w:r w:rsidRPr="00AA7C99">
        <w:rPr>
          <w:b/>
          <w:bCs/>
          <w:i/>
          <w:iCs/>
          <w:color w:val="000000" w:themeColor="text1"/>
        </w:rPr>
        <w:t xml:space="preserve">Dependent Variables: </w:t>
      </w:r>
      <w:r w:rsidRPr="00AA7C99">
        <w:rPr>
          <w:color w:val="000000" w:themeColor="text1"/>
        </w:rPr>
        <w:t xml:space="preserve">We used two sets of dependent variables to test our claims. First, we predicted the </w:t>
      </w:r>
      <w:r w:rsidR="002D71F7" w:rsidRPr="00AA7C99">
        <w:rPr>
          <w:color w:val="000000" w:themeColor="text1"/>
        </w:rPr>
        <w:t>sympathy</w:t>
      </w:r>
      <w:r w:rsidRPr="00AA7C99">
        <w:rPr>
          <w:color w:val="000000" w:themeColor="text1"/>
        </w:rPr>
        <w:t xml:space="preserve"> for the actors fighting in Syria. To this end, we asked </w:t>
      </w:r>
      <w:r w:rsidR="00D41F6A" w:rsidRPr="00AA7C99">
        <w:rPr>
          <w:color w:val="000000" w:themeColor="text1"/>
        </w:rPr>
        <w:t xml:space="preserve">the respondents </w:t>
      </w:r>
      <w:r w:rsidRPr="00AA7C99">
        <w:rPr>
          <w:color w:val="000000" w:themeColor="text1"/>
        </w:rPr>
        <w:t>which group</w:t>
      </w:r>
      <w:r w:rsidR="00D41F6A" w:rsidRPr="00AA7C99">
        <w:rPr>
          <w:color w:val="000000" w:themeColor="text1"/>
        </w:rPr>
        <w:t xml:space="preserve"> they </w:t>
      </w:r>
      <w:r w:rsidRPr="00AA7C99">
        <w:rPr>
          <w:color w:val="000000" w:themeColor="text1"/>
        </w:rPr>
        <w:t xml:space="preserve">supported the </w:t>
      </w:r>
      <w:r w:rsidR="00D41F6A" w:rsidRPr="00AA7C99">
        <w:rPr>
          <w:color w:val="000000" w:themeColor="text1"/>
        </w:rPr>
        <w:t xml:space="preserve">most </w:t>
      </w:r>
      <w:r w:rsidRPr="00AA7C99">
        <w:rPr>
          <w:color w:val="000000" w:themeColor="text1"/>
        </w:rPr>
        <w:t>among the Assad Regime forces</w:t>
      </w:r>
      <w:r w:rsidR="00D05752" w:rsidRPr="00AA7C99">
        <w:rPr>
          <w:color w:val="000000" w:themeColor="text1"/>
        </w:rPr>
        <w:t>, the</w:t>
      </w:r>
      <w:r w:rsidRPr="00AA7C99">
        <w:rPr>
          <w:color w:val="000000" w:themeColor="text1"/>
        </w:rPr>
        <w:t xml:space="preserve"> YPG (the Kurdish insurgents)</w:t>
      </w:r>
      <w:r w:rsidR="00D05752" w:rsidRPr="00AA7C99">
        <w:rPr>
          <w:color w:val="000000" w:themeColor="text1"/>
        </w:rPr>
        <w:t xml:space="preserve"> or </w:t>
      </w:r>
      <w:r w:rsidRPr="00AA7C99">
        <w:rPr>
          <w:color w:val="000000" w:themeColor="text1"/>
        </w:rPr>
        <w:t>the Free Syrian Army (FSA – Sunni insurgents)</w:t>
      </w:r>
      <w:r w:rsidR="002D71F7" w:rsidRPr="00AA7C99">
        <w:rPr>
          <w:rStyle w:val="FootnoteReference"/>
          <w:color w:val="000000" w:themeColor="text1"/>
        </w:rPr>
        <w:footnoteReference w:id="5"/>
      </w:r>
      <w:r w:rsidRPr="00AA7C99">
        <w:rPr>
          <w:color w:val="000000" w:themeColor="text1"/>
        </w:rPr>
        <w:t xml:space="preserve">. </w:t>
      </w:r>
      <w:r w:rsidR="00025C31" w:rsidRPr="00AA7C99">
        <w:rPr>
          <w:color w:val="000000" w:themeColor="text1"/>
        </w:rPr>
        <w:t xml:space="preserve">Hence, our first dependent variable is a categorical one, each category representing the most favorable group of a respondent. </w:t>
      </w:r>
    </w:p>
    <w:p w14:paraId="6A727AB8" w14:textId="70F102CD" w:rsidR="00996816" w:rsidRPr="00AA7C99" w:rsidRDefault="00996816">
      <w:pPr>
        <w:spacing w:line="480" w:lineRule="auto"/>
        <w:ind w:firstLine="720"/>
        <w:jc w:val="both"/>
        <w:rPr>
          <w:color w:val="000000" w:themeColor="text1"/>
        </w:rPr>
      </w:pPr>
      <w:r w:rsidRPr="00AA7C99">
        <w:rPr>
          <w:color w:val="000000" w:themeColor="text1"/>
        </w:rPr>
        <w:t xml:space="preserve">Next, we created </w:t>
      </w:r>
      <w:r w:rsidR="002D71F7" w:rsidRPr="00AA7C99">
        <w:rPr>
          <w:color w:val="000000" w:themeColor="text1"/>
        </w:rPr>
        <w:t xml:space="preserve">a second dependent variable to measure </w:t>
      </w:r>
      <w:r w:rsidR="00D05752" w:rsidRPr="00AA7C99">
        <w:rPr>
          <w:color w:val="000000" w:themeColor="text1"/>
        </w:rPr>
        <w:t xml:space="preserve">the </w:t>
      </w:r>
      <w:r w:rsidR="002D71F7" w:rsidRPr="00AA7C99">
        <w:rPr>
          <w:color w:val="000000" w:themeColor="text1"/>
        </w:rPr>
        <w:t>level of support for the actors fighting in SCW</w:t>
      </w:r>
      <w:r w:rsidR="00D05752" w:rsidRPr="00AA7C99">
        <w:rPr>
          <w:color w:val="000000" w:themeColor="text1"/>
        </w:rPr>
        <w:t>.</w:t>
      </w:r>
      <w:r w:rsidRPr="00AA7C99">
        <w:rPr>
          <w:color w:val="000000" w:themeColor="text1"/>
        </w:rPr>
        <w:t xml:space="preserve"> </w:t>
      </w:r>
      <w:r w:rsidR="00D05752" w:rsidRPr="00AA7C99">
        <w:rPr>
          <w:color w:val="000000" w:themeColor="text1"/>
        </w:rPr>
        <w:t>W</w:t>
      </w:r>
      <w:r w:rsidRPr="00AA7C99">
        <w:rPr>
          <w:color w:val="000000" w:themeColor="text1"/>
        </w:rPr>
        <w:t xml:space="preserve">e designed this </w:t>
      </w:r>
      <w:r w:rsidR="002D71F7" w:rsidRPr="00AA7C99">
        <w:rPr>
          <w:color w:val="000000" w:themeColor="text1"/>
        </w:rPr>
        <w:t>dependent variable</w:t>
      </w:r>
      <w:r w:rsidRPr="00AA7C99">
        <w:rPr>
          <w:color w:val="000000" w:themeColor="text1"/>
        </w:rPr>
        <w:t xml:space="preserve"> to measure the respondents’ operational and logistic s</w:t>
      </w:r>
      <w:r w:rsidR="002D71F7" w:rsidRPr="00AA7C99">
        <w:rPr>
          <w:color w:val="000000" w:themeColor="text1"/>
        </w:rPr>
        <w:t xml:space="preserve">upport for cross-border actors </w:t>
      </w:r>
      <w:r w:rsidR="00D05752" w:rsidRPr="00AA7C99">
        <w:rPr>
          <w:color w:val="000000" w:themeColor="text1"/>
        </w:rPr>
        <w:t xml:space="preserve">in </w:t>
      </w:r>
      <w:r w:rsidR="002D71F7" w:rsidRPr="00AA7C99">
        <w:rPr>
          <w:color w:val="000000" w:themeColor="text1"/>
        </w:rPr>
        <w:t>the conflict</w:t>
      </w:r>
      <w:r w:rsidRPr="00AA7C99">
        <w:rPr>
          <w:color w:val="000000" w:themeColor="text1"/>
        </w:rPr>
        <w:t xml:space="preserve">. The literature focuses on direct combat support to measure the impact of foreign fighters. However, the provision of </w:t>
      </w:r>
      <w:r w:rsidRPr="00AA7C99">
        <w:rPr>
          <w:color w:val="000000" w:themeColor="text1"/>
        </w:rPr>
        <w:lastRenderedPageBreak/>
        <w:t xml:space="preserve">scarce economic resources or assistance in the recruitment process may be of equal importance in tipping the balance of power in external conflicts. Indeed, veteran foreign fighters who return home frequently recruit new freedom fighters for the cause. Thus, </w:t>
      </w:r>
      <w:r w:rsidR="00025C31" w:rsidRPr="00AA7C99">
        <w:rPr>
          <w:color w:val="000000" w:themeColor="text1"/>
        </w:rPr>
        <w:t xml:space="preserve">to form this variable, </w:t>
      </w:r>
      <w:r w:rsidRPr="00AA7C99">
        <w:rPr>
          <w:color w:val="000000" w:themeColor="text1"/>
        </w:rPr>
        <w:t xml:space="preserve">we </w:t>
      </w:r>
      <w:r w:rsidR="002D71F7" w:rsidRPr="00AA7C99">
        <w:rPr>
          <w:color w:val="000000" w:themeColor="text1"/>
        </w:rPr>
        <w:t xml:space="preserve">asked </w:t>
      </w:r>
      <w:r w:rsidRPr="00AA7C99">
        <w:rPr>
          <w:color w:val="000000" w:themeColor="text1"/>
        </w:rPr>
        <w:t>three questions</w:t>
      </w:r>
      <w:r w:rsidR="002D71F7" w:rsidRPr="00AA7C99">
        <w:rPr>
          <w:color w:val="000000" w:themeColor="text1"/>
        </w:rPr>
        <w:t xml:space="preserve"> to measure each respondent’s attitude toward providing combat and logistical support, each measured in a five-</w:t>
      </w:r>
      <w:r w:rsidR="00025C31" w:rsidRPr="00AA7C99">
        <w:rPr>
          <w:color w:val="000000" w:themeColor="text1"/>
        </w:rPr>
        <w:t xml:space="preserve">point </w:t>
      </w:r>
      <w:r w:rsidR="002D71F7" w:rsidRPr="00AA7C99">
        <w:rPr>
          <w:color w:val="000000" w:themeColor="text1"/>
        </w:rPr>
        <w:t xml:space="preserve">Likert scale. </w:t>
      </w:r>
      <w:r w:rsidRPr="00AA7C99">
        <w:rPr>
          <w:color w:val="000000" w:themeColor="text1"/>
        </w:rPr>
        <w:t xml:space="preserve">Then, we </w:t>
      </w:r>
      <w:r w:rsidR="00025C31" w:rsidRPr="00AA7C99">
        <w:rPr>
          <w:color w:val="000000" w:themeColor="text1"/>
        </w:rPr>
        <w:t xml:space="preserve">created an additive index by combining each support </w:t>
      </w:r>
      <w:r w:rsidR="009A589E" w:rsidRPr="00AA7C99">
        <w:rPr>
          <w:color w:val="000000" w:themeColor="text1"/>
        </w:rPr>
        <w:t>type and</w:t>
      </w:r>
      <w:r w:rsidR="00042BDE" w:rsidRPr="00AA7C99">
        <w:rPr>
          <w:color w:val="000000" w:themeColor="text1"/>
        </w:rPr>
        <w:t xml:space="preserve"> </w:t>
      </w:r>
      <w:r w:rsidRPr="00AA7C99">
        <w:rPr>
          <w:color w:val="000000" w:themeColor="text1"/>
        </w:rPr>
        <w:t>end</w:t>
      </w:r>
      <w:r w:rsidR="00042BDE" w:rsidRPr="00AA7C99">
        <w:rPr>
          <w:color w:val="000000" w:themeColor="text1"/>
        </w:rPr>
        <w:t>ed</w:t>
      </w:r>
      <w:r w:rsidRPr="00AA7C99">
        <w:rPr>
          <w:color w:val="000000" w:themeColor="text1"/>
        </w:rPr>
        <w:t xml:space="preserve"> up with a </w:t>
      </w:r>
      <w:r w:rsidR="002D71F7" w:rsidRPr="00AA7C99">
        <w:rPr>
          <w:color w:val="000000" w:themeColor="text1"/>
        </w:rPr>
        <w:t xml:space="preserve">support </w:t>
      </w:r>
      <w:r w:rsidRPr="00AA7C99">
        <w:rPr>
          <w:color w:val="000000" w:themeColor="text1"/>
        </w:rPr>
        <w:t xml:space="preserve">measure ranging between </w:t>
      </w:r>
      <w:r w:rsidR="00696B72" w:rsidRPr="00AA7C99">
        <w:rPr>
          <w:color w:val="000000" w:themeColor="text1"/>
        </w:rPr>
        <w:t>zero</w:t>
      </w:r>
      <w:r w:rsidRPr="00AA7C99">
        <w:rPr>
          <w:color w:val="000000" w:themeColor="text1"/>
        </w:rPr>
        <w:t xml:space="preserve"> and </w:t>
      </w:r>
      <w:r w:rsidR="00696B72" w:rsidRPr="00AA7C99">
        <w:rPr>
          <w:color w:val="000000" w:themeColor="text1"/>
        </w:rPr>
        <w:t>fifteen</w:t>
      </w:r>
      <w:r w:rsidRPr="00AA7C99">
        <w:rPr>
          <w:color w:val="000000" w:themeColor="text1"/>
        </w:rPr>
        <w:t xml:space="preserve">, the higher scores indicating </w:t>
      </w:r>
      <w:r w:rsidR="002D71F7" w:rsidRPr="00AA7C99">
        <w:rPr>
          <w:color w:val="000000" w:themeColor="text1"/>
        </w:rPr>
        <w:t>greater support</w:t>
      </w:r>
      <w:r w:rsidR="007406CB" w:rsidRPr="00AA7C99">
        <w:rPr>
          <w:rStyle w:val="FootnoteReference"/>
          <w:color w:val="000000" w:themeColor="text1"/>
        </w:rPr>
        <w:footnoteReference w:id="6"/>
      </w:r>
      <w:r w:rsidRPr="00AA7C99">
        <w:rPr>
          <w:color w:val="000000" w:themeColor="text1"/>
        </w:rPr>
        <w:t xml:space="preserve">. </w:t>
      </w:r>
    </w:p>
    <w:p w14:paraId="78C54C69" w14:textId="77777777" w:rsidR="00281C2A" w:rsidRPr="00AA7C99" w:rsidRDefault="00281C2A" w:rsidP="00CF5F2F">
      <w:pPr>
        <w:spacing w:line="480" w:lineRule="auto"/>
        <w:jc w:val="center"/>
        <w:rPr>
          <w:color w:val="000000" w:themeColor="text1"/>
        </w:rPr>
      </w:pPr>
    </w:p>
    <w:p w14:paraId="33627477" w14:textId="07FFBB68" w:rsidR="00F61FC2" w:rsidRPr="00AA7C99" w:rsidRDefault="00F61FC2" w:rsidP="00CF5F2F">
      <w:pPr>
        <w:spacing w:line="480" w:lineRule="auto"/>
        <w:jc w:val="center"/>
        <w:rPr>
          <w:color w:val="000000" w:themeColor="text1"/>
        </w:rPr>
      </w:pPr>
      <w:r w:rsidRPr="00AA7C99">
        <w:rPr>
          <w:color w:val="000000" w:themeColor="text1"/>
        </w:rPr>
        <w:t>[Table 1, here]</w:t>
      </w:r>
    </w:p>
    <w:p w14:paraId="44DAD53C" w14:textId="77777777" w:rsidR="00996816" w:rsidRPr="00AA7C99" w:rsidRDefault="00996816" w:rsidP="00996816">
      <w:pPr>
        <w:spacing w:line="480" w:lineRule="auto"/>
        <w:jc w:val="both"/>
        <w:rPr>
          <w:b/>
          <w:bCs/>
          <w:i/>
          <w:iCs/>
          <w:color w:val="000000" w:themeColor="text1"/>
        </w:rPr>
      </w:pPr>
    </w:p>
    <w:p w14:paraId="1A334A52" w14:textId="6720723E" w:rsidR="00996816" w:rsidRPr="00AA7C99" w:rsidRDefault="310E38A3" w:rsidP="310E38A3">
      <w:pPr>
        <w:spacing w:line="480" w:lineRule="auto"/>
        <w:jc w:val="both"/>
        <w:rPr>
          <w:b/>
          <w:bCs/>
          <w:i/>
          <w:iCs/>
          <w:color w:val="000000" w:themeColor="text1"/>
        </w:rPr>
      </w:pPr>
      <w:r w:rsidRPr="00AA7C99">
        <w:rPr>
          <w:b/>
          <w:bCs/>
          <w:i/>
          <w:iCs/>
          <w:color w:val="000000" w:themeColor="text1"/>
        </w:rPr>
        <w:t xml:space="preserve">Independent Variables: Since </w:t>
      </w:r>
      <w:r w:rsidRPr="00AA7C99">
        <w:rPr>
          <w:color w:val="000000" w:themeColor="text1"/>
        </w:rPr>
        <w:t>we hypothesize that ethnic/sectarian identity determines the target of support for cross-border actors in the SCW, our independent variable is each respondent’s self-reported ethno-religious identity. We dummy out each ethno-religious identity, namely the Shiite and Sunni in Lebanon, in order to employ them separately in the analysis as binary variables.</w:t>
      </w:r>
    </w:p>
    <w:p w14:paraId="3CB6F85E" w14:textId="66FECE86" w:rsidR="00996816" w:rsidRPr="00AA7C99" w:rsidRDefault="00996816" w:rsidP="00996816">
      <w:pPr>
        <w:spacing w:line="480" w:lineRule="auto"/>
        <w:rPr>
          <w:color w:val="000000" w:themeColor="text1"/>
        </w:rPr>
      </w:pPr>
      <w:r w:rsidRPr="00AA7C99">
        <w:rPr>
          <w:color w:val="000000" w:themeColor="text1"/>
        </w:rPr>
        <w:tab/>
        <w:t xml:space="preserve">One concern in employing </w:t>
      </w:r>
      <w:r w:rsidR="00532C60" w:rsidRPr="00AA7C99">
        <w:rPr>
          <w:color w:val="000000" w:themeColor="text1"/>
        </w:rPr>
        <w:t xml:space="preserve">ethnic/sectarian </w:t>
      </w:r>
      <w:r w:rsidRPr="00AA7C99">
        <w:rPr>
          <w:color w:val="000000" w:themeColor="text1"/>
        </w:rPr>
        <w:t xml:space="preserve">identity as the main independent variable in </w:t>
      </w:r>
      <w:r w:rsidR="00302067" w:rsidRPr="00AA7C99">
        <w:rPr>
          <w:color w:val="000000" w:themeColor="text1"/>
        </w:rPr>
        <w:t xml:space="preserve">our </w:t>
      </w:r>
      <w:r w:rsidRPr="00AA7C99">
        <w:rPr>
          <w:color w:val="000000" w:themeColor="text1"/>
        </w:rPr>
        <w:t>surveys is that self-identification</w:t>
      </w:r>
      <w:r w:rsidR="00302067" w:rsidRPr="00AA7C99">
        <w:rPr>
          <w:color w:val="000000" w:themeColor="text1"/>
        </w:rPr>
        <w:t>, in some contexts,</w:t>
      </w:r>
      <w:r w:rsidRPr="00AA7C99">
        <w:rPr>
          <w:color w:val="000000" w:themeColor="text1"/>
        </w:rPr>
        <w:t xml:space="preserve"> may not be sincere. People may hide or intentionally give </w:t>
      </w:r>
      <w:r w:rsidR="00302067" w:rsidRPr="00AA7C99">
        <w:rPr>
          <w:color w:val="000000" w:themeColor="text1"/>
        </w:rPr>
        <w:t xml:space="preserve">the </w:t>
      </w:r>
      <w:r w:rsidRPr="00AA7C99">
        <w:rPr>
          <w:color w:val="000000" w:themeColor="text1"/>
        </w:rPr>
        <w:t xml:space="preserve">wrong information in regard to their ethnic/sectarian backgrounds due to </w:t>
      </w:r>
      <w:r w:rsidRPr="00AA7C99">
        <w:rPr>
          <w:color w:val="000000" w:themeColor="text1"/>
        </w:rPr>
        <w:lastRenderedPageBreak/>
        <w:t>security concerns. Especially in places with frequent ethnic/religious conflicts where the rule of non-democratic, repressive regimes hinges on an alliance with specific ethnic/sectarian groups in the region, requests for identity-related information may not yield accurate results. However, such concerns are limited in the Lebanese case</w:t>
      </w:r>
      <w:r w:rsidR="00302067" w:rsidRPr="00AA7C99">
        <w:rPr>
          <w:color w:val="000000" w:themeColor="text1"/>
        </w:rPr>
        <w:t>.</w:t>
      </w:r>
      <w:r w:rsidRPr="00AA7C99">
        <w:rPr>
          <w:color w:val="000000" w:themeColor="text1"/>
        </w:rPr>
        <w:t xml:space="preserve"> </w:t>
      </w:r>
      <w:r w:rsidR="00302067" w:rsidRPr="00AA7C99">
        <w:rPr>
          <w:color w:val="000000" w:themeColor="text1"/>
        </w:rPr>
        <w:t>T</w:t>
      </w:r>
      <w:r w:rsidRPr="00AA7C99">
        <w:rPr>
          <w:color w:val="000000" w:themeColor="text1"/>
        </w:rPr>
        <w:t xml:space="preserve">his context is relatively free from such concerns as the political system encourages ethnic/sectarian groups to become more visible and </w:t>
      </w:r>
      <w:r w:rsidR="00302067" w:rsidRPr="00AA7C99">
        <w:rPr>
          <w:color w:val="000000" w:themeColor="text1"/>
        </w:rPr>
        <w:t xml:space="preserve">to </w:t>
      </w:r>
      <w:r w:rsidRPr="00AA7C99">
        <w:rPr>
          <w:color w:val="000000" w:themeColor="text1"/>
        </w:rPr>
        <w:t xml:space="preserve">acquire high organizational capacity through a proportional representation system, </w:t>
      </w:r>
      <w:r w:rsidR="00302067" w:rsidRPr="00AA7C99">
        <w:rPr>
          <w:color w:val="000000" w:themeColor="text1"/>
        </w:rPr>
        <w:t xml:space="preserve">and </w:t>
      </w:r>
      <w:r w:rsidRPr="00AA7C99">
        <w:rPr>
          <w:color w:val="000000" w:themeColor="text1"/>
        </w:rPr>
        <w:t>more importantly, a power-sharing system, that empowers all ethnic groups. In addition, the main identity groups in Lebanon, from which the respondents in our surveys are drawn, happen to be similar in terms of size and organizational capacity. This indicates that they have equivalent political mobilization power in these regards, although in terms of culture there may be significant differences between the groups in practice. Comparing the estimated percentages of the respective identity groups and their composition in our survey also obviates potential concerns about the accuracy of the data on self-reported identity (see Appendix).</w:t>
      </w:r>
    </w:p>
    <w:p w14:paraId="5262FA0D" w14:textId="77777777" w:rsidR="00996816" w:rsidRPr="00AA7C99" w:rsidRDefault="00996816" w:rsidP="00996816">
      <w:pPr>
        <w:spacing w:line="480" w:lineRule="auto"/>
        <w:jc w:val="both"/>
        <w:rPr>
          <w:b/>
          <w:bCs/>
          <w:i/>
          <w:iCs/>
          <w:color w:val="000000" w:themeColor="text1"/>
        </w:rPr>
      </w:pPr>
    </w:p>
    <w:p w14:paraId="3A1F9EA3" w14:textId="0B9D9688" w:rsidR="00996816" w:rsidRPr="00AA7C99" w:rsidRDefault="2B70F9E5" w:rsidP="2B70F9E5">
      <w:pPr>
        <w:spacing w:line="480" w:lineRule="auto"/>
        <w:jc w:val="both"/>
        <w:rPr>
          <w:b/>
          <w:bCs/>
          <w:i/>
          <w:iCs/>
          <w:color w:val="000000" w:themeColor="text1"/>
        </w:rPr>
      </w:pPr>
      <w:r w:rsidRPr="00AA7C99">
        <w:rPr>
          <w:b/>
          <w:bCs/>
          <w:i/>
          <w:iCs/>
          <w:color w:val="000000" w:themeColor="text1"/>
        </w:rPr>
        <w:t xml:space="preserve">Control Variables: </w:t>
      </w:r>
      <w:r w:rsidRPr="00AA7C99">
        <w:rPr>
          <w:color w:val="000000" w:themeColor="text1"/>
        </w:rPr>
        <w:t xml:space="preserve">To account for other factors likely to influence individuals’ attitudes toward foreign fighters, we included a number of control variables in our models. The first set of controls consists of demographics such as the age, gender, formal educational level, and income of the respondents, as well as whether or not they are employed in the public sector. We included a second set of variables to account for the factors that shape the political views of the respondents. We controlled for religiosity, an ordinal measure of the extent to which an individual considers religion to be important in his/her daily life. We added two evaluations of the economy to our model: an egocentric evaluation of the economy (the individual’s assessment of his/her situation) and a socio-tropic evaluation of the economy (the individual’s assessment of </w:t>
      </w:r>
      <w:r w:rsidRPr="00AA7C99">
        <w:rPr>
          <w:color w:val="000000" w:themeColor="text1"/>
        </w:rPr>
        <w:lastRenderedPageBreak/>
        <w:t xml:space="preserve">the national situation). These are ordinal measures concerned with the individual’s satisfaction with domestic politics. To control for political activism, we added a variable indicating whether the respondent voted in the last parliamentary elections in Lebanon. Lastly, we controlled for the frequency with which an individual is exposed to media sources such as TV, radio, and newspapers. We took this step because those who are frequent recipients of political news can be expected to have a greater awareness of political events and the internal and external actors in the SCW than those who are not. This awareness may shape the extent to which respondents make connections across domestic and international contexts. </w:t>
      </w:r>
    </w:p>
    <w:p w14:paraId="6A15ABDA" w14:textId="77777777" w:rsidR="00996816" w:rsidRPr="00AA7C99" w:rsidRDefault="00996816" w:rsidP="00996816">
      <w:pPr>
        <w:spacing w:line="480" w:lineRule="auto"/>
        <w:jc w:val="both"/>
        <w:rPr>
          <w:b/>
          <w:bCs/>
          <w:i/>
          <w:iCs/>
          <w:color w:val="000000" w:themeColor="text1"/>
        </w:rPr>
      </w:pPr>
    </w:p>
    <w:p w14:paraId="5C6EC5D3" w14:textId="0F91B9AB" w:rsidR="00996816" w:rsidRPr="00AA7C99" w:rsidRDefault="310E38A3" w:rsidP="310E38A3">
      <w:pPr>
        <w:spacing w:line="480" w:lineRule="auto"/>
        <w:jc w:val="both"/>
        <w:rPr>
          <w:b/>
          <w:bCs/>
          <w:i/>
          <w:iCs/>
          <w:color w:val="000000" w:themeColor="text1"/>
        </w:rPr>
      </w:pPr>
      <w:r w:rsidRPr="00AA7C99">
        <w:rPr>
          <w:b/>
          <w:bCs/>
          <w:i/>
          <w:iCs/>
          <w:color w:val="000000" w:themeColor="text1"/>
        </w:rPr>
        <w:t xml:space="preserve">Empirical Strategy: </w:t>
      </w:r>
      <w:r w:rsidRPr="00AA7C99">
        <w:rPr>
          <w:color w:val="000000" w:themeColor="text1"/>
        </w:rPr>
        <w:t>Our first dependent variable is a categorical one, whereby each category indicates the armed group in Syria for which the survey respondent has the most sympathy. We employed a multinomial logistic regression to predict the role of national identity in explaining support for actors in Syria.</w:t>
      </w:r>
      <w:r w:rsidRPr="00AA7C99">
        <w:rPr>
          <w:b/>
          <w:bCs/>
          <w:color w:val="000000" w:themeColor="text1"/>
        </w:rPr>
        <w:t xml:space="preserve"> </w:t>
      </w:r>
      <w:r w:rsidRPr="00AA7C99">
        <w:rPr>
          <w:color w:val="000000" w:themeColor="text1"/>
        </w:rPr>
        <w:t>Then,</w:t>
      </w:r>
      <w:r w:rsidRPr="00AA7C99">
        <w:rPr>
          <w:b/>
          <w:bCs/>
          <w:color w:val="000000" w:themeColor="text1"/>
        </w:rPr>
        <w:t xml:space="preserve"> </w:t>
      </w:r>
      <w:r w:rsidRPr="00AA7C99">
        <w:rPr>
          <w:color w:val="000000" w:themeColor="text1"/>
        </w:rPr>
        <w:t xml:space="preserve">given that our second dependent variable (which is designed to measure operational and logistic support) is a summative index ranging from </w:t>
      </w:r>
      <w:r w:rsidR="00696B72" w:rsidRPr="00AA7C99">
        <w:rPr>
          <w:color w:val="000000" w:themeColor="text1"/>
        </w:rPr>
        <w:t>zero</w:t>
      </w:r>
      <w:r w:rsidRPr="00AA7C99">
        <w:rPr>
          <w:color w:val="000000" w:themeColor="text1"/>
        </w:rPr>
        <w:t xml:space="preserve"> to </w:t>
      </w:r>
      <w:r w:rsidR="00696B72" w:rsidRPr="00AA7C99">
        <w:rPr>
          <w:color w:val="000000" w:themeColor="text1"/>
        </w:rPr>
        <w:t>fifteen</w:t>
      </w:r>
      <w:r w:rsidRPr="00AA7C99">
        <w:rPr>
          <w:color w:val="000000" w:themeColor="text1"/>
        </w:rPr>
        <w:t>,</w:t>
      </w:r>
      <w:r w:rsidRPr="00AA7C99">
        <w:rPr>
          <w:b/>
          <w:bCs/>
          <w:color w:val="000000" w:themeColor="text1"/>
        </w:rPr>
        <w:t xml:space="preserve"> </w:t>
      </w:r>
      <w:r w:rsidRPr="00AA7C99">
        <w:rPr>
          <w:color w:val="000000" w:themeColor="text1"/>
        </w:rPr>
        <w:t xml:space="preserve">we employed an ordinary least square estimation with robust standard errors. Alternatively, we could have used an ordinal least square estimator in our preliminary analysis to treat the values of the dependent variables. This method is especially recommended when an additional assumption is made in the maximum likelihood approach, or more specifically, when the parallel regression lines assumption in the case of ordered logistic regression is violated. The results of the post-estimation tests, however, show that this is not the case with our models. A comparison of the results from two different estimators do not yield any substantive changes in our </w:t>
      </w:r>
      <w:proofErr w:type="gramStart"/>
      <w:r w:rsidRPr="00AA7C99">
        <w:rPr>
          <w:color w:val="000000" w:themeColor="text1"/>
        </w:rPr>
        <w:t>findings, and</w:t>
      </w:r>
      <w:proofErr w:type="gramEnd"/>
      <w:r w:rsidRPr="00AA7C99">
        <w:rPr>
          <w:color w:val="000000" w:themeColor="text1"/>
        </w:rPr>
        <w:t xml:space="preserve"> given that interpretation of the coefficients is straightforward in OLS estimation, we report </w:t>
      </w:r>
      <w:r w:rsidRPr="00AA7C99">
        <w:rPr>
          <w:color w:val="000000" w:themeColor="text1"/>
        </w:rPr>
        <w:lastRenderedPageBreak/>
        <w:t xml:space="preserve">the OLS results in the main models, yet also report ordered logistic regression estimates in the Appendix. </w:t>
      </w:r>
    </w:p>
    <w:p w14:paraId="15C1922D" w14:textId="77777777" w:rsidR="00996816" w:rsidRPr="00AA7C99" w:rsidRDefault="00996816" w:rsidP="00996816">
      <w:pPr>
        <w:spacing w:line="480" w:lineRule="auto"/>
        <w:jc w:val="both"/>
        <w:rPr>
          <w:b/>
          <w:bCs/>
          <w:color w:val="000000" w:themeColor="text1"/>
        </w:rPr>
      </w:pPr>
      <w:r w:rsidRPr="00AA7C99">
        <w:rPr>
          <w:b/>
          <w:bCs/>
          <w:color w:val="000000" w:themeColor="text1"/>
        </w:rPr>
        <w:t>Results</w:t>
      </w:r>
    </w:p>
    <w:p w14:paraId="3E117ED2" w14:textId="386442C0" w:rsidR="00996816" w:rsidRPr="00AA7C99" w:rsidRDefault="00996816" w:rsidP="2B70F9E5">
      <w:pPr>
        <w:spacing w:line="480" w:lineRule="auto"/>
        <w:rPr>
          <w:color w:val="000000" w:themeColor="text1"/>
        </w:rPr>
      </w:pPr>
      <w:r w:rsidRPr="00AA7C99">
        <w:rPr>
          <w:bCs/>
          <w:color w:val="000000" w:themeColor="text1"/>
        </w:rPr>
        <w:tab/>
      </w:r>
      <w:r w:rsidRPr="00AA7C99">
        <w:rPr>
          <w:color w:val="000000" w:themeColor="text1"/>
        </w:rPr>
        <w:t xml:space="preserve">We report our findings in Tables </w:t>
      </w:r>
      <w:r w:rsidR="00F61FC2" w:rsidRPr="00AA7C99">
        <w:rPr>
          <w:color w:val="000000" w:themeColor="text1"/>
        </w:rPr>
        <w:t>2</w:t>
      </w:r>
      <w:r w:rsidRPr="00AA7C99">
        <w:rPr>
          <w:color w:val="000000" w:themeColor="text1"/>
        </w:rPr>
        <w:t>–</w:t>
      </w:r>
      <w:r w:rsidR="00F61FC2" w:rsidRPr="00AA7C99">
        <w:rPr>
          <w:color w:val="000000" w:themeColor="text1"/>
        </w:rPr>
        <w:t>4</w:t>
      </w:r>
      <w:r w:rsidRPr="00AA7C99">
        <w:rPr>
          <w:color w:val="000000" w:themeColor="text1"/>
        </w:rPr>
        <w:t xml:space="preserve">: Table </w:t>
      </w:r>
      <w:r w:rsidR="00F61FC2" w:rsidRPr="00AA7C99">
        <w:rPr>
          <w:color w:val="000000" w:themeColor="text1"/>
        </w:rPr>
        <w:t>2</w:t>
      </w:r>
      <w:r w:rsidRPr="00AA7C99">
        <w:rPr>
          <w:color w:val="000000" w:themeColor="text1"/>
        </w:rPr>
        <w:t xml:space="preserve"> and</w:t>
      </w:r>
      <w:r w:rsidR="00F61FC2" w:rsidRPr="00AA7C99">
        <w:rPr>
          <w:color w:val="000000" w:themeColor="text1"/>
        </w:rPr>
        <w:t xml:space="preserve"> 3</w:t>
      </w:r>
      <w:r w:rsidRPr="00AA7C99">
        <w:rPr>
          <w:color w:val="000000" w:themeColor="text1"/>
        </w:rPr>
        <w:t xml:space="preserve"> report the results on the extent to which each identity group sympathizes with the various fighting actors in Syria compared to the </w:t>
      </w:r>
      <w:r w:rsidR="003A3D6D" w:rsidRPr="00AA7C99">
        <w:rPr>
          <w:color w:val="000000" w:themeColor="text1"/>
        </w:rPr>
        <w:t xml:space="preserve">absence of </w:t>
      </w:r>
      <w:r w:rsidRPr="00AA7C99">
        <w:rPr>
          <w:color w:val="000000" w:themeColor="text1"/>
        </w:rPr>
        <w:t xml:space="preserve">sympathizing with </w:t>
      </w:r>
      <w:r w:rsidR="003A3D6D" w:rsidRPr="00AA7C99">
        <w:rPr>
          <w:color w:val="000000" w:themeColor="text1"/>
        </w:rPr>
        <w:t xml:space="preserve">any </w:t>
      </w:r>
      <w:r w:rsidRPr="00AA7C99">
        <w:rPr>
          <w:color w:val="000000" w:themeColor="text1"/>
        </w:rPr>
        <w:t xml:space="preserve">of them. Table </w:t>
      </w:r>
      <w:r w:rsidR="00F61FC2" w:rsidRPr="00AA7C99">
        <w:rPr>
          <w:color w:val="000000" w:themeColor="text1"/>
        </w:rPr>
        <w:t>4</w:t>
      </w:r>
      <w:r w:rsidRPr="00AA7C99">
        <w:rPr>
          <w:color w:val="000000" w:themeColor="text1"/>
        </w:rPr>
        <w:t xml:space="preserve"> shows the logistic and operational support of the Lebanese to the fighting actors in SCW which might be as foreign fighters,</w:t>
      </w:r>
      <w:r w:rsidR="2B70F9E5" w:rsidRPr="00AA7C99">
        <w:rPr>
          <w:color w:val="000000" w:themeColor="text1"/>
        </w:rPr>
        <w:t xml:space="preserve"> recruitment of foreign fighters from Lebanon or</w:t>
      </w:r>
      <w:r w:rsidRPr="00AA7C99">
        <w:rPr>
          <w:color w:val="000000" w:themeColor="text1"/>
        </w:rPr>
        <w:t xml:space="preserve"> financial aid provision to their in-group across the border. </w:t>
      </w:r>
    </w:p>
    <w:p w14:paraId="6E945E6B" w14:textId="24DA4A7C" w:rsidR="00A27A86" w:rsidRPr="00AA7C99" w:rsidRDefault="00996816" w:rsidP="00996816">
      <w:pPr>
        <w:spacing w:line="480" w:lineRule="auto"/>
        <w:rPr>
          <w:color w:val="000000" w:themeColor="text1"/>
        </w:rPr>
      </w:pPr>
      <w:r w:rsidRPr="00AA7C99">
        <w:rPr>
          <w:color w:val="000000" w:themeColor="text1"/>
        </w:rPr>
        <w:tab/>
        <w:t xml:space="preserve">Table </w:t>
      </w:r>
      <w:r w:rsidR="00F14C26" w:rsidRPr="00AA7C99">
        <w:rPr>
          <w:color w:val="000000" w:themeColor="text1"/>
        </w:rPr>
        <w:t>2</w:t>
      </w:r>
      <w:r w:rsidRPr="00AA7C99">
        <w:rPr>
          <w:color w:val="000000" w:themeColor="text1"/>
        </w:rPr>
        <w:t xml:space="preserve"> shows that the Shiites in Lebanon are significantly more sympathetic toward the Assad regime, and significantly less sympathetic toward the Sunni insurgents</w:t>
      </w:r>
      <w:r w:rsidR="00A27A86" w:rsidRPr="00AA7C99">
        <w:rPr>
          <w:color w:val="000000" w:themeColor="text1"/>
        </w:rPr>
        <w:t xml:space="preserve"> (FSA)</w:t>
      </w:r>
      <w:r w:rsidRPr="00AA7C99">
        <w:rPr>
          <w:color w:val="000000" w:themeColor="text1"/>
        </w:rPr>
        <w:t xml:space="preserve"> fi</w:t>
      </w:r>
      <w:r w:rsidR="002D71F7" w:rsidRPr="00AA7C99">
        <w:rPr>
          <w:color w:val="000000" w:themeColor="text1"/>
        </w:rPr>
        <w:t>ghting against the Assad regime</w:t>
      </w:r>
      <w:r w:rsidR="00A27A86" w:rsidRPr="00AA7C99">
        <w:rPr>
          <w:color w:val="000000" w:themeColor="text1"/>
        </w:rPr>
        <w:t xml:space="preserve"> and Kurdish insurgents (YPG)</w:t>
      </w:r>
      <w:r w:rsidR="002D71F7" w:rsidRPr="00AA7C99">
        <w:rPr>
          <w:color w:val="000000" w:themeColor="text1"/>
        </w:rPr>
        <w:t>.</w:t>
      </w:r>
      <w:r w:rsidR="00A27A86" w:rsidRPr="00AA7C99">
        <w:rPr>
          <w:color w:val="000000" w:themeColor="text1"/>
        </w:rPr>
        <w:t xml:space="preserve"> </w:t>
      </w:r>
      <w:r w:rsidR="002D71F7" w:rsidRPr="00AA7C99">
        <w:rPr>
          <w:color w:val="000000" w:themeColor="text1"/>
        </w:rPr>
        <w:t xml:space="preserve"> On the contrary, the Lebanese Sunni groups express significantly positive attitudes toward the Sunni insurgents</w:t>
      </w:r>
      <w:r w:rsidR="003A3D6D" w:rsidRPr="00AA7C99">
        <w:rPr>
          <w:color w:val="000000" w:themeColor="text1"/>
        </w:rPr>
        <w:t xml:space="preserve"> and</w:t>
      </w:r>
      <w:r w:rsidR="002D71F7" w:rsidRPr="00AA7C99">
        <w:rPr>
          <w:color w:val="000000" w:themeColor="text1"/>
        </w:rPr>
        <w:t xml:space="preserve"> negative attitudes toward the Assad regime</w:t>
      </w:r>
      <w:r w:rsidRPr="00AA7C99">
        <w:rPr>
          <w:color w:val="000000" w:themeColor="text1"/>
        </w:rPr>
        <w:t xml:space="preserve"> </w:t>
      </w:r>
      <w:r w:rsidR="002D71F7" w:rsidRPr="00AA7C99">
        <w:rPr>
          <w:color w:val="000000" w:themeColor="text1"/>
        </w:rPr>
        <w:t xml:space="preserve">and Kurdish insurgents. </w:t>
      </w:r>
      <w:r w:rsidR="00A27A86" w:rsidRPr="00AA7C99">
        <w:rPr>
          <w:color w:val="000000" w:themeColor="text1"/>
        </w:rPr>
        <w:t xml:space="preserve">These findings strongly confirm </w:t>
      </w:r>
      <w:r w:rsidR="00766104" w:rsidRPr="00AA7C99">
        <w:rPr>
          <w:color w:val="000000" w:themeColor="text1"/>
        </w:rPr>
        <w:t>our theoretical expectations based on</w:t>
      </w:r>
      <w:r w:rsidR="00A27A86" w:rsidRPr="00AA7C99">
        <w:rPr>
          <w:color w:val="000000" w:themeColor="text1"/>
        </w:rPr>
        <w:t xml:space="preserve"> </w:t>
      </w:r>
      <w:r w:rsidR="00766104" w:rsidRPr="00AA7C99">
        <w:rPr>
          <w:color w:val="000000" w:themeColor="text1"/>
        </w:rPr>
        <w:t xml:space="preserve">the </w:t>
      </w:r>
      <w:r w:rsidR="00A27A86" w:rsidRPr="00AA7C99">
        <w:rPr>
          <w:color w:val="000000" w:themeColor="text1"/>
        </w:rPr>
        <w:t xml:space="preserve">SIT (Hypotheses 1a and 1b). </w:t>
      </w:r>
      <w:r w:rsidR="00C309D4" w:rsidRPr="00AA7C99">
        <w:rPr>
          <w:color w:val="000000" w:themeColor="text1"/>
        </w:rPr>
        <w:t>In regard to</w:t>
      </w:r>
      <w:r w:rsidR="00A27A86" w:rsidRPr="00AA7C99">
        <w:rPr>
          <w:color w:val="000000" w:themeColor="text1"/>
        </w:rPr>
        <w:t xml:space="preserve"> attitudes toward the rivals (Assad regime and Syrian Kurds for the Sunni in Lebanon, and Syrian Sunni for the Shiites in Lebanon), we found confirmatory results in line with our theoretical expectations </w:t>
      </w:r>
      <w:r w:rsidR="00766104" w:rsidRPr="00AA7C99">
        <w:rPr>
          <w:color w:val="000000" w:themeColor="text1"/>
        </w:rPr>
        <w:t>as well</w:t>
      </w:r>
      <w:r w:rsidR="00A27A86" w:rsidRPr="00AA7C99">
        <w:rPr>
          <w:color w:val="000000" w:themeColor="text1"/>
        </w:rPr>
        <w:t>. Although the Kurds are not a party to the national cleavage in Lebanon, the Shiites, in line with our hypothesis, express positive attitudes toward the Kurdish rebels fighting against the Sunnis in Syria</w:t>
      </w:r>
      <w:r w:rsidR="00BF5E34" w:rsidRPr="00AA7C99">
        <w:rPr>
          <w:color w:val="000000" w:themeColor="text1"/>
        </w:rPr>
        <w:t>,</w:t>
      </w:r>
      <w:r w:rsidR="00A27A86" w:rsidRPr="00AA7C99">
        <w:rPr>
          <w:color w:val="000000" w:themeColor="text1"/>
        </w:rPr>
        <w:t xml:space="preserve"> whereas the Sunnis express negative attitudes. Hence, the findings reveal that when transnational identities are activated as in the case of Lebanon–Syria, it is more likely for individuals to show positive attitudes toward their in-group abroad </w:t>
      </w:r>
      <w:r w:rsidR="005F5BB2" w:rsidRPr="00AA7C99">
        <w:rPr>
          <w:color w:val="000000" w:themeColor="text1"/>
        </w:rPr>
        <w:t xml:space="preserve">as well as </w:t>
      </w:r>
      <w:r w:rsidR="00A27A86" w:rsidRPr="00AA7C99">
        <w:rPr>
          <w:color w:val="000000" w:themeColor="text1"/>
        </w:rPr>
        <w:t>their allies, and to show negative attitudes toward their out-group abroad and their in-group’s rivals. Hence, we statistically confirm Hypotheses 2a and 2b.</w:t>
      </w:r>
    </w:p>
    <w:p w14:paraId="6132979A" w14:textId="204951F1" w:rsidR="00DB36C6" w:rsidRPr="00AA7C99" w:rsidRDefault="00532C60" w:rsidP="00532C60">
      <w:pPr>
        <w:spacing w:line="480" w:lineRule="auto"/>
        <w:rPr>
          <w:color w:val="000000" w:themeColor="text1"/>
        </w:rPr>
      </w:pPr>
      <w:r w:rsidRPr="00AA7C99">
        <w:rPr>
          <w:color w:val="000000" w:themeColor="text1"/>
        </w:rPr>
        <w:lastRenderedPageBreak/>
        <w:tab/>
        <w:t xml:space="preserve">Yet to conclude the expectations of the </w:t>
      </w:r>
      <w:r w:rsidR="00766104" w:rsidRPr="00AA7C99">
        <w:rPr>
          <w:color w:val="000000" w:themeColor="text1"/>
        </w:rPr>
        <w:t>SIT</w:t>
      </w:r>
      <w:r w:rsidRPr="00AA7C99">
        <w:rPr>
          <w:color w:val="000000" w:themeColor="text1"/>
        </w:rPr>
        <w:t xml:space="preserve">, which accounts for </w:t>
      </w:r>
      <w:r w:rsidR="005F5BB2" w:rsidRPr="00AA7C99">
        <w:rPr>
          <w:color w:val="000000" w:themeColor="text1"/>
        </w:rPr>
        <w:t xml:space="preserve">the </w:t>
      </w:r>
      <w:r w:rsidRPr="00AA7C99">
        <w:rPr>
          <w:color w:val="000000" w:themeColor="text1"/>
        </w:rPr>
        <w:t>relative gains and losses derived from transnational identity ties, we should also check the attitudes of Maronites toward</w:t>
      </w:r>
      <w:r w:rsidR="005F5BB2" w:rsidRPr="00AA7C99">
        <w:rPr>
          <w:color w:val="000000" w:themeColor="text1"/>
        </w:rPr>
        <w:t xml:space="preserve"> the</w:t>
      </w:r>
      <w:r w:rsidRPr="00AA7C99">
        <w:rPr>
          <w:color w:val="000000" w:themeColor="text1"/>
        </w:rPr>
        <w:t xml:space="preserve"> Assad regime, Sunni and Kurdish insurgents in Table </w:t>
      </w:r>
      <w:r w:rsidR="00F61FC2" w:rsidRPr="00AA7C99">
        <w:rPr>
          <w:color w:val="000000" w:themeColor="text1"/>
        </w:rPr>
        <w:t>3</w:t>
      </w:r>
      <w:r w:rsidRPr="00AA7C99">
        <w:rPr>
          <w:color w:val="000000" w:themeColor="text1"/>
        </w:rPr>
        <w:t>.  The Maronites in Lebanon, to remind the reader, are neither a party of the conflict in Syria nor do they share any common identity with the actors fighting in Syria. Moreover, given that they are Christians, it is very unlikely for them to show any sympathy to a sectarian cause within the borders of Syria. Nonetheless, we argue</w:t>
      </w:r>
      <w:r w:rsidR="005F5BB2" w:rsidRPr="00AA7C99">
        <w:rPr>
          <w:color w:val="000000" w:themeColor="text1"/>
        </w:rPr>
        <w:t xml:space="preserve"> that</w:t>
      </w:r>
      <w:r w:rsidRPr="00AA7C99">
        <w:rPr>
          <w:color w:val="000000" w:themeColor="text1"/>
        </w:rPr>
        <w:t xml:space="preserve"> if the conflict in Syria has direct and indirect impact on the status quo in Lebanese politics, then the Maronites, despite having no cognitive predisposition to do so, are expected to develop positive or negative attitudes toward some of the actors in Syria in order to better their own group interests locally. </w:t>
      </w:r>
    </w:p>
    <w:p w14:paraId="527BD233" w14:textId="0BA13BB5" w:rsidR="00A27A86" w:rsidRPr="00AA7C99" w:rsidRDefault="00DB36C6" w:rsidP="00A27A86">
      <w:pPr>
        <w:spacing w:line="480" w:lineRule="auto"/>
        <w:jc w:val="center"/>
        <w:rPr>
          <w:color w:val="000000" w:themeColor="text1"/>
        </w:rPr>
      </w:pPr>
      <w:r w:rsidRPr="00AA7C99">
        <w:rPr>
          <w:color w:val="000000" w:themeColor="text1"/>
        </w:rPr>
        <w:t xml:space="preserve">[Table </w:t>
      </w:r>
      <w:r w:rsidR="00F61FC2" w:rsidRPr="00AA7C99">
        <w:rPr>
          <w:color w:val="000000" w:themeColor="text1"/>
        </w:rPr>
        <w:t>2</w:t>
      </w:r>
      <w:r w:rsidRPr="00AA7C99">
        <w:rPr>
          <w:color w:val="000000" w:themeColor="text1"/>
        </w:rPr>
        <w:t>, here]</w:t>
      </w:r>
    </w:p>
    <w:p w14:paraId="177FABDF" w14:textId="77777777" w:rsidR="00A27A86" w:rsidRPr="00AA7C99" w:rsidRDefault="00A27A86" w:rsidP="00A27A86">
      <w:pPr>
        <w:spacing w:line="480" w:lineRule="auto"/>
        <w:rPr>
          <w:color w:val="000000" w:themeColor="text1"/>
        </w:rPr>
      </w:pPr>
      <w:r w:rsidRPr="00AA7C99">
        <w:rPr>
          <w:color w:val="000000" w:themeColor="text1"/>
        </w:rPr>
        <w:tab/>
      </w:r>
    </w:p>
    <w:p w14:paraId="293A04C8" w14:textId="20561E5E" w:rsidR="001323CE" w:rsidRPr="00AA7C99" w:rsidRDefault="00A27A86" w:rsidP="00A27A86">
      <w:pPr>
        <w:spacing w:line="480" w:lineRule="auto"/>
        <w:rPr>
          <w:color w:val="000000" w:themeColor="text1"/>
        </w:rPr>
      </w:pPr>
      <w:r w:rsidRPr="00AA7C99">
        <w:rPr>
          <w:color w:val="000000" w:themeColor="text1"/>
        </w:rPr>
        <w:tab/>
        <w:t xml:space="preserve"> Our first set of multinomial logistic regression analysis show that the Maronites </w:t>
      </w:r>
      <w:r w:rsidR="009D524A" w:rsidRPr="00AA7C99">
        <w:rPr>
          <w:color w:val="000000" w:themeColor="text1"/>
        </w:rPr>
        <w:t xml:space="preserve">are </w:t>
      </w:r>
      <w:r w:rsidRPr="00AA7C99">
        <w:rPr>
          <w:color w:val="000000" w:themeColor="text1"/>
        </w:rPr>
        <w:t xml:space="preserve">significantly </w:t>
      </w:r>
      <w:r w:rsidR="009D524A" w:rsidRPr="00AA7C99">
        <w:rPr>
          <w:color w:val="000000" w:themeColor="text1"/>
        </w:rPr>
        <w:t>less likely to show sympathy</w:t>
      </w:r>
      <w:r w:rsidRPr="00AA7C99">
        <w:rPr>
          <w:color w:val="000000" w:themeColor="text1"/>
        </w:rPr>
        <w:t xml:space="preserve"> </w:t>
      </w:r>
      <w:r w:rsidR="009D524A" w:rsidRPr="00AA7C99">
        <w:rPr>
          <w:color w:val="000000" w:themeColor="text1"/>
        </w:rPr>
        <w:t>for</w:t>
      </w:r>
      <w:r w:rsidRPr="00AA7C99">
        <w:rPr>
          <w:color w:val="000000" w:themeColor="text1"/>
        </w:rPr>
        <w:t xml:space="preserve"> FSA</w:t>
      </w:r>
      <w:r w:rsidR="006361AE" w:rsidRPr="00AA7C99">
        <w:rPr>
          <w:color w:val="000000" w:themeColor="text1"/>
        </w:rPr>
        <w:t xml:space="preserve"> (i.e., confirming Hypothesis 3b)</w:t>
      </w:r>
      <w:r w:rsidRPr="00AA7C99">
        <w:rPr>
          <w:color w:val="000000" w:themeColor="text1"/>
        </w:rPr>
        <w:t xml:space="preserve"> and the Assad Regime</w:t>
      </w:r>
      <w:r w:rsidR="009D524A" w:rsidRPr="00AA7C99">
        <w:rPr>
          <w:color w:val="000000" w:themeColor="text1"/>
        </w:rPr>
        <w:t xml:space="preserve"> </w:t>
      </w:r>
      <w:r w:rsidR="006361AE" w:rsidRPr="00AA7C99">
        <w:rPr>
          <w:color w:val="000000" w:themeColor="text1"/>
        </w:rPr>
        <w:t xml:space="preserve">(i.e., failing to reject the null for Hypothesis 3a) </w:t>
      </w:r>
      <w:r w:rsidR="009D524A" w:rsidRPr="00AA7C99">
        <w:rPr>
          <w:color w:val="000000" w:themeColor="text1"/>
        </w:rPr>
        <w:t>compared to showing no sympathy for any of the actors fighting in SCW</w:t>
      </w:r>
      <w:r w:rsidRPr="00AA7C99">
        <w:rPr>
          <w:color w:val="000000" w:themeColor="text1"/>
        </w:rPr>
        <w:t xml:space="preserve">, while their attitudes toward YPG is </w:t>
      </w:r>
      <w:r w:rsidR="00594C01" w:rsidRPr="00AA7C99">
        <w:rPr>
          <w:color w:val="000000" w:themeColor="text1"/>
        </w:rPr>
        <w:t xml:space="preserve">also negative but </w:t>
      </w:r>
      <w:r w:rsidRPr="00AA7C99">
        <w:rPr>
          <w:color w:val="000000" w:themeColor="text1"/>
        </w:rPr>
        <w:t xml:space="preserve">not significant. </w:t>
      </w:r>
      <w:r w:rsidR="009D524A" w:rsidRPr="00AA7C99">
        <w:rPr>
          <w:color w:val="000000" w:themeColor="text1"/>
        </w:rPr>
        <w:t xml:space="preserve">In other words, the Maronites, indeed, do not have a clear support for any of the actors fighting in SCW. </w:t>
      </w:r>
      <w:r w:rsidR="001323CE" w:rsidRPr="00AA7C99">
        <w:rPr>
          <w:color w:val="000000" w:themeColor="text1"/>
        </w:rPr>
        <w:t xml:space="preserve">In fact, the finding that the Maronites do not align themselves directly with the Assad regime or Kurdish insurgents is not very surprising. This is a risk aversive behavior as predicted by the prospect theory. After all, there is </w:t>
      </w:r>
      <w:r w:rsidR="009D524A" w:rsidRPr="00AA7C99">
        <w:rPr>
          <w:color w:val="000000" w:themeColor="text1"/>
        </w:rPr>
        <w:t>no in-group</w:t>
      </w:r>
      <w:r w:rsidR="001323CE" w:rsidRPr="00AA7C99">
        <w:rPr>
          <w:color w:val="000000" w:themeColor="text1"/>
        </w:rPr>
        <w:t xml:space="preserve"> for the Maronites</w:t>
      </w:r>
      <w:r w:rsidR="009D524A" w:rsidRPr="00AA7C99">
        <w:rPr>
          <w:color w:val="000000" w:themeColor="text1"/>
        </w:rPr>
        <w:t xml:space="preserve"> to </w:t>
      </w:r>
      <w:r w:rsidR="001323CE" w:rsidRPr="00AA7C99">
        <w:rPr>
          <w:color w:val="000000" w:themeColor="text1"/>
        </w:rPr>
        <w:t>advance</w:t>
      </w:r>
      <w:r w:rsidR="009D524A" w:rsidRPr="00AA7C99">
        <w:rPr>
          <w:color w:val="000000" w:themeColor="text1"/>
        </w:rPr>
        <w:t xml:space="preserve"> their interests abroad, and hence at home</w:t>
      </w:r>
      <w:r w:rsidR="001323CE" w:rsidRPr="00AA7C99">
        <w:rPr>
          <w:color w:val="000000" w:themeColor="text1"/>
        </w:rPr>
        <w:t>, but various out-groups</w:t>
      </w:r>
      <w:r w:rsidR="009D524A" w:rsidRPr="00AA7C99">
        <w:rPr>
          <w:color w:val="000000" w:themeColor="text1"/>
        </w:rPr>
        <w:t xml:space="preserve">. </w:t>
      </w:r>
    </w:p>
    <w:p w14:paraId="3299BD4D" w14:textId="2C8329B2" w:rsidR="00A27A86" w:rsidRPr="00AA7C99" w:rsidRDefault="2B70F9E5" w:rsidP="00CF5F2F">
      <w:pPr>
        <w:spacing w:line="480" w:lineRule="auto"/>
        <w:ind w:firstLine="720"/>
        <w:rPr>
          <w:color w:val="000000" w:themeColor="text1"/>
        </w:rPr>
      </w:pPr>
      <w:r w:rsidRPr="00AA7C99">
        <w:rPr>
          <w:color w:val="000000" w:themeColor="text1"/>
        </w:rPr>
        <w:t xml:space="preserve">Nevertheless, we further question, if they had to choose among these out-groups, what would be their preference? Although we cannot answer this question directly due to data </w:t>
      </w:r>
      <w:r w:rsidRPr="00AA7C99">
        <w:rPr>
          <w:color w:val="000000" w:themeColor="text1"/>
        </w:rPr>
        <w:lastRenderedPageBreak/>
        <w:t xml:space="preserve">availability issues, we attempt to indirectly answer this question by revealing the relative attitudinal position of an average Maronite citizen. To this end, we switch the base category to the Sunnis in the second set of the models. In so doing, we now compare how the Maronites treat all actors fighting in SCW compared to their treatment of the Sunnis. The reason why we choose the Sunni as the reference point is hypothesized above (Hypothesis 3a). Accordingly, we expect the Maronites to show less sympathy towards the Sunni given the alliances and rivalries in Lebanese politics. In the second set of the findings reported in Table 3, we find that the Maronites are more likely to express positive attitudes toward the Assad Regime and YPG compared to Free Syrian Army (the Sunni). In light of these results, we confirm Hypotheses 3b, and find partial support for Hypothesis 3a.   </w:t>
      </w:r>
    </w:p>
    <w:p w14:paraId="040089F2" w14:textId="72D1328B" w:rsidR="00C73396" w:rsidRPr="00AA7C99" w:rsidRDefault="00532C60" w:rsidP="00FB7B1D">
      <w:pPr>
        <w:spacing w:line="480" w:lineRule="auto"/>
        <w:rPr>
          <w:color w:val="000000" w:themeColor="text1"/>
        </w:rPr>
      </w:pPr>
      <w:r w:rsidRPr="00AA7C99">
        <w:rPr>
          <w:color w:val="000000" w:themeColor="text1"/>
        </w:rPr>
        <w:tab/>
        <w:t>Revealing sympathy for an actor does not automatically imply active support for that actor. To investigate to what exten</w:t>
      </w:r>
      <w:r w:rsidR="002051F6" w:rsidRPr="00AA7C99">
        <w:rPr>
          <w:color w:val="000000" w:themeColor="text1"/>
        </w:rPr>
        <w:t>t</w:t>
      </w:r>
      <w:r w:rsidRPr="00AA7C99">
        <w:rPr>
          <w:color w:val="000000" w:themeColor="text1"/>
        </w:rPr>
        <w:t xml:space="preserve"> this sympathy turn</w:t>
      </w:r>
      <w:r w:rsidR="008A5E5E" w:rsidRPr="00AA7C99">
        <w:rPr>
          <w:color w:val="000000" w:themeColor="text1"/>
        </w:rPr>
        <w:t>s</w:t>
      </w:r>
      <w:r w:rsidRPr="00AA7C99">
        <w:rPr>
          <w:color w:val="000000" w:themeColor="text1"/>
        </w:rPr>
        <w:t xml:space="preserve"> into logistic and operational support, we switch our dependent variable and run </w:t>
      </w:r>
      <w:r w:rsidR="00164860" w:rsidRPr="00AA7C99">
        <w:rPr>
          <w:color w:val="000000" w:themeColor="text1"/>
        </w:rPr>
        <w:t>OLS</w:t>
      </w:r>
      <w:r w:rsidRPr="00AA7C99">
        <w:rPr>
          <w:color w:val="000000" w:themeColor="text1"/>
        </w:rPr>
        <w:t xml:space="preserve"> </w:t>
      </w:r>
      <w:r w:rsidR="00164860" w:rsidRPr="00AA7C99">
        <w:rPr>
          <w:color w:val="000000" w:themeColor="text1"/>
        </w:rPr>
        <w:t xml:space="preserve">estimation </w:t>
      </w:r>
      <w:r w:rsidRPr="00AA7C99">
        <w:rPr>
          <w:color w:val="000000" w:themeColor="text1"/>
        </w:rPr>
        <w:t xml:space="preserve">as reported in Table </w:t>
      </w:r>
      <w:r w:rsidR="00F61FC2" w:rsidRPr="00AA7C99">
        <w:rPr>
          <w:color w:val="000000" w:themeColor="text1"/>
        </w:rPr>
        <w:t>4</w:t>
      </w:r>
      <w:r w:rsidRPr="00AA7C99">
        <w:rPr>
          <w:color w:val="000000" w:themeColor="text1"/>
        </w:rPr>
        <w:t>. The Lebanese Shiites are in favor of operational support for the Assad regime and Kurdish insurgents</w:t>
      </w:r>
      <w:r w:rsidR="002051F6" w:rsidRPr="00AA7C99">
        <w:rPr>
          <w:color w:val="000000" w:themeColor="text1"/>
        </w:rPr>
        <w:t xml:space="preserve"> </w:t>
      </w:r>
      <w:r w:rsidRPr="00AA7C99">
        <w:rPr>
          <w:color w:val="000000" w:themeColor="text1"/>
        </w:rPr>
        <w:t xml:space="preserve">while being against the Sunni insurgents, whereas the Lebanese Sunni are in favor of their brethren in Syria but are against the Shia Assad regime and </w:t>
      </w:r>
      <w:r w:rsidR="002051F6" w:rsidRPr="00AA7C99">
        <w:rPr>
          <w:color w:val="000000" w:themeColor="text1"/>
        </w:rPr>
        <w:t xml:space="preserve">the </w:t>
      </w:r>
      <w:r w:rsidRPr="00AA7C99">
        <w:rPr>
          <w:color w:val="000000" w:themeColor="text1"/>
        </w:rPr>
        <w:t xml:space="preserve">Kurds. However, the results warn us to be cautious in reaching any conclusions </w:t>
      </w:r>
      <w:r w:rsidR="002051F6" w:rsidRPr="00AA7C99">
        <w:rPr>
          <w:color w:val="000000" w:themeColor="text1"/>
        </w:rPr>
        <w:t xml:space="preserve">based on </w:t>
      </w:r>
      <w:r w:rsidRPr="00AA7C99">
        <w:rPr>
          <w:color w:val="000000" w:themeColor="text1"/>
        </w:rPr>
        <w:t xml:space="preserve">the Maronites’ active support </w:t>
      </w:r>
      <w:r w:rsidR="002051F6" w:rsidRPr="00AA7C99">
        <w:rPr>
          <w:color w:val="000000" w:themeColor="text1"/>
        </w:rPr>
        <w:t>of</w:t>
      </w:r>
      <w:r w:rsidRPr="00AA7C99">
        <w:rPr>
          <w:color w:val="000000" w:themeColor="text1"/>
        </w:rPr>
        <w:t xml:space="preserve"> the groups across the border. Some mixed results clearly show that when it comes to operational support </w:t>
      </w:r>
      <w:r w:rsidR="002051F6" w:rsidRPr="00AA7C99">
        <w:rPr>
          <w:color w:val="000000" w:themeColor="text1"/>
        </w:rPr>
        <w:t>(</w:t>
      </w:r>
      <w:r w:rsidRPr="00AA7C99">
        <w:rPr>
          <w:color w:val="000000" w:themeColor="text1"/>
        </w:rPr>
        <w:t>i.e., joining the fight, giving financial aid, or helping recruit fighters</w:t>
      </w:r>
      <w:r w:rsidR="002051F6" w:rsidRPr="00AA7C99">
        <w:rPr>
          <w:color w:val="000000" w:themeColor="text1"/>
        </w:rPr>
        <w:t>)</w:t>
      </w:r>
      <w:r w:rsidRPr="00AA7C99">
        <w:rPr>
          <w:color w:val="000000" w:themeColor="text1"/>
        </w:rPr>
        <w:t xml:space="preserve">, the Maronites are not </w:t>
      </w:r>
      <w:r w:rsidR="002051F6" w:rsidRPr="00AA7C99">
        <w:rPr>
          <w:color w:val="000000" w:themeColor="text1"/>
        </w:rPr>
        <w:t xml:space="preserve">in </w:t>
      </w:r>
      <w:r w:rsidRPr="00AA7C99">
        <w:rPr>
          <w:color w:val="000000" w:themeColor="text1"/>
        </w:rPr>
        <w:t xml:space="preserve">support of intended behaviors that could be risky and costly. Coupled with </w:t>
      </w:r>
      <w:r w:rsidR="002051F6" w:rsidRPr="00AA7C99">
        <w:rPr>
          <w:color w:val="000000" w:themeColor="text1"/>
        </w:rPr>
        <w:t xml:space="preserve">the </w:t>
      </w:r>
      <w:r w:rsidRPr="00AA7C99">
        <w:rPr>
          <w:color w:val="000000" w:themeColor="text1"/>
        </w:rPr>
        <w:t xml:space="preserve">results in Table </w:t>
      </w:r>
      <w:r w:rsidR="00766104" w:rsidRPr="00AA7C99">
        <w:rPr>
          <w:color w:val="000000" w:themeColor="text1"/>
        </w:rPr>
        <w:t>3</w:t>
      </w:r>
      <w:r w:rsidRPr="00AA7C99">
        <w:rPr>
          <w:color w:val="000000" w:themeColor="text1"/>
        </w:rPr>
        <w:t xml:space="preserve">, it is possible to derive the conclusion that though the Maronites are more sympathetic toward the Assad regime and the Kurds, these sympathies are likely to fall short of engaging in concrete action. This may be because though the Maronites use social balancing to arrive at a cognitive </w:t>
      </w:r>
      <w:r w:rsidRPr="00AA7C99">
        <w:rPr>
          <w:color w:val="000000" w:themeColor="text1"/>
        </w:rPr>
        <w:lastRenderedPageBreak/>
        <w:t xml:space="preserve">assessment of who is a </w:t>
      </w:r>
      <w:r w:rsidR="002051F6" w:rsidRPr="00AA7C99">
        <w:rPr>
          <w:color w:val="000000" w:themeColor="text1"/>
        </w:rPr>
        <w:t>‘</w:t>
      </w:r>
      <w:r w:rsidRPr="00AA7C99">
        <w:rPr>
          <w:color w:val="000000" w:themeColor="text1"/>
        </w:rPr>
        <w:t>friend</w:t>
      </w:r>
      <w:r w:rsidR="002051F6" w:rsidRPr="00AA7C99">
        <w:rPr>
          <w:color w:val="000000" w:themeColor="text1"/>
        </w:rPr>
        <w:t>’</w:t>
      </w:r>
      <w:r w:rsidRPr="00AA7C99">
        <w:rPr>
          <w:color w:val="000000" w:themeColor="text1"/>
        </w:rPr>
        <w:t xml:space="preserve"> or </w:t>
      </w:r>
      <w:r w:rsidR="002051F6" w:rsidRPr="00AA7C99">
        <w:rPr>
          <w:color w:val="000000" w:themeColor="text1"/>
        </w:rPr>
        <w:t>an ‘</w:t>
      </w:r>
      <w:r w:rsidRPr="00AA7C99">
        <w:rPr>
          <w:color w:val="000000" w:themeColor="text1"/>
        </w:rPr>
        <w:t>enemy</w:t>
      </w:r>
      <w:r w:rsidR="002051F6" w:rsidRPr="00AA7C99">
        <w:rPr>
          <w:color w:val="000000" w:themeColor="text1"/>
        </w:rPr>
        <w:t>’</w:t>
      </w:r>
      <w:r w:rsidRPr="00AA7C99">
        <w:rPr>
          <w:color w:val="000000" w:themeColor="text1"/>
        </w:rPr>
        <w:t xml:space="preserve"> in the SCW, </w:t>
      </w:r>
      <w:r w:rsidR="2B70F9E5" w:rsidRPr="00AA7C99">
        <w:rPr>
          <w:color w:val="000000" w:themeColor="text1"/>
        </w:rPr>
        <w:t>compared to the Sunni and the Shiites, the transnational cleavages find the least resonance at home in the case of Maronites.</w:t>
      </w:r>
    </w:p>
    <w:p w14:paraId="1F62940A" w14:textId="5E8CE645" w:rsidR="00996816" w:rsidRPr="00AA7C99" w:rsidRDefault="00DB36C6" w:rsidP="007B7ABA">
      <w:pPr>
        <w:spacing w:line="480" w:lineRule="auto"/>
        <w:jc w:val="center"/>
        <w:rPr>
          <w:noProof/>
          <w:color w:val="000000" w:themeColor="text1"/>
        </w:rPr>
      </w:pPr>
      <w:r w:rsidRPr="00AA7C99">
        <w:rPr>
          <w:noProof/>
          <w:color w:val="000000" w:themeColor="text1"/>
        </w:rPr>
        <w:t xml:space="preserve">[Table </w:t>
      </w:r>
      <w:r w:rsidR="0096533A" w:rsidRPr="00AA7C99">
        <w:rPr>
          <w:noProof/>
          <w:color w:val="000000" w:themeColor="text1"/>
        </w:rPr>
        <w:t>3</w:t>
      </w:r>
      <w:r w:rsidRPr="00AA7C99">
        <w:rPr>
          <w:noProof/>
          <w:color w:val="000000" w:themeColor="text1"/>
        </w:rPr>
        <w:t>, here]</w:t>
      </w:r>
    </w:p>
    <w:p w14:paraId="5E6AD4EF" w14:textId="77777777" w:rsidR="00FB7B1D" w:rsidRPr="00AA7C99" w:rsidRDefault="00FB7B1D" w:rsidP="007B7ABA">
      <w:pPr>
        <w:spacing w:line="480" w:lineRule="auto"/>
        <w:jc w:val="center"/>
        <w:rPr>
          <w:color w:val="000000" w:themeColor="text1"/>
        </w:rPr>
      </w:pPr>
    </w:p>
    <w:p w14:paraId="01063B2B" w14:textId="0063B01C" w:rsidR="00C73396" w:rsidRPr="00AA7C99" w:rsidRDefault="00996816" w:rsidP="00F14C26">
      <w:pPr>
        <w:spacing w:line="480" w:lineRule="auto"/>
        <w:jc w:val="both"/>
        <w:rPr>
          <w:color w:val="000000" w:themeColor="text1"/>
        </w:rPr>
      </w:pPr>
      <w:r w:rsidRPr="00AA7C99">
        <w:rPr>
          <w:color w:val="000000" w:themeColor="text1"/>
        </w:rPr>
        <w:tab/>
        <w:t xml:space="preserve">In Figure 1, we use the estimations in Table 4 to report the </w:t>
      </w:r>
      <w:r w:rsidR="00164860" w:rsidRPr="00AA7C99">
        <w:rPr>
          <w:color w:val="000000" w:themeColor="text1"/>
        </w:rPr>
        <w:t>impact of belonging to an identity group vs. others on</w:t>
      </w:r>
      <w:r w:rsidRPr="00AA7C99">
        <w:rPr>
          <w:color w:val="000000" w:themeColor="text1"/>
        </w:rPr>
        <w:t xml:space="preserve"> supporting those providing manpower or logistical backup in favor of the groups in Syria. </w:t>
      </w:r>
      <w:r w:rsidR="00164860" w:rsidRPr="00AA7C99">
        <w:rPr>
          <w:color w:val="000000" w:themeColor="text1"/>
        </w:rPr>
        <w:t xml:space="preserve">Given that we run OLS model to predict the support with a dependent variable ranging from </w:t>
      </w:r>
      <w:r w:rsidR="00696B72" w:rsidRPr="00AA7C99">
        <w:rPr>
          <w:color w:val="000000" w:themeColor="text1"/>
        </w:rPr>
        <w:t>zero</w:t>
      </w:r>
      <w:r w:rsidR="00164860" w:rsidRPr="00AA7C99">
        <w:rPr>
          <w:color w:val="000000" w:themeColor="text1"/>
        </w:rPr>
        <w:t xml:space="preserve"> to </w:t>
      </w:r>
      <w:r w:rsidR="00696B72" w:rsidRPr="00AA7C99">
        <w:rPr>
          <w:color w:val="000000" w:themeColor="text1"/>
        </w:rPr>
        <w:t>fifteen</w:t>
      </w:r>
      <w:r w:rsidR="00164860" w:rsidRPr="00AA7C99">
        <w:rPr>
          <w:color w:val="000000" w:themeColor="text1"/>
        </w:rPr>
        <w:t>, the results reveal the change in support index score. Hence the figure shows that while being a Sunni decreases the operational and logistic support for the Assad regime by approximately 5 points</w:t>
      </w:r>
      <w:r w:rsidRPr="00AA7C99">
        <w:rPr>
          <w:color w:val="000000" w:themeColor="text1"/>
        </w:rPr>
        <w:t xml:space="preserve">, being a </w:t>
      </w:r>
      <w:r w:rsidR="00164860" w:rsidRPr="00AA7C99">
        <w:rPr>
          <w:color w:val="000000" w:themeColor="text1"/>
        </w:rPr>
        <w:t xml:space="preserve">Shiite increases </w:t>
      </w:r>
      <w:r w:rsidRPr="00AA7C99">
        <w:rPr>
          <w:color w:val="000000" w:themeColor="text1"/>
        </w:rPr>
        <w:t>it by</w:t>
      </w:r>
      <w:r w:rsidR="00164860" w:rsidRPr="00AA7C99">
        <w:rPr>
          <w:color w:val="000000" w:themeColor="text1"/>
        </w:rPr>
        <w:t xml:space="preserve"> 6 points.</w:t>
      </w:r>
    </w:p>
    <w:p w14:paraId="34B437BB" w14:textId="5EC2C4D4" w:rsidR="00C73396" w:rsidRPr="00AA7C99" w:rsidRDefault="00DB36C6" w:rsidP="00164860">
      <w:pPr>
        <w:widowControl w:val="0"/>
        <w:autoSpaceDE w:val="0"/>
        <w:autoSpaceDN w:val="0"/>
        <w:adjustRightInd w:val="0"/>
        <w:spacing w:line="480" w:lineRule="auto"/>
        <w:jc w:val="center"/>
        <w:rPr>
          <w:color w:val="000000" w:themeColor="text1"/>
        </w:rPr>
      </w:pPr>
      <w:r w:rsidRPr="00AA7C99">
        <w:rPr>
          <w:color w:val="000000" w:themeColor="text1"/>
        </w:rPr>
        <w:t xml:space="preserve">[Table </w:t>
      </w:r>
      <w:r w:rsidR="0096533A" w:rsidRPr="00AA7C99">
        <w:rPr>
          <w:color w:val="000000" w:themeColor="text1"/>
        </w:rPr>
        <w:t>4</w:t>
      </w:r>
      <w:r w:rsidRPr="00AA7C99">
        <w:rPr>
          <w:color w:val="000000" w:themeColor="text1"/>
        </w:rPr>
        <w:t>, here]</w:t>
      </w:r>
    </w:p>
    <w:p w14:paraId="7B4D1676" w14:textId="6718925F" w:rsidR="00506E98" w:rsidRPr="00AA7C99" w:rsidRDefault="00DB36C6" w:rsidP="00DB36C6">
      <w:pPr>
        <w:widowControl w:val="0"/>
        <w:autoSpaceDE w:val="0"/>
        <w:autoSpaceDN w:val="0"/>
        <w:adjustRightInd w:val="0"/>
        <w:spacing w:line="480" w:lineRule="auto"/>
        <w:jc w:val="center"/>
        <w:rPr>
          <w:color w:val="000000" w:themeColor="text1"/>
        </w:rPr>
      </w:pPr>
      <w:r w:rsidRPr="00AA7C99">
        <w:rPr>
          <w:color w:val="000000" w:themeColor="text1"/>
        </w:rPr>
        <w:t>[Figure 1, here]</w:t>
      </w:r>
    </w:p>
    <w:p w14:paraId="2EAC8A66" w14:textId="6B8305F5" w:rsidR="00DB36C6" w:rsidRPr="00AA7C99" w:rsidRDefault="00DB36C6" w:rsidP="007B7ABA">
      <w:pPr>
        <w:widowControl w:val="0"/>
        <w:autoSpaceDE w:val="0"/>
        <w:autoSpaceDN w:val="0"/>
        <w:adjustRightInd w:val="0"/>
        <w:spacing w:line="480" w:lineRule="auto"/>
        <w:rPr>
          <w:color w:val="000000" w:themeColor="text1"/>
        </w:rPr>
      </w:pPr>
    </w:p>
    <w:p w14:paraId="68D6DF77" w14:textId="0B67CC6F" w:rsidR="00996816" w:rsidRPr="00AA7C99" w:rsidRDefault="00506E98" w:rsidP="007B7ABA">
      <w:pPr>
        <w:widowControl w:val="0"/>
        <w:autoSpaceDE w:val="0"/>
        <w:autoSpaceDN w:val="0"/>
        <w:adjustRightInd w:val="0"/>
        <w:spacing w:line="480" w:lineRule="auto"/>
        <w:jc w:val="both"/>
        <w:rPr>
          <w:color w:val="000000" w:themeColor="text1"/>
        </w:rPr>
      </w:pPr>
      <w:r w:rsidRPr="00AA7C99">
        <w:rPr>
          <w:color w:val="000000" w:themeColor="text1"/>
        </w:rPr>
        <w:tab/>
      </w:r>
      <w:r w:rsidR="00996816" w:rsidRPr="00AA7C99">
        <w:rPr>
          <w:color w:val="000000" w:themeColor="text1"/>
        </w:rPr>
        <w:t xml:space="preserve">In terms of operational support </w:t>
      </w:r>
      <w:r w:rsidR="00A10726" w:rsidRPr="00AA7C99">
        <w:rPr>
          <w:color w:val="000000" w:themeColor="text1"/>
        </w:rPr>
        <w:t xml:space="preserve">for </w:t>
      </w:r>
      <w:r w:rsidR="00996816" w:rsidRPr="00AA7C99">
        <w:rPr>
          <w:color w:val="000000" w:themeColor="text1"/>
        </w:rPr>
        <w:t>the Sunni insurgents, we expected the Lebanese Sunni to express positive attitudes toward</w:t>
      </w:r>
      <w:r w:rsidR="00A10726" w:rsidRPr="00AA7C99">
        <w:rPr>
          <w:color w:val="000000" w:themeColor="text1"/>
        </w:rPr>
        <w:t xml:space="preserve"> </w:t>
      </w:r>
      <w:r w:rsidR="00996816" w:rsidRPr="00AA7C99">
        <w:rPr>
          <w:color w:val="000000" w:themeColor="text1"/>
        </w:rPr>
        <w:t xml:space="preserve">the active supporters of the group, </w:t>
      </w:r>
      <w:r w:rsidR="00A10726" w:rsidRPr="00AA7C99">
        <w:rPr>
          <w:color w:val="000000" w:themeColor="text1"/>
        </w:rPr>
        <w:t xml:space="preserve">and </w:t>
      </w:r>
      <w:r w:rsidR="00996816" w:rsidRPr="00AA7C99">
        <w:rPr>
          <w:color w:val="000000" w:themeColor="text1"/>
        </w:rPr>
        <w:t>the Shiites to express negative ones. This is because, as we argued, fighting for the group was equivalent to fighting for a transnational Sunni identity, despite the Sunni FSA embracing a more secular agenda and declaring its commitment to democracy and human r</w:t>
      </w:r>
      <w:r w:rsidR="00D97DFC" w:rsidRPr="00AA7C99">
        <w:rPr>
          <w:color w:val="000000" w:themeColor="text1"/>
        </w:rPr>
        <w:t>ights numerous times. That said</w:t>
      </w:r>
      <w:r w:rsidR="00A10726" w:rsidRPr="00AA7C99">
        <w:rPr>
          <w:color w:val="000000" w:themeColor="text1"/>
        </w:rPr>
        <w:t>,</w:t>
      </w:r>
      <w:r w:rsidR="00996816" w:rsidRPr="00AA7C99">
        <w:rPr>
          <w:color w:val="000000" w:themeColor="text1"/>
        </w:rPr>
        <w:t xml:space="preserve"> we find robust empirical support for our claims across all model specifications. Accordingly, sympathy to combat and support for FSA is </w:t>
      </w:r>
      <w:r w:rsidR="00164860" w:rsidRPr="00AA7C99">
        <w:rPr>
          <w:color w:val="000000" w:themeColor="text1"/>
        </w:rPr>
        <w:t>around 3.5 points</w:t>
      </w:r>
      <w:r w:rsidR="00996816" w:rsidRPr="00AA7C99">
        <w:rPr>
          <w:color w:val="000000" w:themeColor="text1"/>
        </w:rPr>
        <w:t xml:space="preserve"> more for those belonging to </w:t>
      </w:r>
      <w:r w:rsidR="00A10726" w:rsidRPr="00AA7C99">
        <w:rPr>
          <w:color w:val="000000" w:themeColor="text1"/>
        </w:rPr>
        <w:t xml:space="preserve">the </w:t>
      </w:r>
      <w:r w:rsidR="00996816" w:rsidRPr="00AA7C99">
        <w:rPr>
          <w:color w:val="000000" w:themeColor="text1"/>
        </w:rPr>
        <w:t xml:space="preserve">Sunni sect compared to others. Meanwhile, it is </w:t>
      </w:r>
      <w:r w:rsidR="00696B72" w:rsidRPr="00AA7C99">
        <w:rPr>
          <w:color w:val="000000" w:themeColor="text1"/>
        </w:rPr>
        <w:t>two</w:t>
      </w:r>
      <w:r w:rsidR="00164860" w:rsidRPr="00AA7C99">
        <w:rPr>
          <w:color w:val="000000" w:themeColor="text1"/>
        </w:rPr>
        <w:t xml:space="preserve"> points </w:t>
      </w:r>
      <w:r w:rsidR="00996816" w:rsidRPr="00AA7C99">
        <w:rPr>
          <w:color w:val="000000" w:themeColor="text1"/>
        </w:rPr>
        <w:t xml:space="preserve">less for the Shiites. When it comes to measuring the support of the Maronites, we find that they are not inclined to support the Sunni, a finding we expected. Lastly, being a Lebanese Sunni decreases overall operational support to the Kurds by </w:t>
      </w:r>
      <w:r w:rsidR="00164860" w:rsidRPr="00AA7C99">
        <w:rPr>
          <w:color w:val="000000" w:themeColor="text1"/>
        </w:rPr>
        <w:lastRenderedPageBreak/>
        <w:t>one-point</w:t>
      </w:r>
      <w:r w:rsidR="00996816" w:rsidRPr="00AA7C99">
        <w:rPr>
          <w:color w:val="000000" w:themeColor="text1"/>
        </w:rPr>
        <w:t xml:space="preserve">. On the other hand, an average Lebanese Shiite expresses </w:t>
      </w:r>
      <w:r w:rsidR="00164860" w:rsidRPr="00AA7C99">
        <w:rPr>
          <w:color w:val="000000" w:themeColor="text1"/>
        </w:rPr>
        <w:t>one-point less</w:t>
      </w:r>
      <w:r w:rsidR="00996816" w:rsidRPr="00AA7C99">
        <w:rPr>
          <w:color w:val="000000" w:themeColor="text1"/>
        </w:rPr>
        <w:t xml:space="preserve"> support </w:t>
      </w:r>
      <w:r w:rsidR="00164860" w:rsidRPr="00AA7C99">
        <w:rPr>
          <w:color w:val="000000" w:themeColor="text1"/>
        </w:rPr>
        <w:t xml:space="preserve">for YPG militants </w:t>
      </w:r>
      <w:r w:rsidR="00996816" w:rsidRPr="00AA7C99">
        <w:rPr>
          <w:color w:val="000000" w:themeColor="text1"/>
        </w:rPr>
        <w:t xml:space="preserve">compared to others. </w:t>
      </w:r>
    </w:p>
    <w:p w14:paraId="0B82EC10" w14:textId="43F69E6B" w:rsidR="00122301" w:rsidRPr="00AA7C99" w:rsidRDefault="00122301" w:rsidP="00122301">
      <w:pPr>
        <w:widowControl w:val="0"/>
        <w:autoSpaceDE w:val="0"/>
        <w:autoSpaceDN w:val="0"/>
        <w:adjustRightInd w:val="0"/>
        <w:spacing w:line="480" w:lineRule="auto"/>
        <w:jc w:val="both"/>
        <w:rPr>
          <w:b/>
          <w:bCs/>
          <w:color w:val="000000" w:themeColor="text1"/>
        </w:rPr>
      </w:pPr>
      <w:r w:rsidRPr="00AA7C99">
        <w:rPr>
          <w:b/>
          <w:bCs/>
          <w:color w:val="000000" w:themeColor="text1"/>
        </w:rPr>
        <w:t>Robustness Checks</w:t>
      </w:r>
    </w:p>
    <w:p w14:paraId="1647CDA5" w14:textId="264A3226" w:rsidR="00996816" w:rsidRPr="00AA7C99" w:rsidRDefault="00996816" w:rsidP="00895A58">
      <w:pPr>
        <w:spacing w:line="480" w:lineRule="auto"/>
        <w:rPr>
          <w:color w:val="000000" w:themeColor="text1"/>
        </w:rPr>
      </w:pPr>
      <w:r w:rsidRPr="00AA7C99">
        <w:rPr>
          <w:color w:val="000000" w:themeColor="text1"/>
        </w:rPr>
        <w:tab/>
      </w:r>
      <w:r w:rsidR="00122301" w:rsidRPr="00AA7C99">
        <w:rPr>
          <w:color w:val="000000" w:themeColor="text1"/>
        </w:rPr>
        <w:t>To check the robustness of our theoretical claims supported by the empirical analysis, we conducted twofold of robustness checks: 1) we checked the sensitivity of the findings regarding the measurement of the dependent variable, and 2) we tested our theoretical claims in Turkey</w:t>
      </w:r>
      <w:r w:rsidR="00305706" w:rsidRPr="00AA7C99">
        <w:rPr>
          <w:color w:val="000000" w:themeColor="text1"/>
        </w:rPr>
        <w:t xml:space="preserve"> to see the external validity of our findings</w:t>
      </w:r>
      <w:r w:rsidR="00122301" w:rsidRPr="00AA7C99">
        <w:rPr>
          <w:color w:val="000000" w:themeColor="text1"/>
        </w:rPr>
        <w:t>. To begin with the first one, w</w:t>
      </w:r>
      <w:r w:rsidRPr="00AA7C99">
        <w:rPr>
          <w:color w:val="000000" w:themeColor="text1"/>
        </w:rPr>
        <w:t>e r</w:t>
      </w:r>
      <w:r w:rsidR="00122301" w:rsidRPr="00AA7C99">
        <w:rPr>
          <w:color w:val="000000" w:themeColor="text1"/>
        </w:rPr>
        <w:t>a</w:t>
      </w:r>
      <w:r w:rsidRPr="00AA7C99">
        <w:rPr>
          <w:color w:val="000000" w:themeColor="text1"/>
        </w:rPr>
        <w:t xml:space="preserve">n models with each support item separately as the dependent variable. We again employed </w:t>
      </w:r>
      <w:r w:rsidR="00164860" w:rsidRPr="00AA7C99">
        <w:rPr>
          <w:color w:val="000000" w:themeColor="text1"/>
        </w:rPr>
        <w:t>OLS estimation</w:t>
      </w:r>
      <w:r w:rsidRPr="00AA7C99">
        <w:rPr>
          <w:color w:val="000000" w:themeColor="text1"/>
        </w:rPr>
        <w:t xml:space="preserve">, as the dependent variable is the extent to which individuals favor each support type for each group on a 5-point Likert scale, the higher scores indicating greater support. The results largely hold and confirm all our hypotheses, as reported in the Appendix. </w:t>
      </w:r>
    </w:p>
    <w:p w14:paraId="34B9BE95" w14:textId="281A82E3" w:rsidR="006E6A5C" w:rsidRPr="00AA7C99" w:rsidRDefault="310E38A3" w:rsidP="00122301">
      <w:pPr>
        <w:spacing w:line="480" w:lineRule="auto"/>
        <w:ind w:firstLine="720"/>
        <w:rPr>
          <w:color w:val="000000" w:themeColor="text1"/>
        </w:rPr>
      </w:pPr>
      <w:r w:rsidRPr="00AA7C99">
        <w:rPr>
          <w:color w:val="000000" w:themeColor="text1"/>
        </w:rPr>
        <w:t>Regarding the second point, one common criticism to public opinion surveys in a single country is the external validity of the findings.</w:t>
      </w:r>
      <w:r w:rsidRPr="00AA7C99">
        <w:rPr>
          <w:b/>
          <w:bCs/>
          <w:color w:val="000000" w:themeColor="text1"/>
        </w:rPr>
        <w:t xml:space="preserve"> </w:t>
      </w:r>
      <w:r w:rsidRPr="00AA7C99">
        <w:rPr>
          <w:color w:val="000000" w:themeColor="text1"/>
        </w:rPr>
        <w:t>To test the generalizability of the causal mechanism, we took an additional step and ran identical models by using original survey data collected in Turkey. We believe that Turkey, as a least-similar comparison case, provides another setting to test our expectations using the SIT, as its citizens have a stake in the SCW similar to the Lebanese case (despite major differences between two countries regarding the political system as well as social and economic conditions). Accordingly, many of Turkey’s Kurdish citizens feel kinship ties with the broader Kurdish community in Syria and Iraq (</w:t>
      </w:r>
      <w:proofErr w:type="spellStart"/>
      <w:r w:rsidRPr="00AA7C99">
        <w:rPr>
          <w:color w:val="000000" w:themeColor="text1"/>
        </w:rPr>
        <w:t>Sarigil</w:t>
      </w:r>
      <w:proofErr w:type="spellEnd"/>
      <w:r w:rsidRPr="00AA7C99">
        <w:rPr>
          <w:color w:val="000000" w:themeColor="text1"/>
        </w:rPr>
        <w:t xml:space="preserve">, forthcoming). Moreover, the tendency to sympathize with the Kurdish community in Syria, however, goes beyond cognitive and </w:t>
      </w:r>
      <w:proofErr w:type="spellStart"/>
      <w:r w:rsidRPr="00AA7C99">
        <w:rPr>
          <w:color w:val="000000" w:themeColor="text1"/>
        </w:rPr>
        <w:t>primordialist</w:t>
      </w:r>
      <w:proofErr w:type="spellEnd"/>
      <w:r w:rsidRPr="00AA7C99">
        <w:rPr>
          <w:color w:val="000000" w:themeColor="text1"/>
        </w:rPr>
        <w:t xml:space="preserve"> ties. Therefore, any threat to the transnational identity in the SCW which has been fought over the same salient cleavage as the national one has significant repercussions for the balance of power in Turkey. Any increase in the economic and </w:t>
      </w:r>
      <w:r w:rsidRPr="00AA7C99">
        <w:rPr>
          <w:color w:val="000000" w:themeColor="text1"/>
        </w:rPr>
        <w:lastRenderedPageBreak/>
        <w:t xml:space="preserve">political power of the Kurds in Syria will have repercussions for the national dynamics in Turkey. Accordingly, Turkish government’s strong opposition to the </w:t>
      </w:r>
      <w:r w:rsidRPr="00AA7C99">
        <w:rPr>
          <w:i/>
          <w:iCs/>
          <w:color w:val="000000" w:themeColor="text1"/>
        </w:rPr>
        <w:t>de jure</w:t>
      </w:r>
      <w:r w:rsidRPr="00AA7C99">
        <w:rPr>
          <w:color w:val="000000" w:themeColor="text1"/>
        </w:rPr>
        <w:t xml:space="preserve"> or </w:t>
      </w:r>
      <w:r w:rsidRPr="00AA7C99">
        <w:rPr>
          <w:i/>
          <w:iCs/>
          <w:color w:val="000000" w:themeColor="text1"/>
        </w:rPr>
        <w:t>de facto</w:t>
      </w:r>
      <w:r w:rsidRPr="00AA7C99">
        <w:rPr>
          <w:color w:val="000000" w:themeColor="text1"/>
        </w:rPr>
        <w:t xml:space="preserve"> independence of the Kurds in Syria threatens the transnational Kurdish identity, whereas the long-standing ties between the YPG in Syria and the PKK directly jeopardize the Turkish national interest and territorial integrity as Turkey’s Minister of National Defense states “…it is not possible to distinguish the structures of the YPG/PYD from the PKK” (</w:t>
      </w:r>
      <w:proofErr w:type="spellStart"/>
      <w:r w:rsidRPr="00AA7C99">
        <w:rPr>
          <w:color w:val="000000" w:themeColor="text1"/>
        </w:rPr>
        <w:t>Bianet</w:t>
      </w:r>
      <w:proofErr w:type="spellEnd"/>
      <w:r w:rsidRPr="00AA7C99">
        <w:rPr>
          <w:color w:val="000000" w:themeColor="text1"/>
        </w:rPr>
        <w:t xml:space="preserve"> 02.30.2018).</w:t>
      </w:r>
    </w:p>
    <w:p w14:paraId="0671FE29" w14:textId="77777777" w:rsidR="00895A58" w:rsidRPr="00AA7C99" w:rsidRDefault="00895A58" w:rsidP="00895A58">
      <w:pPr>
        <w:spacing w:line="480" w:lineRule="auto"/>
        <w:ind w:firstLine="720"/>
        <w:rPr>
          <w:bCs/>
          <w:color w:val="000000" w:themeColor="text1"/>
        </w:rPr>
      </w:pPr>
      <w:r w:rsidRPr="00AA7C99">
        <w:rPr>
          <w:bCs/>
          <w:color w:val="000000" w:themeColor="text1"/>
        </w:rPr>
        <w:t xml:space="preserve">We collected original </w:t>
      </w:r>
      <w:r w:rsidRPr="00AA7C99">
        <w:rPr>
          <w:color w:val="000000" w:themeColor="text1"/>
        </w:rPr>
        <w:t xml:space="preserve">data in Turkey by conducting face-to-face surveys (see Appendix for the details about the conduct of the survey). </w:t>
      </w:r>
      <w:r w:rsidRPr="00AA7C99">
        <w:rPr>
          <w:bCs/>
          <w:color w:val="000000" w:themeColor="text1"/>
        </w:rPr>
        <w:t xml:space="preserve">To ensure an exact comparison between the two countries, we asked the very same questions to constitute our dependent and independent variables in both surveys. Hence, the sympathy for fighting actors in the SCW is our dependent variable in Table A7, and support for them in Table A8 in the Appendix, and we run the exact same model specifications with the same set of variables. </w:t>
      </w:r>
    </w:p>
    <w:p w14:paraId="764B1426" w14:textId="1F30D69A" w:rsidR="00895A58" w:rsidRPr="00AA7C99" w:rsidRDefault="2B70F9E5" w:rsidP="00895A58">
      <w:pPr>
        <w:spacing w:line="480" w:lineRule="auto"/>
        <w:ind w:firstLine="720"/>
        <w:rPr>
          <w:color w:val="000000" w:themeColor="text1"/>
        </w:rPr>
      </w:pPr>
      <w:r w:rsidRPr="00AA7C99">
        <w:rPr>
          <w:color w:val="000000" w:themeColor="text1"/>
        </w:rPr>
        <w:t>In terms of the sympathy for actors fighting in Syria, we observe significantly unfavorable attitudes among the Turks, and significantly favorable attitudes among the Kurds, toward the Kurdish insurgents in Syria, as Turks largely consider that Kurdish insurgents are affiliated with the PKK. That is, a powerful YPG means a powerful PKK. Moreover, the Kurds show significantly less sympathy for the Sunnis in Syria fighting against the Kurdish insurgents (YPG). Hence, while transnational identity ties (Kurds in Turkey and Kurds in Syria) are robust in predicting support for in-group fighting far from home, the lack of such ties fails to predict direct support for out-groups, as in the case of Maronites in Lebanon. Yet, examining the results of operational and logistic support for those fighting within the parties of Syrian Civil War, we find</w:t>
      </w:r>
      <w:r w:rsidRPr="00AA7C99">
        <w:rPr>
          <w:b/>
          <w:bCs/>
          <w:color w:val="000000" w:themeColor="text1"/>
        </w:rPr>
        <w:t xml:space="preserve"> </w:t>
      </w:r>
      <w:r w:rsidRPr="00AA7C99">
        <w:rPr>
          <w:color w:val="000000" w:themeColor="text1"/>
        </w:rPr>
        <w:t>that being Turkish significantly predicts support for the FSA</w:t>
      </w:r>
      <w:r w:rsidR="00B56EC4" w:rsidRPr="00AA7C99">
        <w:rPr>
          <w:color w:val="000000" w:themeColor="text1"/>
        </w:rPr>
        <w:t>, the rival of YPG, which, in return</w:t>
      </w:r>
      <w:r w:rsidR="009F41A8" w:rsidRPr="00AA7C99">
        <w:rPr>
          <w:color w:val="000000" w:themeColor="text1"/>
        </w:rPr>
        <w:t>,</w:t>
      </w:r>
      <w:r w:rsidR="00B56EC4" w:rsidRPr="00AA7C99">
        <w:rPr>
          <w:color w:val="000000" w:themeColor="text1"/>
        </w:rPr>
        <w:t xml:space="preserve"> supported by </w:t>
      </w:r>
      <w:r w:rsidR="009F41A8" w:rsidRPr="00AA7C99">
        <w:rPr>
          <w:color w:val="000000" w:themeColor="text1"/>
        </w:rPr>
        <w:t xml:space="preserve">the </w:t>
      </w:r>
      <w:r w:rsidR="00B56EC4" w:rsidRPr="00AA7C99">
        <w:rPr>
          <w:color w:val="000000" w:themeColor="text1"/>
        </w:rPr>
        <w:t>Kurds in Turkey</w:t>
      </w:r>
      <w:r w:rsidRPr="00AA7C99">
        <w:rPr>
          <w:color w:val="000000" w:themeColor="text1"/>
        </w:rPr>
        <w:t xml:space="preserve">. </w:t>
      </w:r>
      <w:r w:rsidR="00B56EC4" w:rsidRPr="00AA7C99">
        <w:rPr>
          <w:color w:val="000000" w:themeColor="text1"/>
        </w:rPr>
        <w:t>Hence, a</w:t>
      </w:r>
      <w:r w:rsidRPr="00AA7C99">
        <w:rPr>
          <w:color w:val="000000" w:themeColor="text1"/>
        </w:rPr>
        <w:t xml:space="preserve">s in the case of identity groups in Lebanon, </w:t>
      </w:r>
      <w:r w:rsidRPr="00AA7C99">
        <w:rPr>
          <w:color w:val="000000" w:themeColor="text1"/>
        </w:rPr>
        <w:lastRenderedPageBreak/>
        <w:t>we observe very similar attitudinal responses (</w:t>
      </w:r>
      <w:r w:rsidR="009F41A8" w:rsidRPr="00AA7C99">
        <w:rPr>
          <w:color w:val="000000" w:themeColor="text1"/>
        </w:rPr>
        <w:t xml:space="preserve">i.e., showing </w:t>
      </w:r>
      <w:r w:rsidRPr="00AA7C99">
        <w:rPr>
          <w:color w:val="000000" w:themeColor="text1"/>
        </w:rPr>
        <w:t>sympathy for in-groups</w:t>
      </w:r>
      <w:r w:rsidR="009F41A8" w:rsidRPr="00AA7C99">
        <w:rPr>
          <w:color w:val="000000" w:themeColor="text1"/>
        </w:rPr>
        <w:t xml:space="preserve"> and against rivals, and expressing</w:t>
      </w:r>
      <w:r w:rsidRPr="00AA7C99">
        <w:rPr>
          <w:color w:val="000000" w:themeColor="text1"/>
        </w:rPr>
        <w:t xml:space="preserve"> operational and logistic support for the in-groups and </w:t>
      </w:r>
      <w:r w:rsidR="009F41A8" w:rsidRPr="00AA7C99">
        <w:rPr>
          <w:color w:val="000000" w:themeColor="text1"/>
        </w:rPr>
        <w:t>against</w:t>
      </w:r>
      <w:r w:rsidRPr="00AA7C99">
        <w:rPr>
          <w:color w:val="000000" w:themeColor="text1"/>
        </w:rPr>
        <w:t xml:space="preserve"> the rivals) from both Turks and Kurds given that the consequences of SCW have an impact on the domestic politics.</w:t>
      </w:r>
      <w:r w:rsidRPr="00AA7C99">
        <w:rPr>
          <w:b/>
          <w:bCs/>
          <w:color w:val="000000" w:themeColor="text1"/>
        </w:rPr>
        <w:t xml:space="preserve">   </w:t>
      </w:r>
      <w:r w:rsidRPr="00AA7C99">
        <w:rPr>
          <w:color w:val="000000" w:themeColor="text1"/>
        </w:rPr>
        <w:t xml:space="preserve">  </w:t>
      </w:r>
    </w:p>
    <w:p w14:paraId="6F3E6F7F" w14:textId="77777777" w:rsidR="0056762C" w:rsidRPr="00AA7C99" w:rsidRDefault="0056762C" w:rsidP="00474D58">
      <w:pPr>
        <w:widowControl w:val="0"/>
        <w:autoSpaceDE w:val="0"/>
        <w:autoSpaceDN w:val="0"/>
        <w:adjustRightInd w:val="0"/>
        <w:spacing w:line="480" w:lineRule="auto"/>
        <w:jc w:val="both"/>
        <w:rPr>
          <w:b/>
          <w:bCs/>
          <w:color w:val="000000" w:themeColor="text1"/>
        </w:rPr>
      </w:pPr>
    </w:p>
    <w:p w14:paraId="1EF5CD8A" w14:textId="4B6EA861" w:rsidR="0090707D" w:rsidRPr="00AA7C99" w:rsidRDefault="004B4A15" w:rsidP="00474D58">
      <w:pPr>
        <w:widowControl w:val="0"/>
        <w:autoSpaceDE w:val="0"/>
        <w:autoSpaceDN w:val="0"/>
        <w:adjustRightInd w:val="0"/>
        <w:spacing w:line="480" w:lineRule="auto"/>
        <w:jc w:val="both"/>
        <w:rPr>
          <w:b/>
          <w:color w:val="000000" w:themeColor="text1"/>
        </w:rPr>
      </w:pPr>
      <w:r w:rsidRPr="00AA7C99">
        <w:rPr>
          <w:b/>
          <w:bCs/>
          <w:color w:val="000000" w:themeColor="text1"/>
        </w:rPr>
        <w:t>Conclusion</w:t>
      </w:r>
      <w:r w:rsidR="3BB46D76" w:rsidRPr="00AA7C99">
        <w:rPr>
          <w:b/>
          <w:bCs/>
          <w:color w:val="000000" w:themeColor="text1"/>
        </w:rPr>
        <w:t xml:space="preserve"> </w:t>
      </w:r>
    </w:p>
    <w:p w14:paraId="00C0D2EC" w14:textId="1CA5F465" w:rsidR="00DF51BB" w:rsidRPr="00AA7C99" w:rsidRDefault="2B70F9E5" w:rsidP="00DF51BB">
      <w:pPr>
        <w:spacing w:line="480" w:lineRule="auto"/>
        <w:ind w:firstLine="720"/>
        <w:rPr>
          <w:color w:val="000000" w:themeColor="text1"/>
        </w:rPr>
      </w:pPr>
      <w:r w:rsidRPr="00AA7C99">
        <w:rPr>
          <w:color w:val="000000" w:themeColor="text1"/>
        </w:rPr>
        <w:t xml:space="preserve">Third party support is a reality in contemporary conflicts and this support is not only limited to state sponsorships. Foreign fighters, as an example of third-party support in conflicts, have set a precedent, which is very hard to reverse. Foreign fighters do not only radicalize the conflicts to which they contribute, but they also pose threats in their communities once they return from conflict. That is why it is imperative to understand what drives individuals to support a conflict outside of their country and develop sympathy for foreign fighters. We argued in this paper that individuals are more motivated to support others’ wars when a faraway conflict finds resonance back at home because of a reciprocal identity cleavage. It is only then that the transnational threat becomes a national one as interests spill over into the local context and ignorance becomes costly as it jeopardizes one’s well-being as well as inter-communal dynamics in one’s local community.  </w:t>
      </w:r>
    </w:p>
    <w:p w14:paraId="083607F1" w14:textId="3B95CF31" w:rsidR="00A85C72" w:rsidRPr="00AA7C99" w:rsidRDefault="00DF51BB" w:rsidP="00DF51BB">
      <w:pPr>
        <w:spacing w:line="480" w:lineRule="auto"/>
        <w:ind w:firstLine="720"/>
        <w:rPr>
          <w:color w:val="000000" w:themeColor="text1"/>
        </w:rPr>
      </w:pPr>
      <w:r w:rsidRPr="00AA7C99">
        <w:rPr>
          <w:color w:val="000000" w:themeColor="text1"/>
        </w:rPr>
        <w:t xml:space="preserve">By using two original survey studies from Lebanon and Turkey, we show that not only </w:t>
      </w:r>
      <w:r w:rsidR="00BC2900" w:rsidRPr="00AA7C99">
        <w:rPr>
          <w:color w:val="000000" w:themeColor="text1"/>
        </w:rPr>
        <w:t xml:space="preserve">transnational </w:t>
      </w:r>
      <w:r w:rsidRPr="00AA7C99">
        <w:rPr>
          <w:color w:val="000000" w:themeColor="text1"/>
        </w:rPr>
        <w:t xml:space="preserve">identity ties, but also the domestic power balance shapes the attitudes of individuals in terms of sympathy and support for actors in conflicts abroad. Our findings have important policy implications: </w:t>
      </w:r>
      <w:r w:rsidR="003608E2" w:rsidRPr="00AA7C99">
        <w:rPr>
          <w:color w:val="000000" w:themeColor="text1"/>
        </w:rPr>
        <w:t>first, countries that do not share social cleavages with other countries in civil conflicts have less to worry about their citizens’ sympathy or involvement in that civil war across their borders.</w:t>
      </w:r>
      <w:r w:rsidR="003608E2" w:rsidRPr="00AA7C99">
        <w:rPr>
          <w:b/>
          <w:bCs/>
          <w:color w:val="000000" w:themeColor="text1"/>
        </w:rPr>
        <w:t xml:space="preserve"> </w:t>
      </w:r>
      <w:r w:rsidR="003608E2" w:rsidRPr="00AA7C99">
        <w:rPr>
          <w:color w:val="000000" w:themeColor="text1"/>
        </w:rPr>
        <w:t xml:space="preserve">Second, </w:t>
      </w:r>
      <w:r w:rsidRPr="00AA7C99">
        <w:rPr>
          <w:color w:val="000000" w:themeColor="text1"/>
        </w:rPr>
        <w:t xml:space="preserve">efforts to end the trend toward foreign fighters must start at home by </w:t>
      </w:r>
      <w:r w:rsidRPr="00AA7C99">
        <w:rPr>
          <w:color w:val="000000" w:themeColor="text1"/>
        </w:rPr>
        <w:lastRenderedPageBreak/>
        <w:t xml:space="preserve">mending the relations between groups in national contexts, specifically by employing strategies and policies that can create alliances between groups politically, socially, and economically. Cross-cutting cleavages should replace fixed and salient national cleavages, which render politics and daily interactions between groups a zero-sum game. </w:t>
      </w:r>
      <w:r w:rsidRPr="00AA7C99">
        <w:rPr>
          <w:color w:val="000000" w:themeColor="text1"/>
        </w:rPr>
        <w:tab/>
      </w:r>
      <w:r w:rsidR="00A85C72" w:rsidRPr="00AA7C99">
        <w:rPr>
          <w:color w:val="000000" w:themeColor="text1"/>
        </w:rPr>
        <w:tab/>
      </w:r>
    </w:p>
    <w:p w14:paraId="1BDB4EFE" w14:textId="6E9E9C58" w:rsidR="00A85C72" w:rsidRPr="00AA7C99" w:rsidRDefault="2B70F9E5" w:rsidP="007B7ABA">
      <w:pPr>
        <w:spacing w:line="480" w:lineRule="auto"/>
        <w:ind w:firstLine="720"/>
        <w:rPr>
          <w:color w:val="000000" w:themeColor="text1"/>
        </w:rPr>
      </w:pPr>
      <w:r w:rsidRPr="00AA7C99">
        <w:rPr>
          <w:color w:val="000000" w:themeColor="text1"/>
        </w:rPr>
        <w:t xml:space="preserve">It is necessary to consider our results in relation to an important limitation pertinent to our central concern of determining the factors that predispose individuals to become, or at least to support, foreign fighters. Given that we lacked fine-grained data on actual foreign fighting, we used a proxy for this action. That is, we used attitudes toward participating in somebody else’s war as a proxy, and we collected data by asking individuals direct and indirect questions to determine the extent to which they sympathized with and support fighters in SCW. Obviously, claiming to sympathize with foreign fighters; claiming to provide operational or logistical support or supporting a war fought elsewhere is not equivalent (or even close) to actually participating in a conflict as a foreign fighter. Hence, we believe that we need further large-N studies to examine direct behavioral support for our theoretical claims at the macro-level, and therefore, future research should pay more attention to the presence/absence of this mapping between national and transnational cleavages and the refined conditions under which it shapes actions (such as foreign fighting) around identities.  </w:t>
      </w:r>
    </w:p>
    <w:p w14:paraId="5C81E890" w14:textId="2A1BAFD2" w:rsidR="007D7FD7" w:rsidRDefault="2B70F9E5" w:rsidP="00474D58">
      <w:pPr>
        <w:spacing w:line="480" w:lineRule="auto"/>
        <w:ind w:firstLine="720"/>
        <w:rPr>
          <w:color w:val="000000" w:themeColor="text1"/>
        </w:rPr>
      </w:pPr>
      <w:r w:rsidRPr="00AA7C99">
        <w:rPr>
          <w:color w:val="000000" w:themeColor="text1"/>
        </w:rPr>
        <w:t xml:space="preserve">We were able to test our expectations better in Lebanon where the national cleavage was aligned rather well with the ethnic/religious cleavage in Syria. In Turkey, where we had a far more limited evidence of an alignment, we were also limited in our ability to understand the attitudes to fighting in SCW. The comparison between the two cases emphasizes the importance of mapping between national and transnational identities when applying the SIT theory. Indeed, the motivation to give support to somebody else’s war arises from the harmonious mapping of </w:t>
      </w:r>
      <w:r w:rsidRPr="00AA7C99">
        <w:rPr>
          <w:color w:val="000000" w:themeColor="text1"/>
        </w:rPr>
        <w:lastRenderedPageBreak/>
        <w:t xml:space="preserve">cleavages and threats salient to a transnational identity onto a corresponding local identity. In such a case, transnational identity becomes as salient as the local one. A faraway conflict finds resonance in another country such that the transnational threat becomes a national one, and inactivity and non-participation appear costly as individuals perceive a threat to their well-being as well as to the political and social balance in their local community. Thus, threats to transnational identity become aggravated to the point of personal survival at home. </w:t>
      </w:r>
    </w:p>
    <w:p w14:paraId="0334CFED" w14:textId="1C197943" w:rsidR="000F2DC7" w:rsidRDefault="000F2DC7" w:rsidP="00474D58">
      <w:pPr>
        <w:spacing w:line="480" w:lineRule="auto"/>
        <w:ind w:firstLine="720"/>
        <w:rPr>
          <w:color w:val="000000" w:themeColor="text1"/>
        </w:rPr>
      </w:pPr>
    </w:p>
    <w:p w14:paraId="184DC1BB" w14:textId="6EF06089" w:rsidR="000F2DC7" w:rsidRPr="000F2DC7" w:rsidRDefault="000F2DC7" w:rsidP="000F2DC7">
      <w:pPr>
        <w:spacing w:line="480" w:lineRule="auto"/>
        <w:rPr>
          <w:b/>
          <w:bCs/>
          <w:color w:val="000000" w:themeColor="text1"/>
        </w:rPr>
      </w:pPr>
      <w:r w:rsidRPr="000F2DC7">
        <w:rPr>
          <w:b/>
          <w:bCs/>
          <w:color w:val="000000" w:themeColor="text1"/>
        </w:rPr>
        <w:t>Acknowledgments</w:t>
      </w:r>
    </w:p>
    <w:p w14:paraId="16B448BB" w14:textId="6AD693B6" w:rsidR="000F2DC7" w:rsidRPr="00AA7C99" w:rsidRDefault="000F2DC7" w:rsidP="000F2DC7">
      <w:pPr>
        <w:spacing w:line="480" w:lineRule="auto"/>
        <w:rPr>
          <w:color w:val="000000" w:themeColor="text1"/>
        </w:rPr>
      </w:pPr>
      <w:r>
        <w:rPr>
          <w:color w:val="000000" w:themeColor="text1"/>
        </w:rPr>
        <w:t xml:space="preserve">We would like to thank Tiffany Chu, </w:t>
      </w:r>
      <w:proofErr w:type="spellStart"/>
      <w:r>
        <w:rPr>
          <w:color w:val="000000" w:themeColor="text1"/>
        </w:rPr>
        <w:t>Aysenur</w:t>
      </w:r>
      <w:proofErr w:type="spellEnd"/>
      <w:r>
        <w:rPr>
          <w:color w:val="000000" w:themeColor="text1"/>
        </w:rPr>
        <w:t xml:space="preserve"> Dal, Berk </w:t>
      </w:r>
      <w:proofErr w:type="spellStart"/>
      <w:r>
        <w:rPr>
          <w:color w:val="000000" w:themeColor="text1"/>
        </w:rPr>
        <w:t>Esen</w:t>
      </w:r>
      <w:proofErr w:type="spellEnd"/>
      <w:r>
        <w:rPr>
          <w:color w:val="000000" w:themeColor="text1"/>
        </w:rPr>
        <w:t xml:space="preserve">, David </w:t>
      </w:r>
      <w:proofErr w:type="spellStart"/>
      <w:r>
        <w:rPr>
          <w:color w:val="000000" w:themeColor="text1"/>
        </w:rPr>
        <w:t>Malet</w:t>
      </w:r>
      <w:proofErr w:type="spellEnd"/>
      <w:r>
        <w:rPr>
          <w:color w:val="000000" w:themeColor="text1"/>
        </w:rPr>
        <w:t xml:space="preserve">, </w:t>
      </w:r>
      <w:proofErr w:type="spellStart"/>
      <w:r>
        <w:rPr>
          <w:color w:val="000000" w:themeColor="text1"/>
        </w:rPr>
        <w:t>Idean</w:t>
      </w:r>
      <w:proofErr w:type="spellEnd"/>
      <w:r>
        <w:rPr>
          <w:color w:val="000000" w:themeColor="text1"/>
        </w:rPr>
        <w:t xml:space="preserve"> </w:t>
      </w:r>
      <w:proofErr w:type="spellStart"/>
      <w:r>
        <w:rPr>
          <w:color w:val="000000" w:themeColor="text1"/>
        </w:rPr>
        <w:t>Salehyan</w:t>
      </w:r>
      <w:proofErr w:type="spellEnd"/>
      <w:r>
        <w:rPr>
          <w:color w:val="000000" w:themeColor="text1"/>
        </w:rPr>
        <w:t xml:space="preserve">, Zeki </w:t>
      </w:r>
      <w:proofErr w:type="spellStart"/>
      <w:r>
        <w:rPr>
          <w:color w:val="000000" w:themeColor="text1"/>
        </w:rPr>
        <w:t>Sarigil</w:t>
      </w:r>
      <w:proofErr w:type="spellEnd"/>
      <w:r>
        <w:rPr>
          <w:color w:val="000000" w:themeColor="text1"/>
        </w:rPr>
        <w:t xml:space="preserve">, the participants of the panels in International Studies Associations 2016 (Atlanta) and 2019 (Toronto) Annual Meetings and ESPA 2019 (Adana, Turkey) meeting as well as </w:t>
      </w:r>
      <w:r w:rsidRPr="000F2DC7">
        <w:rPr>
          <w:color w:val="000000" w:themeColor="text1"/>
        </w:rPr>
        <w:t xml:space="preserve">the </w:t>
      </w:r>
      <w:r>
        <w:rPr>
          <w:color w:val="000000" w:themeColor="text1"/>
        </w:rPr>
        <w:t xml:space="preserve">anonymous </w:t>
      </w:r>
      <w:r w:rsidRPr="000F2DC7">
        <w:rPr>
          <w:color w:val="000000" w:themeColor="text1"/>
        </w:rPr>
        <w:t>reviewers and</w:t>
      </w:r>
      <w:r>
        <w:rPr>
          <w:color w:val="000000" w:themeColor="text1"/>
        </w:rPr>
        <w:t xml:space="preserve"> </w:t>
      </w:r>
      <w:r w:rsidRPr="000F2DC7">
        <w:rPr>
          <w:color w:val="000000" w:themeColor="text1"/>
        </w:rPr>
        <w:t>editors of the International Interactions for their helpful comments. All errors are ours.</w:t>
      </w:r>
    </w:p>
    <w:p w14:paraId="02B8C72B" w14:textId="05BD6F81" w:rsidR="005226FA" w:rsidRPr="00AA7C99" w:rsidRDefault="005226FA" w:rsidP="00474D58">
      <w:pPr>
        <w:spacing w:line="480" w:lineRule="auto"/>
        <w:ind w:firstLine="720"/>
        <w:rPr>
          <w:color w:val="000000" w:themeColor="text1"/>
        </w:rPr>
      </w:pPr>
    </w:p>
    <w:p w14:paraId="4F6B58C9" w14:textId="643A00AE" w:rsidR="005226FA" w:rsidRPr="00AA7C99" w:rsidRDefault="005226FA" w:rsidP="00474D58">
      <w:pPr>
        <w:spacing w:line="480" w:lineRule="auto"/>
        <w:ind w:firstLine="720"/>
        <w:rPr>
          <w:color w:val="000000" w:themeColor="text1"/>
        </w:rPr>
      </w:pPr>
    </w:p>
    <w:p w14:paraId="20390840" w14:textId="46FE4E73" w:rsidR="005226FA" w:rsidRPr="00AA7C99" w:rsidRDefault="005226FA" w:rsidP="00474D58">
      <w:pPr>
        <w:spacing w:line="480" w:lineRule="auto"/>
        <w:ind w:firstLine="720"/>
        <w:rPr>
          <w:color w:val="000000" w:themeColor="text1"/>
        </w:rPr>
      </w:pPr>
    </w:p>
    <w:p w14:paraId="25146B65" w14:textId="1B68BE76" w:rsidR="005226FA" w:rsidRPr="00AA7C99" w:rsidRDefault="005226FA" w:rsidP="00474D58">
      <w:pPr>
        <w:spacing w:line="480" w:lineRule="auto"/>
        <w:ind w:firstLine="720"/>
        <w:rPr>
          <w:color w:val="000000" w:themeColor="text1"/>
        </w:rPr>
      </w:pPr>
    </w:p>
    <w:p w14:paraId="011A5712" w14:textId="6A8AF71F" w:rsidR="00164860" w:rsidRPr="00AA7C99" w:rsidRDefault="00164860" w:rsidP="00474D58">
      <w:pPr>
        <w:spacing w:line="480" w:lineRule="auto"/>
        <w:ind w:firstLine="720"/>
        <w:rPr>
          <w:color w:val="000000" w:themeColor="text1"/>
        </w:rPr>
      </w:pPr>
    </w:p>
    <w:p w14:paraId="70375932" w14:textId="1665BEEA" w:rsidR="00164860" w:rsidRPr="00AA7C99" w:rsidRDefault="00164860" w:rsidP="00474D58">
      <w:pPr>
        <w:spacing w:line="480" w:lineRule="auto"/>
        <w:ind w:firstLine="720"/>
        <w:rPr>
          <w:color w:val="000000" w:themeColor="text1"/>
        </w:rPr>
      </w:pPr>
    </w:p>
    <w:p w14:paraId="5859D246" w14:textId="08E4BB46" w:rsidR="00164860" w:rsidRPr="00AA7C99" w:rsidRDefault="00164860" w:rsidP="00474D58">
      <w:pPr>
        <w:spacing w:line="480" w:lineRule="auto"/>
        <w:ind w:firstLine="720"/>
        <w:rPr>
          <w:color w:val="000000" w:themeColor="text1"/>
        </w:rPr>
      </w:pPr>
    </w:p>
    <w:p w14:paraId="49F118DD" w14:textId="4153A51C" w:rsidR="00164860" w:rsidRPr="00AA7C99" w:rsidRDefault="00164860" w:rsidP="00474D58">
      <w:pPr>
        <w:spacing w:line="480" w:lineRule="auto"/>
        <w:ind w:firstLine="720"/>
        <w:rPr>
          <w:color w:val="000000" w:themeColor="text1"/>
        </w:rPr>
      </w:pPr>
    </w:p>
    <w:p w14:paraId="40F2004F" w14:textId="77777777" w:rsidR="00164860" w:rsidRPr="00AA7C99" w:rsidRDefault="00164860" w:rsidP="00474D58">
      <w:pPr>
        <w:spacing w:line="480" w:lineRule="auto"/>
        <w:ind w:firstLine="720"/>
        <w:rPr>
          <w:color w:val="000000" w:themeColor="text1"/>
        </w:rPr>
      </w:pPr>
    </w:p>
    <w:p w14:paraId="12892C6F" w14:textId="77777777" w:rsidR="00FB7B1D" w:rsidRPr="00AA7C99" w:rsidRDefault="00FB7B1D" w:rsidP="005226FA">
      <w:pPr>
        <w:spacing w:line="480" w:lineRule="auto"/>
        <w:rPr>
          <w:b/>
          <w:bCs/>
          <w:color w:val="000000" w:themeColor="text1"/>
        </w:rPr>
      </w:pPr>
    </w:p>
    <w:p w14:paraId="01B34B67" w14:textId="2C1090A1" w:rsidR="005226FA" w:rsidRPr="00AA7C99" w:rsidRDefault="005226FA" w:rsidP="00AA7C99">
      <w:pPr>
        <w:spacing w:line="480" w:lineRule="auto"/>
        <w:rPr>
          <w:color w:val="000000" w:themeColor="text1"/>
        </w:rPr>
      </w:pPr>
      <w:r w:rsidRPr="00AA7C99">
        <w:rPr>
          <w:b/>
          <w:bCs/>
          <w:color w:val="000000" w:themeColor="text1"/>
        </w:rPr>
        <w:lastRenderedPageBreak/>
        <w:t>References:</w:t>
      </w:r>
    </w:p>
    <w:p w14:paraId="49F4873D" w14:textId="7A6D1A18" w:rsidR="005226FA" w:rsidRPr="00AA7C99" w:rsidRDefault="005226FA" w:rsidP="00AA7C99">
      <w:pPr>
        <w:spacing w:line="480" w:lineRule="auto"/>
        <w:rPr>
          <w:color w:val="000000" w:themeColor="text1"/>
        </w:rPr>
      </w:pPr>
      <w:proofErr w:type="spellStart"/>
      <w:r w:rsidRPr="00AA7C99">
        <w:rPr>
          <w:color w:val="000000" w:themeColor="text1"/>
        </w:rPr>
        <w:t>Bahout</w:t>
      </w:r>
      <w:proofErr w:type="spellEnd"/>
      <w:r w:rsidRPr="00AA7C99">
        <w:rPr>
          <w:color w:val="000000" w:themeColor="text1"/>
        </w:rPr>
        <w:t>, Joseph. 2014</w:t>
      </w:r>
      <w:r w:rsidR="00B56D37" w:rsidRPr="00AA7C99">
        <w:rPr>
          <w:color w:val="000000" w:themeColor="text1"/>
        </w:rPr>
        <w:t>.</w:t>
      </w:r>
      <w:r w:rsidRPr="00AA7C99">
        <w:rPr>
          <w:color w:val="000000" w:themeColor="text1"/>
        </w:rPr>
        <w:t xml:space="preserve"> </w:t>
      </w:r>
      <w:r w:rsidR="00B56D37" w:rsidRPr="00AA7C99">
        <w:rPr>
          <w:color w:val="000000" w:themeColor="text1"/>
        </w:rPr>
        <w:t>“</w:t>
      </w:r>
      <w:r w:rsidRPr="00AA7C99">
        <w:rPr>
          <w:color w:val="000000" w:themeColor="text1"/>
        </w:rPr>
        <w:t>Lebanon at the Brink: The Impact of the Syrian Civil War.</w:t>
      </w:r>
      <w:r w:rsidR="00B56D37" w:rsidRPr="00AA7C99">
        <w:rPr>
          <w:color w:val="000000" w:themeColor="text1"/>
        </w:rPr>
        <w:t>”</w:t>
      </w:r>
      <w:r w:rsidRPr="00AA7C99">
        <w:rPr>
          <w:color w:val="000000" w:themeColor="text1"/>
        </w:rPr>
        <w:t xml:space="preserve"> Crown </w:t>
      </w:r>
    </w:p>
    <w:p w14:paraId="44F4FDE9" w14:textId="685A31BB" w:rsidR="005226FA" w:rsidRPr="00AA7C99" w:rsidRDefault="005226FA" w:rsidP="00AA7C99">
      <w:pPr>
        <w:spacing w:line="480" w:lineRule="auto"/>
        <w:ind w:left="720"/>
        <w:rPr>
          <w:color w:val="000000" w:themeColor="text1"/>
        </w:rPr>
      </w:pPr>
      <w:r w:rsidRPr="00AA7C99">
        <w:rPr>
          <w:color w:val="000000" w:themeColor="text1"/>
        </w:rPr>
        <w:t xml:space="preserve">Center for Middle East Studies. </w:t>
      </w:r>
      <w:r w:rsidRPr="00AA7C99">
        <w:rPr>
          <w:i/>
          <w:iCs/>
          <w:color w:val="000000" w:themeColor="text1"/>
        </w:rPr>
        <w:t>Middle East Brief</w:t>
      </w:r>
      <w:r w:rsidRPr="00AA7C99">
        <w:rPr>
          <w:color w:val="000000" w:themeColor="text1"/>
        </w:rPr>
        <w:t xml:space="preserve">, No: 76. </w:t>
      </w:r>
      <w:r w:rsidR="00A77DB4" w:rsidRPr="00AA7C99">
        <w:rPr>
          <w:color w:val="000000" w:themeColor="text1"/>
        </w:rPr>
        <w:t xml:space="preserve">Accessed: </w:t>
      </w:r>
      <w:hyperlink r:id="rId8" w:history="1">
        <w:r w:rsidR="00AA7C99" w:rsidRPr="00AA7C99">
          <w:rPr>
            <w:rStyle w:val="Hyperlink"/>
            <w:color w:val="000000" w:themeColor="text1"/>
          </w:rPr>
          <w:t>https://www.brandeis.edu/crown/publications/middle-east-briefs/pdfs/1-100/meb76.pdf</w:t>
        </w:r>
      </w:hyperlink>
      <w:r w:rsidR="00D86455" w:rsidRPr="00AA7C99">
        <w:rPr>
          <w:color w:val="000000" w:themeColor="text1"/>
        </w:rPr>
        <w:t>.</w:t>
      </w:r>
    </w:p>
    <w:p w14:paraId="334A4C58" w14:textId="77777777" w:rsidR="00AA7C99" w:rsidRPr="00AA7C99" w:rsidRDefault="005226FA" w:rsidP="00AA7C99">
      <w:pPr>
        <w:spacing w:line="480" w:lineRule="auto"/>
        <w:rPr>
          <w:color w:val="000000" w:themeColor="text1"/>
        </w:rPr>
      </w:pPr>
      <w:r w:rsidRPr="00AA7C99">
        <w:rPr>
          <w:color w:val="000000" w:themeColor="text1"/>
        </w:rPr>
        <w:t xml:space="preserve">Balch-Lindsay, Dylan and Andrew J. </w:t>
      </w:r>
      <w:proofErr w:type="spellStart"/>
      <w:r w:rsidRPr="00AA7C99">
        <w:rPr>
          <w:color w:val="000000" w:themeColor="text1"/>
        </w:rPr>
        <w:t>Enterline</w:t>
      </w:r>
      <w:proofErr w:type="spellEnd"/>
      <w:r w:rsidRPr="00AA7C99">
        <w:rPr>
          <w:color w:val="000000" w:themeColor="text1"/>
        </w:rPr>
        <w:t>. 2000</w:t>
      </w:r>
      <w:r w:rsidR="00246D0A" w:rsidRPr="00AA7C99">
        <w:rPr>
          <w:color w:val="000000" w:themeColor="text1"/>
        </w:rPr>
        <w:t>.</w:t>
      </w:r>
      <w:r w:rsidRPr="00AA7C99">
        <w:rPr>
          <w:color w:val="000000" w:themeColor="text1"/>
        </w:rPr>
        <w:t xml:space="preserve"> </w:t>
      </w:r>
      <w:r w:rsidR="00246D0A" w:rsidRPr="00AA7C99">
        <w:rPr>
          <w:color w:val="000000" w:themeColor="text1"/>
        </w:rPr>
        <w:t>“</w:t>
      </w:r>
      <w:r w:rsidRPr="00AA7C99">
        <w:rPr>
          <w:color w:val="000000" w:themeColor="text1"/>
        </w:rPr>
        <w:t xml:space="preserve">Killing Time: The World Politics of Civil </w:t>
      </w:r>
    </w:p>
    <w:p w14:paraId="05BDA9D1" w14:textId="758DF9E5" w:rsidR="005226FA" w:rsidRPr="00AA7C99" w:rsidRDefault="005226FA" w:rsidP="00AA7C99">
      <w:pPr>
        <w:spacing w:line="480" w:lineRule="auto"/>
        <w:ind w:left="720"/>
        <w:rPr>
          <w:color w:val="000000" w:themeColor="text1"/>
        </w:rPr>
      </w:pPr>
      <w:r w:rsidRPr="00AA7C99">
        <w:rPr>
          <w:color w:val="000000" w:themeColor="text1"/>
        </w:rPr>
        <w:t>War Duration, 1820–1992</w:t>
      </w:r>
      <w:r w:rsidR="00246D0A" w:rsidRPr="00AA7C99">
        <w:rPr>
          <w:color w:val="000000" w:themeColor="text1"/>
        </w:rPr>
        <w:t>.”</w:t>
      </w:r>
      <w:r w:rsidRPr="00AA7C99">
        <w:rPr>
          <w:color w:val="000000" w:themeColor="text1"/>
        </w:rPr>
        <w:t xml:space="preserve"> </w:t>
      </w:r>
      <w:r w:rsidRPr="00AA7C99">
        <w:rPr>
          <w:i/>
          <w:color w:val="000000" w:themeColor="text1"/>
        </w:rPr>
        <w:t>International Studies Quarterly</w:t>
      </w:r>
      <w:r w:rsidRPr="00AA7C99">
        <w:rPr>
          <w:color w:val="000000" w:themeColor="text1"/>
        </w:rPr>
        <w:t xml:space="preserve"> 44</w:t>
      </w:r>
      <w:r w:rsidR="00246D0A" w:rsidRPr="00AA7C99">
        <w:rPr>
          <w:color w:val="000000" w:themeColor="text1"/>
        </w:rPr>
        <w:t xml:space="preserve"> </w:t>
      </w:r>
      <w:r w:rsidRPr="00AA7C99">
        <w:rPr>
          <w:color w:val="000000" w:themeColor="text1"/>
        </w:rPr>
        <w:t>(4):</w:t>
      </w:r>
      <w:r w:rsidR="00246D0A" w:rsidRPr="00AA7C99">
        <w:rPr>
          <w:color w:val="000000" w:themeColor="text1"/>
        </w:rPr>
        <w:t xml:space="preserve"> </w:t>
      </w:r>
      <w:r w:rsidRPr="00AA7C99">
        <w:rPr>
          <w:color w:val="000000" w:themeColor="text1"/>
        </w:rPr>
        <w:t>615–642</w:t>
      </w:r>
      <w:r w:rsidR="00A77DB4" w:rsidRPr="00AA7C99">
        <w:rPr>
          <w:color w:val="000000" w:themeColor="text1"/>
        </w:rPr>
        <w:t xml:space="preserve">. </w:t>
      </w:r>
      <w:r w:rsidR="00AA7C99" w:rsidRPr="00AA7C99">
        <w:rPr>
          <w:color w:val="000000" w:themeColor="text1"/>
        </w:rPr>
        <w:t xml:space="preserve">Doi: </w:t>
      </w:r>
      <w:r w:rsidR="00A77DB4" w:rsidRPr="00AA7C99">
        <w:rPr>
          <w:color w:val="000000" w:themeColor="text1"/>
        </w:rPr>
        <w:t>10.1111/0020-8833.00174</w:t>
      </w:r>
      <w:r w:rsidR="00D86455" w:rsidRPr="00AA7C99">
        <w:rPr>
          <w:color w:val="000000" w:themeColor="text1"/>
        </w:rPr>
        <w:t>.</w:t>
      </w:r>
    </w:p>
    <w:p w14:paraId="202758E3" w14:textId="77777777" w:rsidR="00AA7C99" w:rsidRPr="00AA7C99" w:rsidRDefault="005226FA" w:rsidP="00AA7C99">
      <w:pPr>
        <w:tabs>
          <w:tab w:val="left" w:pos="720"/>
        </w:tabs>
        <w:spacing w:line="480" w:lineRule="auto"/>
        <w:rPr>
          <w:color w:val="000000" w:themeColor="text1"/>
        </w:rPr>
      </w:pPr>
      <w:proofErr w:type="spellStart"/>
      <w:r w:rsidRPr="00AA7C99">
        <w:rPr>
          <w:color w:val="000000" w:themeColor="text1"/>
        </w:rPr>
        <w:t>Bianet</w:t>
      </w:r>
      <w:proofErr w:type="spellEnd"/>
      <w:r w:rsidRPr="00AA7C99">
        <w:rPr>
          <w:color w:val="000000" w:themeColor="text1"/>
        </w:rPr>
        <w:t>, 30/2/2018, “</w:t>
      </w:r>
      <w:proofErr w:type="spellStart"/>
      <w:r w:rsidRPr="00AA7C99">
        <w:rPr>
          <w:color w:val="000000" w:themeColor="text1"/>
        </w:rPr>
        <w:t>Canikli</w:t>
      </w:r>
      <w:proofErr w:type="spellEnd"/>
      <w:r w:rsidRPr="00AA7C99">
        <w:rPr>
          <w:color w:val="000000" w:themeColor="text1"/>
        </w:rPr>
        <w:t xml:space="preserve">: ABD, PKK </w:t>
      </w:r>
      <w:proofErr w:type="spellStart"/>
      <w:r w:rsidRPr="00AA7C99">
        <w:rPr>
          <w:color w:val="000000" w:themeColor="text1"/>
        </w:rPr>
        <w:t>ve</w:t>
      </w:r>
      <w:proofErr w:type="spellEnd"/>
      <w:r w:rsidRPr="00AA7C99">
        <w:rPr>
          <w:color w:val="000000" w:themeColor="text1"/>
        </w:rPr>
        <w:t xml:space="preserve"> </w:t>
      </w:r>
      <w:proofErr w:type="spellStart"/>
      <w:r w:rsidRPr="00AA7C99">
        <w:rPr>
          <w:color w:val="000000" w:themeColor="text1"/>
        </w:rPr>
        <w:t>YPG’yi</w:t>
      </w:r>
      <w:proofErr w:type="spellEnd"/>
      <w:r w:rsidRPr="00AA7C99">
        <w:rPr>
          <w:color w:val="000000" w:themeColor="text1"/>
        </w:rPr>
        <w:t xml:space="preserve"> </w:t>
      </w:r>
      <w:proofErr w:type="spellStart"/>
      <w:r w:rsidRPr="00AA7C99">
        <w:rPr>
          <w:color w:val="000000" w:themeColor="text1"/>
        </w:rPr>
        <w:t>Savaştırabileceklerini</w:t>
      </w:r>
      <w:proofErr w:type="spellEnd"/>
      <w:r w:rsidRPr="00AA7C99">
        <w:rPr>
          <w:color w:val="000000" w:themeColor="text1"/>
        </w:rPr>
        <w:t xml:space="preserve"> </w:t>
      </w:r>
      <w:proofErr w:type="spellStart"/>
      <w:r w:rsidRPr="00AA7C99">
        <w:rPr>
          <w:color w:val="000000" w:themeColor="text1"/>
        </w:rPr>
        <w:t>Söyledi</w:t>
      </w:r>
      <w:proofErr w:type="spellEnd"/>
      <w:r w:rsidRPr="00AA7C99">
        <w:rPr>
          <w:color w:val="000000" w:themeColor="text1"/>
        </w:rPr>
        <w:t xml:space="preserve">”, accessed </w:t>
      </w:r>
    </w:p>
    <w:p w14:paraId="5828660E" w14:textId="2089CAD8" w:rsidR="005226FA" w:rsidRPr="00AA7C99" w:rsidRDefault="00AA7C99" w:rsidP="00AA7C99">
      <w:pPr>
        <w:tabs>
          <w:tab w:val="left" w:pos="720"/>
        </w:tabs>
        <w:spacing w:line="480" w:lineRule="auto"/>
        <w:rPr>
          <w:color w:val="000000" w:themeColor="text1"/>
        </w:rPr>
      </w:pPr>
      <w:r w:rsidRPr="00AA7C99">
        <w:rPr>
          <w:color w:val="000000" w:themeColor="text1"/>
        </w:rPr>
        <w:tab/>
      </w:r>
      <w:r w:rsidR="005226FA" w:rsidRPr="00AA7C99">
        <w:rPr>
          <w:color w:val="000000" w:themeColor="text1"/>
        </w:rPr>
        <w:t xml:space="preserve">from </w:t>
      </w:r>
      <w:hyperlink r:id="rId9" w:history="1">
        <w:r w:rsidR="005226FA" w:rsidRPr="00AA7C99">
          <w:rPr>
            <w:rStyle w:val="Hyperlink"/>
            <w:color w:val="000000" w:themeColor="text1"/>
          </w:rPr>
          <w:t>https://bianet.org/bianet/siyaset/194344-canikli-abd-pkk-ve-ypg-yi-</w:t>
        </w:r>
        <w:r w:rsidR="005226FA" w:rsidRPr="00AA7C99">
          <w:rPr>
            <w:rStyle w:val="Hyperlink"/>
            <w:color w:val="000000" w:themeColor="text1"/>
          </w:rPr>
          <w:tab/>
        </w:r>
        <w:proofErr w:type="spellStart"/>
        <w:r w:rsidR="005226FA" w:rsidRPr="00AA7C99">
          <w:rPr>
            <w:rStyle w:val="Hyperlink"/>
            <w:color w:val="000000" w:themeColor="text1"/>
          </w:rPr>
          <w:t>svastirabileceklerini-soyledi</w:t>
        </w:r>
        <w:proofErr w:type="spellEnd"/>
      </w:hyperlink>
      <w:r w:rsidR="00A77DB4" w:rsidRPr="00AA7C99">
        <w:rPr>
          <w:rStyle w:val="Hyperlink"/>
          <w:color w:val="000000" w:themeColor="text1"/>
        </w:rPr>
        <w:t>.</w:t>
      </w:r>
    </w:p>
    <w:p w14:paraId="2411A999" w14:textId="5D81618F" w:rsidR="00AF27BE" w:rsidRPr="00AA7C99" w:rsidRDefault="00AF27BE" w:rsidP="00AA7C99">
      <w:pPr>
        <w:widowControl w:val="0"/>
        <w:autoSpaceDE w:val="0"/>
        <w:autoSpaceDN w:val="0"/>
        <w:adjustRightInd w:val="0"/>
        <w:spacing w:line="480" w:lineRule="auto"/>
        <w:ind w:left="630" w:hanging="630"/>
        <w:rPr>
          <w:color w:val="000000" w:themeColor="text1"/>
        </w:rPr>
      </w:pPr>
      <w:r w:rsidRPr="00AA7C99">
        <w:rPr>
          <w:color w:val="000000" w:themeColor="text1"/>
        </w:rPr>
        <w:t>Blalock, H. 1967</w:t>
      </w:r>
      <w:r w:rsidR="00F65E38" w:rsidRPr="00AA7C99">
        <w:rPr>
          <w:color w:val="000000" w:themeColor="text1"/>
        </w:rPr>
        <w:t>.</w:t>
      </w:r>
      <w:r w:rsidRPr="00AA7C99">
        <w:rPr>
          <w:color w:val="000000" w:themeColor="text1"/>
        </w:rPr>
        <w:t xml:space="preserve"> </w:t>
      </w:r>
      <w:r w:rsidRPr="00AA7C99">
        <w:rPr>
          <w:i/>
          <w:color w:val="000000" w:themeColor="text1"/>
        </w:rPr>
        <w:t xml:space="preserve">Toward a </w:t>
      </w:r>
      <w:r w:rsidR="00F65E38" w:rsidRPr="00AA7C99">
        <w:rPr>
          <w:i/>
          <w:color w:val="000000" w:themeColor="text1"/>
        </w:rPr>
        <w:t>T</w:t>
      </w:r>
      <w:r w:rsidRPr="00AA7C99">
        <w:rPr>
          <w:i/>
          <w:color w:val="000000" w:themeColor="text1"/>
        </w:rPr>
        <w:t xml:space="preserve">heory of </w:t>
      </w:r>
      <w:r w:rsidR="00F65E38" w:rsidRPr="00AA7C99">
        <w:rPr>
          <w:i/>
          <w:color w:val="000000" w:themeColor="text1"/>
        </w:rPr>
        <w:t>M</w:t>
      </w:r>
      <w:r w:rsidRPr="00AA7C99">
        <w:rPr>
          <w:i/>
          <w:color w:val="000000" w:themeColor="text1"/>
        </w:rPr>
        <w:t xml:space="preserve">inority </w:t>
      </w:r>
      <w:r w:rsidR="00F65E38" w:rsidRPr="00AA7C99">
        <w:rPr>
          <w:i/>
          <w:color w:val="000000" w:themeColor="text1"/>
        </w:rPr>
        <w:t>G</w:t>
      </w:r>
      <w:r w:rsidRPr="00AA7C99">
        <w:rPr>
          <w:i/>
          <w:color w:val="000000" w:themeColor="text1"/>
        </w:rPr>
        <w:t xml:space="preserve">roup </w:t>
      </w:r>
      <w:r w:rsidR="00F65E38" w:rsidRPr="00AA7C99">
        <w:rPr>
          <w:i/>
          <w:color w:val="000000" w:themeColor="text1"/>
        </w:rPr>
        <w:t>R</w:t>
      </w:r>
      <w:r w:rsidRPr="00AA7C99">
        <w:rPr>
          <w:i/>
          <w:color w:val="000000" w:themeColor="text1"/>
        </w:rPr>
        <w:t>elations</w:t>
      </w:r>
      <w:r w:rsidRPr="00AA7C99">
        <w:rPr>
          <w:color w:val="000000" w:themeColor="text1"/>
        </w:rPr>
        <w:t>. New York: John Wiley.</w:t>
      </w:r>
    </w:p>
    <w:p w14:paraId="1742808B" w14:textId="4F54135C" w:rsidR="00A77DB4" w:rsidRPr="00AA7C99" w:rsidRDefault="00AF27BE" w:rsidP="00AA7C99">
      <w:pPr>
        <w:widowControl w:val="0"/>
        <w:autoSpaceDE w:val="0"/>
        <w:autoSpaceDN w:val="0"/>
        <w:adjustRightInd w:val="0"/>
        <w:spacing w:line="480" w:lineRule="auto"/>
        <w:ind w:left="630" w:hanging="630"/>
        <w:rPr>
          <w:color w:val="000000" w:themeColor="text1"/>
        </w:rPr>
      </w:pPr>
      <w:r w:rsidRPr="00AA7C99">
        <w:rPr>
          <w:color w:val="000000" w:themeColor="text1"/>
        </w:rPr>
        <w:t>Bobo, L. 1983</w:t>
      </w:r>
      <w:r w:rsidR="00F65E38" w:rsidRPr="00AA7C99">
        <w:rPr>
          <w:color w:val="000000" w:themeColor="text1"/>
        </w:rPr>
        <w:t>.</w:t>
      </w:r>
      <w:r w:rsidRPr="00AA7C99">
        <w:rPr>
          <w:color w:val="000000" w:themeColor="text1"/>
        </w:rPr>
        <w:t xml:space="preserve"> </w:t>
      </w:r>
      <w:r w:rsidR="00F65E38" w:rsidRPr="00AA7C99">
        <w:rPr>
          <w:color w:val="000000" w:themeColor="text1"/>
        </w:rPr>
        <w:t>“</w:t>
      </w:r>
      <w:r w:rsidRPr="00AA7C99">
        <w:rPr>
          <w:color w:val="000000" w:themeColor="text1"/>
        </w:rPr>
        <w:t>Whites’ Opposition to Busing: Symbolic Racism or Realistic Group Conflict?</w:t>
      </w:r>
      <w:r w:rsidR="00F65E38" w:rsidRPr="00AA7C99">
        <w:rPr>
          <w:color w:val="000000" w:themeColor="text1"/>
        </w:rPr>
        <w:t>”</w:t>
      </w:r>
      <w:r w:rsidR="00A77DB4" w:rsidRPr="00AA7C99">
        <w:rPr>
          <w:color w:val="000000" w:themeColor="text1"/>
        </w:rPr>
        <w:t xml:space="preserve"> </w:t>
      </w:r>
    </w:p>
    <w:p w14:paraId="43176975" w14:textId="3384F0ED" w:rsidR="00AF27BE" w:rsidRPr="00AA7C99" w:rsidRDefault="00AF27BE" w:rsidP="00AA7C99">
      <w:pPr>
        <w:widowControl w:val="0"/>
        <w:autoSpaceDE w:val="0"/>
        <w:autoSpaceDN w:val="0"/>
        <w:adjustRightInd w:val="0"/>
        <w:spacing w:line="480" w:lineRule="auto"/>
        <w:ind w:left="630"/>
        <w:rPr>
          <w:color w:val="000000" w:themeColor="text1"/>
        </w:rPr>
      </w:pPr>
      <w:r w:rsidRPr="00AA7C99">
        <w:rPr>
          <w:i/>
          <w:color w:val="000000" w:themeColor="text1"/>
        </w:rPr>
        <w:t>Journal of Personality and Social Psychology</w:t>
      </w:r>
      <w:r w:rsidRPr="00AA7C99">
        <w:rPr>
          <w:color w:val="000000" w:themeColor="text1"/>
        </w:rPr>
        <w:t xml:space="preserve"> 45: 1196–210.</w:t>
      </w:r>
      <w:r w:rsidR="00AA7C99" w:rsidRPr="00AA7C99">
        <w:rPr>
          <w:color w:val="000000" w:themeColor="text1"/>
        </w:rPr>
        <w:t xml:space="preserve"> Doi:</w:t>
      </w:r>
      <w:r w:rsidR="00A77DB4" w:rsidRPr="00AA7C99">
        <w:rPr>
          <w:color w:val="000000" w:themeColor="text1"/>
        </w:rPr>
        <w:t>10.1037/0022-3514.45.6.1196</w:t>
      </w:r>
      <w:r w:rsidR="00D86455" w:rsidRPr="00AA7C99">
        <w:rPr>
          <w:color w:val="000000" w:themeColor="text1"/>
        </w:rPr>
        <w:t>.</w:t>
      </w:r>
    </w:p>
    <w:p w14:paraId="3D20A8A2" w14:textId="0950AC06" w:rsidR="00D86455" w:rsidRPr="00AA7C99" w:rsidRDefault="00AF27BE" w:rsidP="00AA7C99">
      <w:pPr>
        <w:widowControl w:val="0"/>
        <w:autoSpaceDE w:val="0"/>
        <w:autoSpaceDN w:val="0"/>
        <w:adjustRightInd w:val="0"/>
        <w:spacing w:line="480" w:lineRule="auto"/>
        <w:ind w:left="630" w:hanging="630"/>
        <w:rPr>
          <w:i/>
          <w:color w:val="000000" w:themeColor="text1"/>
        </w:rPr>
      </w:pPr>
      <w:r w:rsidRPr="00AA7C99">
        <w:rPr>
          <w:color w:val="000000" w:themeColor="text1"/>
        </w:rPr>
        <w:t xml:space="preserve">Bobo, L. and </w:t>
      </w:r>
      <w:r w:rsidR="00CD3CC8" w:rsidRPr="00AA7C99">
        <w:rPr>
          <w:color w:val="000000" w:themeColor="text1"/>
        </w:rPr>
        <w:t xml:space="preserve">M. </w:t>
      </w:r>
      <w:r w:rsidRPr="00AA7C99">
        <w:rPr>
          <w:color w:val="000000" w:themeColor="text1"/>
        </w:rPr>
        <w:t>Tuan. 2006</w:t>
      </w:r>
      <w:r w:rsidR="00044595" w:rsidRPr="00AA7C99">
        <w:rPr>
          <w:color w:val="000000" w:themeColor="text1"/>
        </w:rPr>
        <w:t>.</w:t>
      </w:r>
      <w:r w:rsidRPr="00AA7C99">
        <w:rPr>
          <w:color w:val="000000" w:themeColor="text1"/>
        </w:rPr>
        <w:t xml:space="preserve"> </w:t>
      </w:r>
      <w:r w:rsidRPr="00AA7C99">
        <w:rPr>
          <w:i/>
          <w:color w:val="000000" w:themeColor="text1"/>
        </w:rPr>
        <w:t>Prejudice in Politics: Group Position, Public Opinion, and the</w:t>
      </w:r>
      <w:r w:rsidR="00D86455" w:rsidRPr="00AA7C99">
        <w:rPr>
          <w:i/>
          <w:color w:val="000000" w:themeColor="text1"/>
        </w:rPr>
        <w:t xml:space="preserve"> </w:t>
      </w:r>
    </w:p>
    <w:p w14:paraId="01555E83" w14:textId="76E4180D" w:rsidR="00AF27BE" w:rsidRPr="00AA7C99" w:rsidRDefault="00AF27BE" w:rsidP="00AA7C99">
      <w:pPr>
        <w:widowControl w:val="0"/>
        <w:autoSpaceDE w:val="0"/>
        <w:autoSpaceDN w:val="0"/>
        <w:adjustRightInd w:val="0"/>
        <w:spacing w:line="480" w:lineRule="auto"/>
        <w:ind w:left="630"/>
        <w:rPr>
          <w:color w:val="000000" w:themeColor="text1"/>
        </w:rPr>
      </w:pPr>
      <w:r w:rsidRPr="00AA7C99">
        <w:rPr>
          <w:i/>
          <w:color w:val="000000" w:themeColor="text1"/>
        </w:rPr>
        <w:t>Wisconsin Treaty Rights Dispute</w:t>
      </w:r>
      <w:r w:rsidRPr="00AA7C99">
        <w:rPr>
          <w:color w:val="000000" w:themeColor="text1"/>
        </w:rPr>
        <w:t>.</w:t>
      </w:r>
      <w:r w:rsidRPr="00AA7C99">
        <w:rPr>
          <w:i/>
          <w:color w:val="000000" w:themeColor="text1"/>
        </w:rPr>
        <w:t xml:space="preserve"> </w:t>
      </w:r>
      <w:r w:rsidRPr="00AA7C99">
        <w:rPr>
          <w:color w:val="000000" w:themeColor="text1"/>
        </w:rPr>
        <w:t>Cambridge, MA: Harvard University Press.</w:t>
      </w:r>
    </w:p>
    <w:p w14:paraId="4EDAE756" w14:textId="4C0BD26E" w:rsidR="005226FA" w:rsidRPr="00AA7C99" w:rsidRDefault="20662745" w:rsidP="00AA7C99">
      <w:pPr>
        <w:spacing w:line="480" w:lineRule="auto"/>
        <w:rPr>
          <w:color w:val="000000" w:themeColor="text1"/>
        </w:rPr>
      </w:pPr>
      <w:proofErr w:type="spellStart"/>
      <w:r w:rsidRPr="00AA7C99">
        <w:rPr>
          <w:color w:val="000000" w:themeColor="text1"/>
        </w:rPr>
        <w:t>Cederman</w:t>
      </w:r>
      <w:proofErr w:type="spellEnd"/>
      <w:r w:rsidRPr="00AA7C99">
        <w:rPr>
          <w:color w:val="000000" w:themeColor="text1"/>
        </w:rPr>
        <w:t xml:space="preserve"> Lars-Erik; Andrea </w:t>
      </w:r>
      <w:proofErr w:type="spellStart"/>
      <w:r w:rsidRPr="00AA7C99">
        <w:rPr>
          <w:color w:val="000000" w:themeColor="text1"/>
        </w:rPr>
        <w:t>Wimmer</w:t>
      </w:r>
      <w:proofErr w:type="spellEnd"/>
      <w:r w:rsidR="00044595" w:rsidRPr="00AA7C99">
        <w:rPr>
          <w:color w:val="000000" w:themeColor="text1"/>
        </w:rPr>
        <w:t>,</w:t>
      </w:r>
      <w:r w:rsidRPr="00AA7C99">
        <w:rPr>
          <w:color w:val="000000" w:themeColor="text1"/>
        </w:rPr>
        <w:t xml:space="preserve"> and Brian Min. 2010</w:t>
      </w:r>
      <w:r w:rsidR="00044595" w:rsidRPr="00AA7C99">
        <w:rPr>
          <w:color w:val="000000" w:themeColor="text1"/>
        </w:rPr>
        <w:t>.</w:t>
      </w:r>
      <w:r w:rsidRPr="00AA7C99">
        <w:rPr>
          <w:color w:val="000000" w:themeColor="text1"/>
        </w:rPr>
        <w:t xml:space="preserve"> </w:t>
      </w:r>
      <w:r w:rsidR="00044595" w:rsidRPr="00AA7C99">
        <w:rPr>
          <w:color w:val="000000" w:themeColor="text1"/>
        </w:rPr>
        <w:t>“</w:t>
      </w:r>
      <w:r w:rsidRPr="00AA7C99">
        <w:rPr>
          <w:color w:val="000000" w:themeColor="text1"/>
        </w:rPr>
        <w:t>Why do Ethnic Groups</w:t>
      </w:r>
    </w:p>
    <w:p w14:paraId="4B9CF92A" w14:textId="4F891009" w:rsidR="005226FA" w:rsidRPr="00AA7C99" w:rsidRDefault="20662745" w:rsidP="00AA7C99">
      <w:pPr>
        <w:spacing w:line="480" w:lineRule="auto"/>
        <w:ind w:left="720"/>
        <w:rPr>
          <w:color w:val="000000" w:themeColor="text1"/>
        </w:rPr>
      </w:pPr>
      <w:r w:rsidRPr="00AA7C99">
        <w:rPr>
          <w:color w:val="000000" w:themeColor="text1"/>
        </w:rPr>
        <w:t>Rebel? New Data and Analysis.</w:t>
      </w:r>
      <w:r w:rsidR="00044595" w:rsidRPr="00AA7C99">
        <w:rPr>
          <w:color w:val="000000" w:themeColor="text1"/>
        </w:rPr>
        <w:t>”</w:t>
      </w:r>
      <w:r w:rsidRPr="00AA7C99">
        <w:rPr>
          <w:color w:val="000000" w:themeColor="text1"/>
        </w:rPr>
        <w:t xml:space="preserve"> </w:t>
      </w:r>
      <w:r w:rsidRPr="00AA7C99">
        <w:rPr>
          <w:i/>
          <w:iCs/>
          <w:color w:val="000000" w:themeColor="text1"/>
        </w:rPr>
        <w:t>World Politics</w:t>
      </w:r>
      <w:r w:rsidRPr="00AA7C99">
        <w:rPr>
          <w:color w:val="000000" w:themeColor="text1"/>
        </w:rPr>
        <w:t>. 62</w:t>
      </w:r>
      <w:r w:rsidR="00044595" w:rsidRPr="00AA7C99">
        <w:rPr>
          <w:color w:val="000000" w:themeColor="text1"/>
        </w:rPr>
        <w:t xml:space="preserve"> </w:t>
      </w:r>
      <w:r w:rsidRPr="00AA7C99">
        <w:rPr>
          <w:color w:val="000000" w:themeColor="text1"/>
        </w:rPr>
        <w:t>(1):</w:t>
      </w:r>
      <w:r w:rsidR="00044595" w:rsidRPr="00AA7C99">
        <w:rPr>
          <w:color w:val="000000" w:themeColor="text1"/>
        </w:rPr>
        <w:t xml:space="preserve"> </w:t>
      </w:r>
      <w:r w:rsidRPr="00AA7C99">
        <w:rPr>
          <w:color w:val="000000" w:themeColor="text1"/>
        </w:rPr>
        <w:t>87</w:t>
      </w:r>
      <w:r w:rsidR="00044595" w:rsidRPr="00AA7C99">
        <w:rPr>
          <w:color w:val="000000" w:themeColor="text1"/>
        </w:rPr>
        <w:t>–</w:t>
      </w:r>
      <w:r w:rsidRPr="00AA7C99">
        <w:rPr>
          <w:color w:val="000000" w:themeColor="text1"/>
        </w:rPr>
        <w:t xml:space="preserve">119. </w:t>
      </w:r>
      <w:r w:rsidR="00AA7C99" w:rsidRPr="00AA7C99">
        <w:rPr>
          <w:color w:val="000000" w:themeColor="text1"/>
        </w:rPr>
        <w:t xml:space="preserve">Doi: </w:t>
      </w:r>
      <w:r w:rsidR="00D86455" w:rsidRPr="00AA7C99">
        <w:rPr>
          <w:color w:val="000000" w:themeColor="text1"/>
        </w:rPr>
        <w:t>10.1017/S0043887109990219.</w:t>
      </w:r>
    </w:p>
    <w:p w14:paraId="35A56612" w14:textId="77777777" w:rsidR="00AA7C99" w:rsidRPr="00AA7C99" w:rsidRDefault="20662745" w:rsidP="00AA7C99">
      <w:pPr>
        <w:spacing w:line="480" w:lineRule="auto"/>
        <w:rPr>
          <w:color w:val="000000" w:themeColor="text1"/>
        </w:rPr>
      </w:pPr>
      <w:proofErr w:type="spellStart"/>
      <w:r w:rsidRPr="00AA7C99">
        <w:rPr>
          <w:color w:val="000000" w:themeColor="text1"/>
        </w:rPr>
        <w:t>Cederman</w:t>
      </w:r>
      <w:proofErr w:type="spellEnd"/>
      <w:r w:rsidRPr="00AA7C99">
        <w:rPr>
          <w:color w:val="000000" w:themeColor="text1"/>
        </w:rPr>
        <w:t xml:space="preserve">, Lar-Erik; </w:t>
      </w:r>
      <w:proofErr w:type="spellStart"/>
      <w:r w:rsidRPr="00AA7C99">
        <w:rPr>
          <w:color w:val="000000" w:themeColor="text1"/>
        </w:rPr>
        <w:t>Halvard</w:t>
      </w:r>
      <w:proofErr w:type="spellEnd"/>
      <w:r w:rsidRPr="00AA7C99">
        <w:rPr>
          <w:color w:val="000000" w:themeColor="text1"/>
        </w:rPr>
        <w:t xml:space="preserve"> </w:t>
      </w:r>
      <w:proofErr w:type="spellStart"/>
      <w:r w:rsidRPr="00AA7C99">
        <w:rPr>
          <w:color w:val="000000" w:themeColor="text1"/>
        </w:rPr>
        <w:t>Buhaug</w:t>
      </w:r>
      <w:proofErr w:type="spellEnd"/>
      <w:r w:rsidR="00044595" w:rsidRPr="00AA7C99">
        <w:rPr>
          <w:color w:val="000000" w:themeColor="text1"/>
        </w:rPr>
        <w:t>,</w:t>
      </w:r>
      <w:r w:rsidRPr="00AA7C99">
        <w:rPr>
          <w:color w:val="000000" w:themeColor="text1"/>
        </w:rPr>
        <w:t xml:space="preserve"> and Jan </w:t>
      </w:r>
      <w:proofErr w:type="spellStart"/>
      <w:r w:rsidRPr="00AA7C99">
        <w:rPr>
          <w:color w:val="000000" w:themeColor="text1"/>
        </w:rPr>
        <w:t>Ketil</w:t>
      </w:r>
      <w:proofErr w:type="spellEnd"/>
      <w:r w:rsidRPr="00AA7C99">
        <w:rPr>
          <w:color w:val="000000" w:themeColor="text1"/>
        </w:rPr>
        <w:t xml:space="preserve"> Rod. 2009</w:t>
      </w:r>
      <w:r w:rsidR="00044595" w:rsidRPr="00AA7C99">
        <w:rPr>
          <w:color w:val="000000" w:themeColor="text1"/>
        </w:rPr>
        <w:t>.</w:t>
      </w:r>
      <w:r w:rsidRPr="00AA7C99">
        <w:rPr>
          <w:color w:val="000000" w:themeColor="text1"/>
        </w:rPr>
        <w:t xml:space="preserve"> </w:t>
      </w:r>
      <w:r w:rsidR="00044595" w:rsidRPr="00AA7C99">
        <w:rPr>
          <w:color w:val="000000" w:themeColor="text1"/>
        </w:rPr>
        <w:t>“</w:t>
      </w:r>
      <w:r w:rsidR="00D86455" w:rsidRPr="00AA7C99">
        <w:rPr>
          <w:color w:val="000000" w:themeColor="text1"/>
        </w:rPr>
        <w:t xml:space="preserve">Ethno-Nationalist Dyads and </w:t>
      </w:r>
    </w:p>
    <w:p w14:paraId="06C6269C" w14:textId="4D79933F" w:rsidR="005226FA" w:rsidRPr="00AA7C99" w:rsidRDefault="00D86455" w:rsidP="00AA7C99">
      <w:pPr>
        <w:spacing w:line="480" w:lineRule="auto"/>
        <w:ind w:left="720"/>
        <w:rPr>
          <w:color w:val="000000" w:themeColor="text1"/>
        </w:rPr>
      </w:pPr>
      <w:r w:rsidRPr="00AA7C99">
        <w:rPr>
          <w:color w:val="000000" w:themeColor="text1"/>
        </w:rPr>
        <w:t>Civil War: A GIS-Based Analysis</w:t>
      </w:r>
      <w:r w:rsidR="20662745" w:rsidRPr="00AA7C99">
        <w:rPr>
          <w:color w:val="000000" w:themeColor="text1"/>
        </w:rPr>
        <w:t>.</w:t>
      </w:r>
      <w:r w:rsidR="00044595" w:rsidRPr="00AA7C99">
        <w:rPr>
          <w:color w:val="000000" w:themeColor="text1"/>
        </w:rPr>
        <w:t>”</w:t>
      </w:r>
      <w:r w:rsidR="20662745" w:rsidRPr="00AA7C99">
        <w:rPr>
          <w:color w:val="000000" w:themeColor="text1"/>
        </w:rPr>
        <w:t xml:space="preserve"> </w:t>
      </w:r>
      <w:r w:rsidR="20662745" w:rsidRPr="00AA7C99">
        <w:rPr>
          <w:i/>
          <w:iCs/>
          <w:color w:val="000000" w:themeColor="text1"/>
        </w:rPr>
        <w:t>The Journal of Conflict Resolution.</w:t>
      </w:r>
      <w:r w:rsidR="20662745" w:rsidRPr="00AA7C99">
        <w:rPr>
          <w:color w:val="000000" w:themeColor="text1"/>
        </w:rPr>
        <w:t xml:space="preserve"> 53</w:t>
      </w:r>
      <w:r w:rsidR="00044595" w:rsidRPr="00AA7C99">
        <w:rPr>
          <w:color w:val="000000" w:themeColor="text1"/>
        </w:rPr>
        <w:t xml:space="preserve"> </w:t>
      </w:r>
      <w:r w:rsidR="20662745" w:rsidRPr="00AA7C99">
        <w:rPr>
          <w:color w:val="000000" w:themeColor="text1"/>
        </w:rPr>
        <w:t>(4):</w:t>
      </w:r>
      <w:r w:rsidR="00044595" w:rsidRPr="00AA7C99">
        <w:rPr>
          <w:color w:val="000000" w:themeColor="text1"/>
        </w:rPr>
        <w:t xml:space="preserve"> </w:t>
      </w:r>
      <w:r w:rsidR="20662745" w:rsidRPr="00AA7C99">
        <w:rPr>
          <w:color w:val="000000" w:themeColor="text1"/>
        </w:rPr>
        <w:t>496</w:t>
      </w:r>
      <w:r w:rsidR="00044595" w:rsidRPr="00AA7C99">
        <w:rPr>
          <w:color w:val="000000" w:themeColor="text1"/>
        </w:rPr>
        <w:t>–</w:t>
      </w:r>
      <w:r w:rsidR="20662745" w:rsidRPr="00AA7C99">
        <w:rPr>
          <w:color w:val="000000" w:themeColor="text1"/>
        </w:rPr>
        <w:t xml:space="preserve">525. </w:t>
      </w:r>
      <w:r w:rsidR="00AA7C99" w:rsidRPr="00AA7C99">
        <w:rPr>
          <w:color w:val="000000" w:themeColor="text1"/>
        </w:rPr>
        <w:t xml:space="preserve">Doi: </w:t>
      </w:r>
      <w:r w:rsidR="004A7408" w:rsidRPr="00AA7C99">
        <w:rPr>
          <w:color w:val="000000" w:themeColor="text1"/>
        </w:rPr>
        <w:t>10.1177%2F0022002709336455.</w:t>
      </w:r>
    </w:p>
    <w:p w14:paraId="6AAC6C6E" w14:textId="006D728B" w:rsidR="005226FA" w:rsidRPr="00AA7C99" w:rsidRDefault="20662745" w:rsidP="00AA7C99">
      <w:pPr>
        <w:spacing w:line="480" w:lineRule="auto"/>
        <w:rPr>
          <w:i/>
          <w:iCs/>
          <w:color w:val="000000" w:themeColor="text1"/>
        </w:rPr>
      </w:pPr>
      <w:proofErr w:type="spellStart"/>
      <w:r w:rsidRPr="00AA7C99">
        <w:rPr>
          <w:color w:val="000000" w:themeColor="text1"/>
        </w:rPr>
        <w:t>Cederman</w:t>
      </w:r>
      <w:proofErr w:type="spellEnd"/>
      <w:r w:rsidRPr="00AA7C99">
        <w:rPr>
          <w:color w:val="000000" w:themeColor="text1"/>
        </w:rPr>
        <w:t xml:space="preserve">, Lars Erik; </w:t>
      </w:r>
      <w:proofErr w:type="spellStart"/>
      <w:r w:rsidRPr="00AA7C99">
        <w:rPr>
          <w:color w:val="000000" w:themeColor="text1"/>
        </w:rPr>
        <w:t>Skrede</w:t>
      </w:r>
      <w:proofErr w:type="spellEnd"/>
      <w:r w:rsidRPr="00AA7C99">
        <w:rPr>
          <w:color w:val="000000" w:themeColor="text1"/>
        </w:rPr>
        <w:t xml:space="preserve"> </w:t>
      </w:r>
      <w:proofErr w:type="spellStart"/>
      <w:r w:rsidRPr="00AA7C99">
        <w:rPr>
          <w:color w:val="000000" w:themeColor="text1"/>
        </w:rPr>
        <w:t>Gleditsch</w:t>
      </w:r>
      <w:proofErr w:type="spellEnd"/>
      <w:r w:rsidR="00044595" w:rsidRPr="00AA7C99">
        <w:rPr>
          <w:color w:val="000000" w:themeColor="text1"/>
        </w:rPr>
        <w:t>,</w:t>
      </w:r>
      <w:r w:rsidRPr="00AA7C99">
        <w:rPr>
          <w:color w:val="000000" w:themeColor="text1"/>
        </w:rPr>
        <w:t xml:space="preserve"> </w:t>
      </w:r>
      <w:proofErr w:type="spellStart"/>
      <w:r w:rsidRPr="00AA7C99">
        <w:rPr>
          <w:color w:val="000000" w:themeColor="text1"/>
        </w:rPr>
        <w:t>Idean</w:t>
      </w:r>
      <w:proofErr w:type="spellEnd"/>
      <w:r w:rsidRPr="00AA7C99">
        <w:rPr>
          <w:color w:val="000000" w:themeColor="text1"/>
        </w:rPr>
        <w:t xml:space="preserve"> </w:t>
      </w:r>
      <w:proofErr w:type="spellStart"/>
      <w:r w:rsidRPr="00AA7C99">
        <w:rPr>
          <w:color w:val="000000" w:themeColor="text1"/>
        </w:rPr>
        <w:t>Salehyan</w:t>
      </w:r>
      <w:proofErr w:type="spellEnd"/>
      <w:r w:rsidRPr="00AA7C99">
        <w:rPr>
          <w:color w:val="000000" w:themeColor="text1"/>
        </w:rPr>
        <w:t xml:space="preserve">, and </w:t>
      </w:r>
      <w:proofErr w:type="spellStart"/>
      <w:r w:rsidRPr="00AA7C99">
        <w:rPr>
          <w:color w:val="000000" w:themeColor="text1"/>
        </w:rPr>
        <w:t>JulianWucherpfennig</w:t>
      </w:r>
      <w:proofErr w:type="spellEnd"/>
      <w:r w:rsidRPr="00AA7C99">
        <w:rPr>
          <w:color w:val="000000" w:themeColor="text1"/>
        </w:rPr>
        <w:t>. 2013</w:t>
      </w:r>
      <w:r w:rsidR="00044595" w:rsidRPr="00AA7C99">
        <w:rPr>
          <w:color w:val="000000" w:themeColor="text1"/>
        </w:rPr>
        <w:t>.</w:t>
      </w:r>
      <w:r w:rsidRPr="00AA7C99">
        <w:rPr>
          <w:color w:val="000000" w:themeColor="text1"/>
        </w:rPr>
        <w:t xml:space="preserve"> </w:t>
      </w:r>
    </w:p>
    <w:p w14:paraId="749876CC" w14:textId="58E33C06" w:rsidR="005226FA" w:rsidRPr="00AA7C99" w:rsidRDefault="00044595" w:rsidP="00AA7C99">
      <w:pPr>
        <w:spacing w:line="480" w:lineRule="auto"/>
        <w:ind w:left="720"/>
        <w:rPr>
          <w:i/>
          <w:iCs/>
          <w:color w:val="000000" w:themeColor="text1"/>
        </w:rPr>
      </w:pPr>
      <w:r w:rsidRPr="00AA7C99">
        <w:rPr>
          <w:color w:val="000000" w:themeColor="text1"/>
        </w:rPr>
        <w:lastRenderedPageBreak/>
        <w:t>“</w:t>
      </w:r>
      <w:r w:rsidR="20662745" w:rsidRPr="00AA7C99">
        <w:rPr>
          <w:color w:val="000000" w:themeColor="text1"/>
        </w:rPr>
        <w:t>Transborder Ethnic Kin and Civil War.</w:t>
      </w:r>
      <w:r w:rsidRPr="00AA7C99">
        <w:rPr>
          <w:color w:val="000000" w:themeColor="text1"/>
        </w:rPr>
        <w:t>”</w:t>
      </w:r>
      <w:r w:rsidR="20662745" w:rsidRPr="00AA7C99">
        <w:rPr>
          <w:color w:val="000000" w:themeColor="text1"/>
        </w:rPr>
        <w:t xml:space="preserve"> </w:t>
      </w:r>
      <w:r w:rsidR="20662745" w:rsidRPr="00AA7C99">
        <w:rPr>
          <w:i/>
          <w:iCs/>
          <w:color w:val="000000" w:themeColor="text1"/>
        </w:rPr>
        <w:t>International Organization</w:t>
      </w:r>
      <w:r w:rsidR="20662745" w:rsidRPr="00AA7C99">
        <w:rPr>
          <w:color w:val="000000" w:themeColor="text1"/>
        </w:rPr>
        <w:t xml:space="preserve"> 67</w:t>
      </w:r>
      <w:r w:rsidRPr="00AA7C99">
        <w:rPr>
          <w:color w:val="000000" w:themeColor="text1"/>
        </w:rPr>
        <w:t xml:space="preserve"> </w:t>
      </w:r>
      <w:r w:rsidR="20662745" w:rsidRPr="00AA7C99">
        <w:rPr>
          <w:color w:val="000000" w:themeColor="text1"/>
        </w:rPr>
        <w:t>(2):</w:t>
      </w:r>
      <w:r w:rsidRPr="00AA7C99">
        <w:rPr>
          <w:color w:val="000000" w:themeColor="text1"/>
        </w:rPr>
        <w:t xml:space="preserve"> </w:t>
      </w:r>
      <w:r w:rsidR="20662745" w:rsidRPr="00AA7C99">
        <w:rPr>
          <w:color w:val="000000" w:themeColor="text1"/>
        </w:rPr>
        <w:t>389</w:t>
      </w:r>
      <w:r w:rsidR="003E15C2" w:rsidRPr="00AA7C99">
        <w:rPr>
          <w:color w:val="000000" w:themeColor="text1"/>
        </w:rPr>
        <w:t>–4</w:t>
      </w:r>
      <w:r w:rsidR="20662745" w:rsidRPr="00AA7C99">
        <w:rPr>
          <w:color w:val="000000" w:themeColor="text1"/>
        </w:rPr>
        <w:t xml:space="preserve">10. </w:t>
      </w:r>
      <w:r w:rsidR="00AA7C99" w:rsidRPr="00AA7C99">
        <w:rPr>
          <w:color w:val="000000" w:themeColor="text1"/>
        </w:rPr>
        <w:t xml:space="preserve">Doi: </w:t>
      </w:r>
      <w:r w:rsidR="004A7408" w:rsidRPr="00AA7C99">
        <w:rPr>
          <w:color w:val="000000" w:themeColor="text1"/>
        </w:rPr>
        <w:t>10.1017/S0020818313000064.</w:t>
      </w:r>
    </w:p>
    <w:p w14:paraId="20E00A98" w14:textId="68ADDD75" w:rsidR="005226FA" w:rsidRPr="00AA7C99" w:rsidRDefault="20662745" w:rsidP="00AA7C99">
      <w:pPr>
        <w:spacing w:line="480" w:lineRule="auto"/>
        <w:rPr>
          <w:i/>
          <w:iCs/>
          <w:color w:val="000000" w:themeColor="text1"/>
        </w:rPr>
      </w:pPr>
      <w:proofErr w:type="spellStart"/>
      <w:r w:rsidRPr="00AA7C99">
        <w:rPr>
          <w:color w:val="000000" w:themeColor="text1"/>
        </w:rPr>
        <w:t>Cilluffo</w:t>
      </w:r>
      <w:proofErr w:type="spellEnd"/>
      <w:r w:rsidRPr="00AA7C99">
        <w:rPr>
          <w:color w:val="000000" w:themeColor="text1"/>
        </w:rPr>
        <w:t xml:space="preserve">, Frank J., </w:t>
      </w:r>
      <w:proofErr w:type="spellStart"/>
      <w:r w:rsidRPr="00AA7C99">
        <w:rPr>
          <w:color w:val="000000" w:themeColor="text1"/>
        </w:rPr>
        <w:t>Jeffey</w:t>
      </w:r>
      <w:proofErr w:type="spellEnd"/>
      <w:r w:rsidRPr="00AA7C99">
        <w:rPr>
          <w:color w:val="000000" w:themeColor="text1"/>
        </w:rPr>
        <w:t xml:space="preserve"> B. Cozzens and Magnus </w:t>
      </w:r>
      <w:proofErr w:type="spellStart"/>
      <w:r w:rsidRPr="00AA7C99">
        <w:rPr>
          <w:color w:val="000000" w:themeColor="text1"/>
        </w:rPr>
        <w:t>Ranstorp</w:t>
      </w:r>
      <w:proofErr w:type="spellEnd"/>
      <w:r w:rsidRPr="00AA7C99">
        <w:rPr>
          <w:color w:val="000000" w:themeColor="text1"/>
        </w:rPr>
        <w:t xml:space="preserve">. Oct 1, 2010. </w:t>
      </w:r>
      <w:r w:rsidRPr="00AA7C99">
        <w:rPr>
          <w:i/>
          <w:iCs/>
          <w:color w:val="000000" w:themeColor="text1"/>
        </w:rPr>
        <w:t xml:space="preserve">Foreign Fighters: </w:t>
      </w:r>
    </w:p>
    <w:p w14:paraId="4E032516" w14:textId="75B77BC5" w:rsidR="005226FA" w:rsidRPr="00AA7C99" w:rsidRDefault="20662745" w:rsidP="00AA7C99">
      <w:pPr>
        <w:spacing w:line="480" w:lineRule="auto"/>
        <w:ind w:left="720"/>
        <w:rPr>
          <w:color w:val="000000" w:themeColor="text1"/>
        </w:rPr>
      </w:pPr>
      <w:r w:rsidRPr="00AA7C99">
        <w:rPr>
          <w:i/>
          <w:iCs/>
          <w:color w:val="000000" w:themeColor="text1"/>
        </w:rPr>
        <w:t>Trends, Trajectories and Conflict Zones</w:t>
      </w:r>
      <w:r w:rsidRPr="00AA7C99">
        <w:rPr>
          <w:color w:val="000000" w:themeColor="text1"/>
        </w:rPr>
        <w:t xml:space="preserve">. The George Washington University Homeland and Security Policy Institute. Accessed Transborder Ethnic Kin and Civil war. from, </w:t>
      </w:r>
      <w:hyperlink r:id="rId10">
        <w:r w:rsidRPr="00AA7C99">
          <w:rPr>
            <w:rStyle w:val="Hyperlink"/>
            <w:color w:val="000000" w:themeColor="text1"/>
          </w:rPr>
          <w:t>http://cchs.gwu.edu/sites/cchs.gwu.edu/files/downloads/HSPI_Report_16.pdf</w:t>
        </w:r>
      </w:hyperlink>
      <w:r w:rsidRPr="00AA7C99">
        <w:rPr>
          <w:color w:val="000000" w:themeColor="text1"/>
        </w:rPr>
        <w:t xml:space="preserve"> </w:t>
      </w:r>
    </w:p>
    <w:p w14:paraId="5F736427" w14:textId="78FF7BAD" w:rsidR="003E15C2" w:rsidRPr="00AA7C99" w:rsidRDefault="005226FA" w:rsidP="00AA7C99">
      <w:pPr>
        <w:spacing w:line="480" w:lineRule="auto"/>
        <w:ind w:left="720" w:hanging="720"/>
        <w:rPr>
          <w:color w:val="000000" w:themeColor="text1"/>
        </w:rPr>
      </w:pPr>
      <w:r w:rsidRPr="00AA7C99">
        <w:rPr>
          <w:color w:val="000000" w:themeColor="text1"/>
        </w:rPr>
        <w:t>Conover, Pamela J. 1984</w:t>
      </w:r>
      <w:r w:rsidR="003E15C2" w:rsidRPr="00AA7C99">
        <w:rPr>
          <w:color w:val="000000" w:themeColor="text1"/>
        </w:rPr>
        <w:t>.</w:t>
      </w:r>
      <w:r w:rsidRPr="00AA7C99">
        <w:rPr>
          <w:color w:val="000000" w:themeColor="text1"/>
        </w:rPr>
        <w:t xml:space="preserve"> </w:t>
      </w:r>
      <w:r w:rsidR="003E15C2" w:rsidRPr="00AA7C99">
        <w:rPr>
          <w:color w:val="000000" w:themeColor="text1"/>
        </w:rPr>
        <w:t>“</w:t>
      </w:r>
      <w:r w:rsidRPr="00AA7C99">
        <w:rPr>
          <w:color w:val="000000" w:themeColor="text1"/>
        </w:rPr>
        <w:t>The influence of group identifications on political perception and</w:t>
      </w:r>
      <w:r w:rsidR="003E15C2" w:rsidRPr="00AA7C99">
        <w:rPr>
          <w:color w:val="000000" w:themeColor="text1"/>
        </w:rPr>
        <w:t xml:space="preserve"> </w:t>
      </w:r>
    </w:p>
    <w:p w14:paraId="69B29BD9" w14:textId="3B2AACF5" w:rsidR="005226FA" w:rsidRPr="00AA7C99" w:rsidRDefault="005226FA" w:rsidP="00AA7C99">
      <w:pPr>
        <w:spacing w:line="480" w:lineRule="auto"/>
        <w:ind w:left="720"/>
        <w:rPr>
          <w:color w:val="000000" w:themeColor="text1"/>
        </w:rPr>
      </w:pPr>
      <w:r w:rsidRPr="00AA7C99">
        <w:rPr>
          <w:color w:val="000000" w:themeColor="text1"/>
        </w:rPr>
        <w:t>evaluation.</w:t>
      </w:r>
      <w:r w:rsidR="003E15C2" w:rsidRPr="00AA7C99">
        <w:rPr>
          <w:color w:val="000000" w:themeColor="text1"/>
        </w:rPr>
        <w:t>”</w:t>
      </w:r>
      <w:r w:rsidRPr="00AA7C99">
        <w:rPr>
          <w:color w:val="000000" w:themeColor="text1"/>
        </w:rPr>
        <w:t xml:space="preserve"> </w:t>
      </w:r>
      <w:r w:rsidRPr="00AA7C99">
        <w:rPr>
          <w:i/>
          <w:iCs/>
          <w:color w:val="000000" w:themeColor="text1"/>
        </w:rPr>
        <w:t>The Journal of Politics</w:t>
      </w:r>
      <w:r w:rsidRPr="00AA7C99">
        <w:rPr>
          <w:color w:val="000000" w:themeColor="text1"/>
        </w:rPr>
        <w:t xml:space="preserve"> 46</w:t>
      </w:r>
      <w:r w:rsidR="003E15C2" w:rsidRPr="00AA7C99">
        <w:rPr>
          <w:color w:val="000000" w:themeColor="text1"/>
        </w:rPr>
        <w:t xml:space="preserve"> </w:t>
      </w:r>
      <w:r w:rsidRPr="00AA7C99">
        <w:rPr>
          <w:color w:val="000000" w:themeColor="text1"/>
        </w:rPr>
        <w:t>(3):</w:t>
      </w:r>
      <w:r w:rsidR="003E15C2" w:rsidRPr="00AA7C99">
        <w:rPr>
          <w:color w:val="000000" w:themeColor="text1"/>
        </w:rPr>
        <w:t xml:space="preserve"> </w:t>
      </w:r>
      <w:r w:rsidRPr="00AA7C99">
        <w:rPr>
          <w:color w:val="000000" w:themeColor="text1"/>
        </w:rPr>
        <w:t>760</w:t>
      </w:r>
      <w:r w:rsidR="003E15C2" w:rsidRPr="00AA7C99">
        <w:rPr>
          <w:color w:val="000000" w:themeColor="text1"/>
        </w:rPr>
        <w:t>–</w:t>
      </w:r>
      <w:r w:rsidRPr="00AA7C99">
        <w:rPr>
          <w:color w:val="000000" w:themeColor="text1"/>
        </w:rPr>
        <w:t>785.</w:t>
      </w:r>
      <w:r w:rsidR="009E3E35" w:rsidRPr="00AA7C99">
        <w:rPr>
          <w:color w:val="000000" w:themeColor="text1"/>
        </w:rPr>
        <w:t xml:space="preserve"> </w:t>
      </w:r>
      <w:r w:rsidR="00AA7C99" w:rsidRPr="00AA7C99">
        <w:rPr>
          <w:color w:val="000000" w:themeColor="text1"/>
        </w:rPr>
        <w:t xml:space="preserve">Doi: </w:t>
      </w:r>
      <w:r w:rsidR="009E3E35" w:rsidRPr="00AA7C99">
        <w:rPr>
          <w:color w:val="000000" w:themeColor="text1"/>
        </w:rPr>
        <w:t>10.2307/2130855.</w:t>
      </w:r>
    </w:p>
    <w:p w14:paraId="4ECAD50A" w14:textId="77777777" w:rsidR="00AA7C99" w:rsidRPr="00AA7C99" w:rsidRDefault="005226FA" w:rsidP="00AA7C99">
      <w:pPr>
        <w:spacing w:line="480" w:lineRule="auto"/>
        <w:rPr>
          <w:i/>
          <w:color w:val="000000" w:themeColor="text1"/>
        </w:rPr>
      </w:pPr>
      <w:r w:rsidRPr="00AA7C99">
        <w:rPr>
          <w:color w:val="000000" w:themeColor="text1"/>
        </w:rPr>
        <w:t>Cunningham, David E. 2006</w:t>
      </w:r>
      <w:r w:rsidR="003E15C2" w:rsidRPr="00AA7C99">
        <w:rPr>
          <w:color w:val="000000" w:themeColor="text1"/>
        </w:rPr>
        <w:t>.</w:t>
      </w:r>
      <w:r w:rsidRPr="00AA7C99">
        <w:rPr>
          <w:color w:val="000000" w:themeColor="text1"/>
        </w:rPr>
        <w:t xml:space="preserve"> </w:t>
      </w:r>
      <w:r w:rsidR="003E15C2" w:rsidRPr="00AA7C99">
        <w:rPr>
          <w:color w:val="000000" w:themeColor="text1"/>
        </w:rPr>
        <w:t>“</w:t>
      </w:r>
      <w:r w:rsidRPr="00AA7C99">
        <w:rPr>
          <w:color w:val="000000" w:themeColor="text1"/>
        </w:rPr>
        <w:t>Veto Players and Civil War Duration.</w:t>
      </w:r>
      <w:r w:rsidR="003E15C2" w:rsidRPr="00AA7C99">
        <w:rPr>
          <w:color w:val="000000" w:themeColor="text1"/>
        </w:rPr>
        <w:t>”</w:t>
      </w:r>
      <w:r w:rsidRPr="00AA7C99">
        <w:rPr>
          <w:color w:val="000000" w:themeColor="text1"/>
        </w:rPr>
        <w:t xml:space="preserve"> </w:t>
      </w:r>
      <w:r w:rsidRPr="00AA7C99">
        <w:rPr>
          <w:i/>
          <w:color w:val="000000" w:themeColor="text1"/>
        </w:rPr>
        <w:t xml:space="preserve">American Journal of </w:t>
      </w:r>
    </w:p>
    <w:p w14:paraId="0411D264" w14:textId="3F50FDF6" w:rsidR="005226FA" w:rsidRPr="00AA7C99" w:rsidRDefault="005226FA" w:rsidP="00AA7C99">
      <w:pPr>
        <w:spacing w:line="480" w:lineRule="auto"/>
        <w:ind w:firstLine="720"/>
        <w:rPr>
          <w:color w:val="000000" w:themeColor="text1"/>
        </w:rPr>
      </w:pPr>
      <w:r w:rsidRPr="00AA7C99">
        <w:rPr>
          <w:i/>
          <w:color w:val="000000" w:themeColor="text1"/>
        </w:rPr>
        <w:t xml:space="preserve">Political Science </w:t>
      </w:r>
      <w:r w:rsidRPr="00AA7C99">
        <w:rPr>
          <w:color w:val="000000" w:themeColor="text1"/>
        </w:rPr>
        <w:t>50</w:t>
      </w:r>
      <w:r w:rsidR="003E15C2" w:rsidRPr="00AA7C99">
        <w:rPr>
          <w:color w:val="000000" w:themeColor="text1"/>
        </w:rPr>
        <w:t xml:space="preserve"> </w:t>
      </w:r>
      <w:r w:rsidRPr="00AA7C99">
        <w:rPr>
          <w:color w:val="000000" w:themeColor="text1"/>
        </w:rPr>
        <w:t>(4):</w:t>
      </w:r>
      <w:r w:rsidR="003E15C2" w:rsidRPr="00AA7C99">
        <w:rPr>
          <w:color w:val="000000" w:themeColor="text1"/>
        </w:rPr>
        <w:t xml:space="preserve"> </w:t>
      </w:r>
      <w:r w:rsidRPr="00AA7C99">
        <w:rPr>
          <w:color w:val="000000" w:themeColor="text1"/>
        </w:rPr>
        <w:t>875-892</w:t>
      </w:r>
      <w:r w:rsidR="00C45639" w:rsidRPr="00AA7C99">
        <w:rPr>
          <w:color w:val="000000" w:themeColor="text1"/>
        </w:rPr>
        <w:t>.</w:t>
      </w:r>
      <w:r w:rsidR="009E3E35" w:rsidRPr="00AA7C99">
        <w:rPr>
          <w:color w:val="000000" w:themeColor="text1"/>
        </w:rPr>
        <w:t xml:space="preserve"> </w:t>
      </w:r>
      <w:r w:rsidR="00AA7C99" w:rsidRPr="00AA7C99">
        <w:rPr>
          <w:color w:val="000000" w:themeColor="text1"/>
        </w:rPr>
        <w:t xml:space="preserve">Doi: </w:t>
      </w:r>
      <w:r w:rsidR="009E3E35" w:rsidRPr="00AA7C99">
        <w:rPr>
          <w:color w:val="000000" w:themeColor="text1"/>
        </w:rPr>
        <w:t>10.1111/j.1540-5907.2006.</w:t>
      </w:r>
      <w:proofErr w:type="gramStart"/>
      <w:r w:rsidR="009E3E35" w:rsidRPr="00AA7C99">
        <w:rPr>
          <w:color w:val="000000" w:themeColor="text1"/>
        </w:rPr>
        <w:t>00221.x.</w:t>
      </w:r>
      <w:proofErr w:type="gramEnd"/>
    </w:p>
    <w:p w14:paraId="193E37EC" w14:textId="77777777" w:rsidR="00AA7C99" w:rsidRPr="00AA7C99" w:rsidRDefault="005226FA" w:rsidP="00AA7C99">
      <w:pPr>
        <w:spacing w:line="480" w:lineRule="auto"/>
        <w:jc w:val="both"/>
        <w:rPr>
          <w:color w:val="000000" w:themeColor="text1"/>
        </w:rPr>
      </w:pPr>
      <w:r w:rsidRPr="00AA7C99">
        <w:rPr>
          <w:color w:val="000000" w:themeColor="text1"/>
        </w:rPr>
        <w:t>Daher, Joseph. 2015</w:t>
      </w:r>
      <w:r w:rsidR="003E15C2" w:rsidRPr="00AA7C99">
        <w:rPr>
          <w:color w:val="000000" w:themeColor="text1"/>
        </w:rPr>
        <w:t>.</w:t>
      </w:r>
      <w:r w:rsidRPr="00AA7C99">
        <w:rPr>
          <w:color w:val="000000" w:themeColor="text1"/>
        </w:rPr>
        <w:t xml:space="preserve"> </w:t>
      </w:r>
      <w:r w:rsidR="003E15C2" w:rsidRPr="00AA7C99">
        <w:rPr>
          <w:color w:val="000000" w:themeColor="text1"/>
        </w:rPr>
        <w:t>“</w:t>
      </w:r>
      <w:r w:rsidRPr="00AA7C99">
        <w:rPr>
          <w:color w:val="000000" w:themeColor="text1"/>
        </w:rPr>
        <w:t>Hezbollah: a historical materialist analysis</w:t>
      </w:r>
      <w:r w:rsidR="003E15C2" w:rsidRPr="00AA7C99">
        <w:rPr>
          <w:color w:val="000000" w:themeColor="text1"/>
        </w:rPr>
        <w:t>.”</w:t>
      </w:r>
      <w:r w:rsidRPr="00AA7C99">
        <w:rPr>
          <w:color w:val="000000" w:themeColor="text1"/>
        </w:rPr>
        <w:t xml:space="preserve"> </w:t>
      </w:r>
      <w:r w:rsidR="003E15C2" w:rsidRPr="00AA7C99">
        <w:rPr>
          <w:color w:val="000000" w:themeColor="text1"/>
        </w:rPr>
        <w:t xml:space="preserve">PhD diss., </w:t>
      </w:r>
      <w:r w:rsidRPr="00AA7C99">
        <w:rPr>
          <w:color w:val="000000" w:themeColor="text1"/>
        </w:rPr>
        <w:t xml:space="preserve">SOAS University </w:t>
      </w:r>
    </w:p>
    <w:p w14:paraId="3AC0F1CA" w14:textId="565BC26A" w:rsidR="005226FA" w:rsidRPr="00AA7C99" w:rsidRDefault="005226FA" w:rsidP="00AA7C99">
      <w:pPr>
        <w:spacing w:line="480" w:lineRule="auto"/>
        <w:ind w:firstLine="720"/>
        <w:jc w:val="both"/>
        <w:rPr>
          <w:color w:val="000000" w:themeColor="text1"/>
        </w:rPr>
      </w:pPr>
      <w:r w:rsidRPr="00AA7C99">
        <w:rPr>
          <w:color w:val="000000" w:themeColor="text1"/>
        </w:rPr>
        <w:t>of London.</w:t>
      </w:r>
    </w:p>
    <w:p w14:paraId="48879A3F" w14:textId="1C4E2475" w:rsidR="20662745" w:rsidRPr="00AA7C99" w:rsidRDefault="20662745" w:rsidP="00AA7C99">
      <w:pPr>
        <w:spacing w:line="480" w:lineRule="auto"/>
        <w:jc w:val="both"/>
        <w:rPr>
          <w:color w:val="000000" w:themeColor="text1"/>
        </w:rPr>
      </w:pPr>
      <w:r w:rsidRPr="00AA7C99">
        <w:rPr>
          <w:color w:val="000000" w:themeColor="text1"/>
        </w:rPr>
        <w:t>Davis, D</w:t>
      </w:r>
      <w:r w:rsidR="00477966" w:rsidRPr="00AA7C99">
        <w:rPr>
          <w:color w:val="000000" w:themeColor="text1"/>
        </w:rPr>
        <w:t>.</w:t>
      </w:r>
      <w:r w:rsidRPr="00AA7C99">
        <w:rPr>
          <w:color w:val="000000" w:themeColor="text1"/>
        </w:rPr>
        <w:t xml:space="preserve"> R.</w:t>
      </w:r>
      <w:r w:rsidR="00477966" w:rsidRPr="00AA7C99">
        <w:rPr>
          <w:color w:val="000000" w:themeColor="text1"/>
        </w:rPr>
        <w:t xml:space="preserve"> and</w:t>
      </w:r>
      <w:r w:rsidRPr="00AA7C99">
        <w:rPr>
          <w:color w:val="000000" w:themeColor="text1"/>
        </w:rPr>
        <w:t xml:space="preserve"> W</w:t>
      </w:r>
      <w:r w:rsidR="00477966" w:rsidRPr="00AA7C99">
        <w:rPr>
          <w:color w:val="000000" w:themeColor="text1"/>
        </w:rPr>
        <w:t>.</w:t>
      </w:r>
      <w:r w:rsidRPr="00AA7C99">
        <w:rPr>
          <w:color w:val="000000" w:themeColor="text1"/>
        </w:rPr>
        <w:t xml:space="preserve"> H. Moore. </w:t>
      </w:r>
      <w:r w:rsidR="00477966" w:rsidRPr="00AA7C99">
        <w:rPr>
          <w:color w:val="000000" w:themeColor="text1"/>
        </w:rPr>
        <w:t>1</w:t>
      </w:r>
      <w:r w:rsidRPr="00AA7C99">
        <w:rPr>
          <w:color w:val="000000" w:themeColor="text1"/>
        </w:rPr>
        <w:t>997</w:t>
      </w:r>
      <w:r w:rsidR="00477966" w:rsidRPr="00AA7C99">
        <w:rPr>
          <w:color w:val="000000" w:themeColor="text1"/>
        </w:rPr>
        <w:t>.</w:t>
      </w:r>
      <w:r w:rsidRPr="00AA7C99">
        <w:rPr>
          <w:color w:val="000000" w:themeColor="text1"/>
        </w:rPr>
        <w:t xml:space="preserve"> </w:t>
      </w:r>
      <w:r w:rsidR="00477966" w:rsidRPr="00AA7C99">
        <w:rPr>
          <w:color w:val="000000" w:themeColor="text1"/>
        </w:rPr>
        <w:t>“</w:t>
      </w:r>
      <w:r w:rsidRPr="00AA7C99">
        <w:rPr>
          <w:color w:val="000000" w:themeColor="text1"/>
        </w:rPr>
        <w:t>Ethnicity Matters: Transnational Ethnic Alliances and</w:t>
      </w:r>
    </w:p>
    <w:p w14:paraId="043AEAB4" w14:textId="4FF32144" w:rsidR="20662745" w:rsidRPr="00AA7C99" w:rsidRDefault="20662745" w:rsidP="00AA7C99">
      <w:pPr>
        <w:spacing w:line="480" w:lineRule="auto"/>
        <w:ind w:left="720"/>
        <w:jc w:val="both"/>
        <w:rPr>
          <w:color w:val="000000" w:themeColor="text1"/>
        </w:rPr>
      </w:pPr>
      <w:r w:rsidRPr="00AA7C99">
        <w:rPr>
          <w:color w:val="000000" w:themeColor="text1"/>
        </w:rPr>
        <w:t>Foreign Policy Behavior.</w:t>
      </w:r>
      <w:r w:rsidR="00477966" w:rsidRPr="00AA7C99">
        <w:rPr>
          <w:color w:val="000000" w:themeColor="text1"/>
        </w:rPr>
        <w:t>”</w:t>
      </w:r>
      <w:r w:rsidRPr="00AA7C99">
        <w:rPr>
          <w:color w:val="000000" w:themeColor="text1"/>
        </w:rPr>
        <w:t xml:space="preserve"> </w:t>
      </w:r>
      <w:r w:rsidRPr="00AA7C99">
        <w:rPr>
          <w:i/>
          <w:iCs/>
          <w:color w:val="000000" w:themeColor="text1"/>
        </w:rPr>
        <w:t>International Studies Quarterly</w:t>
      </w:r>
      <w:r w:rsidRPr="00AA7C99">
        <w:rPr>
          <w:color w:val="000000" w:themeColor="text1"/>
        </w:rPr>
        <w:t xml:space="preserve"> 41</w:t>
      </w:r>
      <w:r w:rsidR="00477966" w:rsidRPr="00AA7C99">
        <w:rPr>
          <w:color w:val="000000" w:themeColor="text1"/>
        </w:rPr>
        <w:t xml:space="preserve"> </w:t>
      </w:r>
      <w:r w:rsidRPr="00AA7C99">
        <w:rPr>
          <w:color w:val="000000" w:themeColor="text1"/>
        </w:rPr>
        <w:t>(1):</w:t>
      </w:r>
      <w:r w:rsidR="00477966" w:rsidRPr="00AA7C99">
        <w:rPr>
          <w:color w:val="000000" w:themeColor="text1"/>
        </w:rPr>
        <w:t xml:space="preserve"> </w:t>
      </w:r>
      <w:r w:rsidRPr="00AA7C99">
        <w:rPr>
          <w:color w:val="000000" w:themeColor="text1"/>
        </w:rPr>
        <w:t>171</w:t>
      </w:r>
      <w:r w:rsidR="00477966" w:rsidRPr="00AA7C99">
        <w:rPr>
          <w:color w:val="000000" w:themeColor="text1"/>
        </w:rPr>
        <w:t>–</w:t>
      </w:r>
      <w:r w:rsidRPr="00AA7C99">
        <w:rPr>
          <w:color w:val="000000" w:themeColor="text1"/>
        </w:rPr>
        <w:t xml:space="preserve">184. </w:t>
      </w:r>
      <w:r w:rsidR="00AA7C99" w:rsidRPr="00AA7C99">
        <w:rPr>
          <w:color w:val="000000" w:themeColor="text1"/>
        </w:rPr>
        <w:t xml:space="preserve">Doi: </w:t>
      </w:r>
      <w:r w:rsidR="009E3E35" w:rsidRPr="00AA7C99">
        <w:rPr>
          <w:color w:val="000000" w:themeColor="text1"/>
        </w:rPr>
        <w:t>10.1111/0020-8833.00037.</w:t>
      </w:r>
    </w:p>
    <w:p w14:paraId="17089359" w14:textId="18DD998C" w:rsidR="005226FA" w:rsidRPr="00AA7C99" w:rsidRDefault="005226FA" w:rsidP="00AA7C99">
      <w:pPr>
        <w:spacing w:line="480" w:lineRule="auto"/>
        <w:jc w:val="both"/>
        <w:rPr>
          <w:color w:val="000000" w:themeColor="text1"/>
        </w:rPr>
      </w:pPr>
      <w:r w:rsidRPr="00AA7C99">
        <w:rPr>
          <w:color w:val="000000" w:themeColor="text1"/>
        </w:rPr>
        <w:t>Della Porta, D. 1988</w:t>
      </w:r>
      <w:r w:rsidR="00BF70D7" w:rsidRPr="00AA7C99">
        <w:rPr>
          <w:color w:val="000000" w:themeColor="text1"/>
        </w:rPr>
        <w:t>.</w:t>
      </w:r>
      <w:r w:rsidRPr="00AA7C99">
        <w:rPr>
          <w:color w:val="000000" w:themeColor="text1"/>
        </w:rPr>
        <w:t xml:space="preserve"> </w:t>
      </w:r>
      <w:r w:rsidR="00BF70D7" w:rsidRPr="00AA7C99">
        <w:rPr>
          <w:color w:val="000000" w:themeColor="text1"/>
        </w:rPr>
        <w:t>“</w:t>
      </w:r>
      <w:r w:rsidRPr="00AA7C99">
        <w:rPr>
          <w:color w:val="000000" w:themeColor="text1"/>
        </w:rPr>
        <w:t>Recruitment Processes in Clandestine Political Organizations: Italian Left</w:t>
      </w:r>
    </w:p>
    <w:p w14:paraId="3F098351" w14:textId="3DFF21B3" w:rsidR="005226FA" w:rsidRPr="00AA7C99" w:rsidRDefault="005226FA" w:rsidP="00AA7C99">
      <w:pPr>
        <w:spacing w:line="480" w:lineRule="auto"/>
        <w:ind w:left="720"/>
        <w:rPr>
          <w:color w:val="000000" w:themeColor="text1"/>
        </w:rPr>
      </w:pPr>
      <w:r w:rsidRPr="00AA7C99">
        <w:rPr>
          <w:color w:val="000000" w:themeColor="text1"/>
        </w:rPr>
        <w:t>Wing Terrorism.</w:t>
      </w:r>
      <w:r w:rsidR="00BF70D7" w:rsidRPr="00AA7C99">
        <w:rPr>
          <w:color w:val="000000" w:themeColor="text1"/>
        </w:rPr>
        <w:t>”</w:t>
      </w:r>
      <w:r w:rsidRPr="00AA7C99">
        <w:rPr>
          <w:color w:val="000000" w:themeColor="text1"/>
        </w:rPr>
        <w:t xml:space="preserve"> In </w:t>
      </w:r>
      <w:proofErr w:type="gramStart"/>
      <w:r w:rsidRPr="00AA7C99">
        <w:rPr>
          <w:i/>
          <w:iCs/>
          <w:color w:val="000000" w:themeColor="text1"/>
        </w:rPr>
        <w:t>From</w:t>
      </w:r>
      <w:proofErr w:type="gramEnd"/>
      <w:r w:rsidRPr="00AA7C99">
        <w:rPr>
          <w:i/>
          <w:iCs/>
          <w:color w:val="000000" w:themeColor="text1"/>
        </w:rPr>
        <w:t xml:space="preserve"> Structure to Action</w:t>
      </w:r>
      <w:r w:rsidRPr="00AA7C99">
        <w:rPr>
          <w:color w:val="000000" w:themeColor="text1"/>
        </w:rPr>
        <w:t xml:space="preserve">, </w:t>
      </w:r>
      <w:r w:rsidR="00BF70D7" w:rsidRPr="00AA7C99">
        <w:rPr>
          <w:color w:val="000000" w:themeColor="text1"/>
        </w:rPr>
        <w:t xml:space="preserve">eds. </w:t>
      </w:r>
      <w:r w:rsidRPr="00AA7C99">
        <w:rPr>
          <w:color w:val="000000" w:themeColor="text1"/>
        </w:rPr>
        <w:t xml:space="preserve">Bert </w:t>
      </w:r>
      <w:proofErr w:type="spellStart"/>
      <w:r w:rsidRPr="00AA7C99">
        <w:rPr>
          <w:color w:val="000000" w:themeColor="text1"/>
        </w:rPr>
        <w:t>Klandermans</w:t>
      </w:r>
      <w:proofErr w:type="spellEnd"/>
      <w:r w:rsidRPr="00AA7C99">
        <w:rPr>
          <w:color w:val="000000" w:themeColor="text1"/>
        </w:rPr>
        <w:t xml:space="preserve">, </w:t>
      </w:r>
      <w:proofErr w:type="spellStart"/>
      <w:r w:rsidRPr="00AA7C99">
        <w:rPr>
          <w:color w:val="000000" w:themeColor="text1"/>
        </w:rPr>
        <w:t>Hanspeter</w:t>
      </w:r>
      <w:proofErr w:type="spellEnd"/>
      <w:r w:rsidRPr="00AA7C99">
        <w:rPr>
          <w:color w:val="000000" w:themeColor="text1"/>
        </w:rPr>
        <w:t xml:space="preserve"> </w:t>
      </w:r>
      <w:proofErr w:type="spellStart"/>
      <w:r w:rsidRPr="00AA7C99">
        <w:rPr>
          <w:color w:val="000000" w:themeColor="text1"/>
        </w:rPr>
        <w:t>Kriesi</w:t>
      </w:r>
      <w:proofErr w:type="spellEnd"/>
      <w:r w:rsidR="00BF70D7" w:rsidRPr="00AA7C99">
        <w:rPr>
          <w:color w:val="000000" w:themeColor="text1"/>
        </w:rPr>
        <w:t>,</w:t>
      </w:r>
      <w:r w:rsidRPr="00AA7C99">
        <w:rPr>
          <w:color w:val="000000" w:themeColor="text1"/>
        </w:rPr>
        <w:t xml:space="preserve"> and Sidney </w:t>
      </w:r>
      <w:proofErr w:type="spellStart"/>
      <w:r w:rsidRPr="00AA7C99">
        <w:rPr>
          <w:color w:val="000000" w:themeColor="text1"/>
        </w:rPr>
        <w:t>Tarrow</w:t>
      </w:r>
      <w:proofErr w:type="spellEnd"/>
      <w:r w:rsidR="00BF70D7" w:rsidRPr="00AA7C99">
        <w:rPr>
          <w:color w:val="000000" w:themeColor="text1"/>
        </w:rPr>
        <w:t>, 155–172.</w:t>
      </w:r>
      <w:r w:rsidRPr="00AA7C99">
        <w:rPr>
          <w:color w:val="000000" w:themeColor="text1"/>
        </w:rPr>
        <w:t xml:space="preserve"> Greenwich: JAI Press. </w:t>
      </w:r>
    </w:p>
    <w:p w14:paraId="6AFF86ED" w14:textId="00F07C4D" w:rsidR="005226FA" w:rsidRPr="00AA7C99" w:rsidRDefault="005226FA" w:rsidP="00AA7C99">
      <w:pPr>
        <w:spacing w:line="480" w:lineRule="auto"/>
        <w:rPr>
          <w:color w:val="000000" w:themeColor="text1"/>
        </w:rPr>
      </w:pPr>
      <w:proofErr w:type="spellStart"/>
      <w:r w:rsidRPr="00AA7C99">
        <w:rPr>
          <w:color w:val="000000" w:themeColor="text1"/>
        </w:rPr>
        <w:t>Duyvesteyn</w:t>
      </w:r>
      <w:proofErr w:type="spellEnd"/>
      <w:r w:rsidRPr="00AA7C99">
        <w:rPr>
          <w:color w:val="000000" w:themeColor="text1"/>
        </w:rPr>
        <w:t xml:space="preserve">, Isabelle and Bram </w:t>
      </w:r>
      <w:proofErr w:type="spellStart"/>
      <w:r w:rsidRPr="00AA7C99">
        <w:rPr>
          <w:color w:val="000000" w:themeColor="text1"/>
        </w:rPr>
        <w:t>Peeters</w:t>
      </w:r>
      <w:proofErr w:type="spellEnd"/>
      <w:r w:rsidRPr="00AA7C99">
        <w:rPr>
          <w:color w:val="000000" w:themeColor="text1"/>
        </w:rPr>
        <w:t>. 2015</w:t>
      </w:r>
      <w:r w:rsidR="00B22C39" w:rsidRPr="00AA7C99">
        <w:rPr>
          <w:color w:val="000000" w:themeColor="text1"/>
        </w:rPr>
        <w:t>.</w:t>
      </w:r>
      <w:r w:rsidRPr="00AA7C99">
        <w:rPr>
          <w:color w:val="000000" w:themeColor="text1"/>
        </w:rPr>
        <w:t xml:space="preserve"> </w:t>
      </w:r>
      <w:r w:rsidR="00B22C39" w:rsidRPr="00AA7C99">
        <w:rPr>
          <w:color w:val="000000" w:themeColor="text1"/>
        </w:rPr>
        <w:t>“</w:t>
      </w:r>
      <w:r w:rsidRPr="00AA7C99">
        <w:rPr>
          <w:color w:val="000000" w:themeColor="text1"/>
        </w:rPr>
        <w:t xml:space="preserve">Fickle Foreign Fighters? A Cross-Case Analysis </w:t>
      </w:r>
    </w:p>
    <w:p w14:paraId="1E9A4A8E" w14:textId="46C9F80D" w:rsidR="00CD600C" w:rsidRPr="00AA7C99" w:rsidRDefault="005226FA" w:rsidP="00AA7C99">
      <w:pPr>
        <w:spacing w:line="480" w:lineRule="auto"/>
        <w:ind w:left="630"/>
        <w:rPr>
          <w:color w:val="000000" w:themeColor="text1"/>
        </w:rPr>
      </w:pPr>
      <w:r w:rsidRPr="00AA7C99">
        <w:rPr>
          <w:color w:val="000000" w:themeColor="text1"/>
        </w:rPr>
        <w:t>of Seven Muslim Foreign Fighter Mobilizations (1980-2015).</w:t>
      </w:r>
      <w:r w:rsidR="00B22C39" w:rsidRPr="00AA7C99">
        <w:rPr>
          <w:color w:val="000000" w:themeColor="text1"/>
        </w:rPr>
        <w:t>”</w:t>
      </w:r>
      <w:r w:rsidRPr="00AA7C99">
        <w:rPr>
          <w:color w:val="000000" w:themeColor="text1"/>
        </w:rPr>
        <w:t xml:space="preserve">  ICCT Research Paper. Accessed from </w:t>
      </w:r>
      <w:hyperlink r:id="rId11">
        <w:r w:rsidRPr="00AA7C99">
          <w:rPr>
            <w:rStyle w:val="Hyperlink"/>
            <w:color w:val="000000" w:themeColor="text1"/>
          </w:rPr>
          <w:t>http://icct.nl/wp-content/uploads/2015/10/ICCT-Duyvesteyn-Peeters-Fickle-Foreign-Fighters-October2015.pdf</w:t>
        </w:r>
      </w:hyperlink>
    </w:p>
    <w:p w14:paraId="72D7093B" w14:textId="65D126C6" w:rsidR="00E16918" w:rsidRPr="00AA7C99" w:rsidRDefault="00CD3CC8" w:rsidP="00AA7C99">
      <w:pPr>
        <w:widowControl w:val="0"/>
        <w:autoSpaceDE w:val="0"/>
        <w:autoSpaceDN w:val="0"/>
        <w:adjustRightInd w:val="0"/>
        <w:spacing w:line="480" w:lineRule="auto"/>
        <w:ind w:left="630" w:hanging="630"/>
        <w:rPr>
          <w:color w:val="000000" w:themeColor="text1"/>
        </w:rPr>
      </w:pPr>
      <w:proofErr w:type="spellStart"/>
      <w:r w:rsidRPr="00AA7C99">
        <w:rPr>
          <w:color w:val="000000" w:themeColor="text1"/>
        </w:rPr>
        <w:t>Dustmann</w:t>
      </w:r>
      <w:proofErr w:type="spellEnd"/>
      <w:r w:rsidRPr="00AA7C99">
        <w:rPr>
          <w:color w:val="000000" w:themeColor="text1"/>
        </w:rPr>
        <w:t>, C. and I. Preston. 2004</w:t>
      </w:r>
      <w:r w:rsidR="003970DD" w:rsidRPr="00AA7C99">
        <w:rPr>
          <w:color w:val="000000" w:themeColor="text1"/>
        </w:rPr>
        <w:t>.</w:t>
      </w:r>
      <w:r w:rsidRPr="00AA7C99">
        <w:rPr>
          <w:color w:val="000000" w:themeColor="text1"/>
        </w:rPr>
        <w:t xml:space="preserve"> </w:t>
      </w:r>
      <w:r w:rsidR="003970DD" w:rsidRPr="00AA7C99">
        <w:rPr>
          <w:color w:val="000000" w:themeColor="text1"/>
        </w:rPr>
        <w:t>“</w:t>
      </w:r>
      <w:r w:rsidRPr="00AA7C99">
        <w:rPr>
          <w:color w:val="000000" w:themeColor="text1"/>
        </w:rPr>
        <w:t>Racial and economic factors in attitudes to immigration.</w:t>
      </w:r>
      <w:r w:rsidR="003970DD" w:rsidRPr="00AA7C99">
        <w:rPr>
          <w:color w:val="000000" w:themeColor="text1"/>
        </w:rPr>
        <w:t>”</w:t>
      </w:r>
      <w:r w:rsidR="00E16918" w:rsidRPr="00AA7C99">
        <w:rPr>
          <w:color w:val="000000" w:themeColor="text1"/>
        </w:rPr>
        <w:t xml:space="preserve"> </w:t>
      </w:r>
    </w:p>
    <w:p w14:paraId="420DE0F2" w14:textId="2B77679A" w:rsidR="00CD3CC8" w:rsidRPr="00AA7C99" w:rsidRDefault="00CD3CC8" w:rsidP="00AA7C99">
      <w:pPr>
        <w:widowControl w:val="0"/>
        <w:autoSpaceDE w:val="0"/>
        <w:autoSpaceDN w:val="0"/>
        <w:adjustRightInd w:val="0"/>
        <w:spacing w:line="480" w:lineRule="auto"/>
        <w:ind w:left="630"/>
        <w:rPr>
          <w:color w:val="000000" w:themeColor="text1"/>
        </w:rPr>
      </w:pPr>
      <w:r w:rsidRPr="00AA7C99">
        <w:rPr>
          <w:color w:val="000000" w:themeColor="text1"/>
        </w:rPr>
        <w:lastRenderedPageBreak/>
        <w:t>Discussion Paper Series, CDP No. 01/04, University College London, Centre for Research and</w:t>
      </w:r>
      <w:r w:rsidR="00E16918" w:rsidRPr="00AA7C99">
        <w:rPr>
          <w:color w:val="000000" w:themeColor="text1"/>
        </w:rPr>
        <w:t xml:space="preserve"> </w:t>
      </w:r>
      <w:r w:rsidRPr="00AA7C99">
        <w:rPr>
          <w:color w:val="000000" w:themeColor="text1"/>
        </w:rPr>
        <w:t xml:space="preserve">Analysis of Migration. </w:t>
      </w:r>
    </w:p>
    <w:p w14:paraId="0FF7C1B6" w14:textId="32E39FAB" w:rsidR="0056762C" w:rsidRPr="00AA7C99" w:rsidRDefault="00855292" w:rsidP="00AA7C99">
      <w:pPr>
        <w:spacing w:line="480" w:lineRule="auto"/>
        <w:rPr>
          <w:color w:val="000000" w:themeColor="text1"/>
        </w:rPr>
      </w:pPr>
      <w:r w:rsidRPr="00AA7C99">
        <w:rPr>
          <w:color w:val="000000" w:themeColor="text1"/>
        </w:rPr>
        <w:t>F</w:t>
      </w:r>
      <w:r w:rsidR="0056762C" w:rsidRPr="00AA7C99">
        <w:rPr>
          <w:color w:val="000000" w:themeColor="text1"/>
        </w:rPr>
        <w:t>etzer</w:t>
      </w:r>
      <w:r w:rsidRPr="00AA7C99">
        <w:rPr>
          <w:color w:val="000000" w:themeColor="text1"/>
        </w:rPr>
        <w:t>, J. 2000</w:t>
      </w:r>
      <w:r w:rsidR="009379AB" w:rsidRPr="00AA7C99">
        <w:rPr>
          <w:color w:val="000000" w:themeColor="text1"/>
        </w:rPr>
        <w:t>.</w:t>
      </w:r>
      <w:r w:rsidRPr="00AA7C99">
        <w:rPr>
          <w:color w:val="000000" w:themeColor="text1"/>
        </w:rPr>
        <w:t xml:space="preserve"> </w:t>
      </w:r>
      <w:r w:rsidR="009379AB" w:rsidRPr="00AA7C99">
        <w:rPr>
          <w:color w:val="000000" w:themeColor="text1"/>
        </w:rPr>
        <w:t>“</w:t>
      </w:r>
      <w:r w:rsidRPr="00AA7C99">
        <w:rPr>
          <w:color w:val="000000" w:themeColor="text1"/>
        </w:rPr>
        <w:t>Economic self-interest or cultural marginal</w:t>
      </w:r>
      <w:r w:rsidR="00DD3990" w:rsidRPr="00AA7C99">
        <w:rPr>
          <w:color w:val="000000" w:themeColor="text1"/>
        </w:rPr>
        <w:t xml:space="preserve">ity? Anti-immigration sentiment </w:t>
      </w:r>
      <w:r w:rsidRPr="00AA7C99">
        <w:rPr>
          <w:color w:val="000000" w:themeColor="text1"/>
        </w:rPr>
        <w:t xml:space="preserve">and </w:t>
      </w:r>
    </w:p>
    <w:p w14:paraId="7E51F02C" w14:textId="03ED737F" w:rsidR="00855292" w:rsidRPr="00AA7C99" w:rsidRDefault="00855292" w:rsidP="00AA7C99">
      <w:pPr>
        <w:spacing w:line="480" w:lineRule="auto"/>
        <w:ind w:left="720"/>
        <w:rPr>
          <w:color w:val="000000" w:themeColor="text1"/>
        </w:rPr>
      </w:pPr>
      <w:r w:rsidRPr="00AA7C99">
        <w:rPr>
          <w:color w:val="000000" w:themeColor="text1"/>
        </w:rPr>
        <w:t>Nativist political movements in France, Germany and the USA.</w:t>
      </w:r>
      <w:r w:rsidR="009379AB" w:rsidRPr="00AA7C99">
        <w:rPr>
          <w:color w:val="000000" w:themeColor="text1"/>
        </w:rPr>
        <w:t>”</w:t>
      </w:r>
      <w:r w:rsidRPr="00AA7C99">
        <w:rPr>
          <w:color w:val="000000" w:themeColor="text1"/>
        </w:rPr>
        <w:t xml:space="preserve"> </w:t>
      </w:r>
      <w:r w:rsidRPr="00AA7C99">
        <w:rPr>
          <w:i/>
          <w:color w:val="000000" w:themeColor="text1"/>
        </w:rPr>
        <w:t>Journal of Ethnic and Migration Studies</w:t>
      </w:r>
      <w:r w:rsidRPr="00AA7C99">
        <w:rPr>
          <w:color w:val="000000" w:themeColor="text1"/>
        </w:rPr>
        <w:t xml:space="preserve"> 26</w:t>
      </w:r>
      <w:r w:rsidR="009379AB" w:rsidRPr="00AA7C99">
        <w:rPr>
          <w:color w:val="000000" w:themeColor="text1"/>
        </w:rPr>
        <w:t xml:space="preserve"> </w:t>
      </w:r>
      <w:r w:rsidRPr="00AA7C99">
        <w:rPr>
          <w:color w:val="000000" w:themeColor="text1"/>
        </w:rPr>
        <w:t>(1):</w:t>
      </w:r>
      <w:r w:rsidR="009379AB" w:rsidRPr="00AA7C99">
        <w:rPr>
          <w:color w:val="000000" w:themeColor="text1"/>
        </w:rPr>
        <w:t xml:space="preserve"> </w:t>
      </w:r>
      <w:r w:rsidRPr="00AA7C99">
        <w:rPr>
          <w:color w:val="000000" w:themeColor="text1"/>
        </w:rPr>
        <w:t>5</w:t>
      </w:r>
      <w:r w:rsidR="009379AB" w:rsidRPr="00AA7C99">
        <w:rPr>
          <w:color w:val="000000" w:themeColor="text1"/>
        </w:rPr>
        <w:t>–</w:t>
      </w:r>
      <w:r w:rsidRPr="00AA7C99">
        <w:rPr>
          <w:color w:val="000000" w:themeColor="text1"/>
        </w:rPr>
        <w:t>28.</w:t>
      </w:r>
      <w:r w:rsidR="009E3E35" w:rsidRPr="00AA7C99">
        <w:rPr>
          <w:color w:val="000000" w:themeColor="text1"/>
        </w:rPr>
        <w:t xml:space="preserve"> </w:t>
      </w:r>
      <w:r w:rsidR="00AA7C99" w:rsidRPr="00AA7C99">
        <w:rPr>
          <w:color w:val="000000" w:themeColor="text1"/>
        </w:rPr>
        <w:t xml:space="preserve">Doi: </w:t>
      </w:r>
      <w:r w:rsidR="009E3E35" w:rsidRPr="00AA7C99">
        <w:rPr>
          <w:color w:val="000000" w:themeColor="text1"/>
        </w:rPr>
        <w:t>10.1080/136918300115615.</w:t>
      </w:r>
    </w:p>
    <w:p w14:paraId="4EBC89BA" w14:textId="5E393D28" w:rsidR="005226FA" w:rsidRPr="00AA7C99" w:rsidRDefault="005226FA" w:rsidP="00AA7C99">
      <w:pPr>
        <w:spacing w:line="480" w:lineRule="auto"/>
        <w:rPr>
          <w:color w:val="000000" w:themeColor="text1"/>
        </w:rPr>
      </w:pPr>
      <w:r w:rsidRPr="00AA7C99">
        <w:rPr>
          <w:color w:val="000000" w:themeColor="text1"/>
        </w:rPr>
        <w:t>Fair, Christine.</w:t>
      </w:r>
      <w:r w:rsidR="00E16918" w:rsidRPr="00AA7C99">
        <w:rPr>
          <w:color w:val="000000" w:themeColor="text1"/>
        </w:rPr>
        <w:t xml:space="preserve"> </w:t>
      </w:r>
      <w:r w:rsidRPr="00AA7C99">
        <w:rPr>
          <w:color w:val="000000" w:themeColor="text1"/>
        </w:rPr>
        <w:t>2004</w:t>
      </w:r>
      <w:r w:rsidR="00E16918" w:rsidRPr="00AA7C99">
        <w:rPr>
          <w:color w:val="000000" w:themeColor="text1"/>
        </w:rPr>
        <w:t>.</w:t>
      </w:r>
      <w:r w:rsidRPr="00AA7C99">
        <w:rPr>
          <w:color w:val="000000" w:themeColor="text1"/>
        </w:rPr>
        <w:t xml:space="preserve"> </w:t>
      </w:r>
      <w:r w:rsidR="00E16918" w:rsidRPr="00AA7C99">
        <w:rPr>
          <w:color w:val="000000" w:themeColor="text1"/>
        </w:rPr>
        <w:t>“</w:t>
      </w:r>
      <w:r w:rsidRPr="00AA7C99">
        <w:rPr>
          <w:color w:val="000000" w:themeColor="text1"/>
        </w:rPr>
        <w:t xml:space="preserve">Militant recruitment in Pakistan: Implications for Al </w:t>
      </w:r>
      <w:proofErr w:type="spellStart"/>
      <w:r w:rsidRPr="00AA7C99">
        <w:rPr>
          <w:color w:val="000000" w:themeColor="text1"/>
        </w:rPr>
        <w:t>Waeda</w:t>
      </w:r>
      <w:proofErr w:type="spellEnd"/>
      <w:r w:rsidRPr="00AA7C99">
        <w:rPr>
          <w:color w:val="000000" w:themeColor="text1"/>
        </w:rPr>
        <w:t xml:space="preserve"> and Other </w:t>
      </w:r>
    </w:p>
    <w:p w14:paraId="31FC7CD6" w14:textId="0D8F54B5" w:rsidR="005226FA" w:rsidRPr="00AA7C99" w:rsidRDefault="005226FA" w:rsidP="00AA7C99">
      <w:pPr>
        <w:spacing w:line="480" w:lineRule="auto"/>
        <w:ind w:left="630"/>
        <w:rPr>
          <w:color w:val="000000" w:themeColor="text1"/>
        </w:rPr>
      </w:pPr>
      <w:r w:rsidRPr="00AA7C99">
        <w:rPr>
          <w:color w:val="000000" w:themeColor="text1"/>
        </w:rPr>
        <w:t>Organizations.</w:t>
      </w:r>
      <w:r w:rsidR="00E16918" w:rsidRPr="00AA7C99">
        <w:rPr>
          <w:color w:val="000000" w:themeColor="text1"/>
        </w:rPr>
        <w:t>”</w:t>
      </w:r>
      <w:r w:rsidRPr="00AA7C99">
        <w:rPr>
          <w:color w:val="000000" w:themeColor="text1"/>
        </w:rPr>
        <w:t xml:space="preserve"> </w:t>
      </w:r>
      <w:r w:rsidRPr="00AA7C99">
        <w:rPr>
          <w:i/>
          <w:iCs/>
          <w:color w:val="000000" w:themeColor="text1"/>
        </w:rPr>
        <w:t>Studies in Conflict &amp; Terrorism</w:t>
      </w:r>
      <w:r w:rsidRPr="00AA7C99">
        <w:rPr>
          <w:color w:val="000000" w:themeColor="text1"/>
        </w:rPr>
        <w:t xml:space="preserve"> 27:</w:t>
      </w:r>
      <w:r w:rsidR="00E16918" w:rsidRPr="00AA7C99">
        <w:rPr>
          <w:color w:val="000000" w:themeColor="text1"/>
        </w:rPr>
        <w:t xml:space="preserve"> </w:t>
      </w:r>
      <w:r w:rsidRPr="00AA7C99">
        <w:rPr>
          <w:color w:val="000000" w:themeColor="text1"/>
        </w:rPr>
        <w:t>489</w:t>
      </w:r>
      <w:r w:rsidR="00E16918" w:rsidRPr="00AA7C99">
        <w:rPr>
          <w:color w:val="000000" w:themeColor="text1"/>
        </w:rPr>
        <w:t>–</w:t>
      </w:r>
      <w:r w:rsidRPr="00AA7C99">
        <w:rPr>
          <w:color w:val="000000" w:themeColor="text1"/>
        </w:rPr>
        <w:t xml:space="preserve">504. </w:t>
      </w:r>
      <w:r w:rsidR="00AA7C99" w:rsidRPr="00AA7C99">
        <w:rPr>
          <w:color w:val="000000" w:themeColor="text1"/>
        </w:rPr>
        <w:t xml:space="preserve">Doi: </w:t>
      </w:r>
      <w:r w:rsidR="009E3E35" w:rsidRPr="00AA7C99">
        <w:rPr>
          <w:color w:val="000000" w:themeColor="text1"/>
        </w:rPr>
        <w:t>10.1080/10576100490513675.</w:t>
      </w:r>
    </w:p>
    <w:p w14:paraId="12E3D24F" w14:textId="0B9E740C" w:rsidR="0018618E" w:rsidRPr="00AA7C99" w:rsidRDefault="00CD3CC8" w:rsidP="00AA7C99">
      <w:pPr>
        <w:widowControl w:val="0"/>
        <w:autoSpaceDE w:val="0"/>
        <w:autoSpaceDN w:val="0"/>
        <w:adjustRightInd w:val="0"/>
        <w:spacing w:line="480" w:lineRule="auto"/>
        <w:ind w:left="630" w:hanging="630"/>
        <w:rPr>
          <w:color w:val="000000" w:themeColor="text1"/>
        </w:rPr>
      </w:pPr>
      <w:proofErr w:type="spellStart"/>
      <w:r w:rsidRPr="00AA7C99">
        <w:rPr>
          <w:color w:val="000000" w:themeColor="text1"/>
        </w:rPr>
        <w:t>Hainmueller</w:t>
      </w:r>
      <w:proofErr w:type="spellEnd"/>
      <w:r w:rsidRPr="00AA7C99">
        <w:rPr>
          <w:color w:val="000000" w:themeColor="text1"/>
        </w:rPr>
        <w:t xml:space="preserve">, J. and </w:t>
      </w:r>
      <w:r w:rsidR="00605637" w:rsidRPr="00AA7C99">
        <w:rPr>
          <w:color w:val="000000" w:themeColor="text1"/>
        </w:rPr>
        <w:t xml:space="preserve">M. J. </w:t>
      </w:r>
      <w:proofErr w:type="spellStart"/>
      <w:r w:rsidRPr="00AA7C99">
        <w:rPr>
          <w:color w:val="000000" w:themeColor="text1"/>
        </w:rPr>
        <w:t>Hiscox</w:t>
      </w:r>
      <w:proofErr w:type="spellEnd"/>
      <w:r w:rsidRPr="00AA7C99">
        <w:rPr>
          <w:color w:val="000000" w:themeColor="text1"/>
        </w:rPr>
        <w:t>. 2007</w:t>
      </w:r>
      <w:r w:rsidR="00B56D37" w:rsidRPr="00AA7C99">
        <w:rPr>
          <w:color w:val="000000" w:themeColor="text1"/>
        </w:rPr>
        <w:t>.</w:t>
      </w:r>
      <w:r w:rsidRPr="00AA7C99">
        <w:rPr>
          <w:color w:val="000000" w:themeColor="text1"/>
        </w:rPr>
        <w:t xml:space="preserve"> </w:t>
      </w:r>
      <w:r w:rsidR="00003800" w:rsidRPr="00AA7C99">
        <w:rPr>
          <w:color w:val="000000" w:themeColor="text1"/>
        </w:rPr>
        <w:t>“</w:t>
      </w:r>
      <w:r w:rsidRPr="00AA7C99">
        <w:rPr>
          <w:color w:val="000000" w:themeColor="text1"/>
        </w:rPr>
        <w:t>Educated Preferences: Explaining Attitudes Toward</w:t>
      </w:r>
      <w:r w:rsidR="0018618E" w:rsidRPr="00AA7C99">
        <w:rPr>
          <w:color w:val="000000" w:themeColor="text1"/>
        </w:rPr>
        <w:t xml:space="preserve"> </w:t>
      </w:r>
    </w:p>
    <w:p w14:paraId="24839F0C" w14:textId="430BA5C8" w:rsidR="00003800" w:rsidRPr="00AA7C99" w:rsidRDefault="00CD3CC8" w:rsidP="00AA7C99">
      <w:pPr>
        <w:spacing w:line="480" w:lineRule="auto"/>
        <w:ind w:left="630"/>
        <w:rPr>
          <w:color w:val="000000" w:themeColor="text1"/>
        </w:rPr>
      </w:pPr>
      <w:r w:rsidRPr="00AA7C99">
        <w:rPr>
          <w:color w:val="000000" w:themeColor="text1"/>
        </w:rPr>
        <w:t>Immigration in Europe</w:t>
      </w:r>
      <w:r w:rsidR="00003800" w:rsidRPr="00AA7C99">
        <w:rPr>
          <w:color w:val="000000" w:themeColor="text1"/>
        </w:rPr>
        <w:t>”</w:t>
      </w:r>
      <w:r w:rsidRPr="00AA7C99">
        <w:rPr>
          <w:color w:val="000000" w:themeColor="text1"/>
        </w:rPr>
        <w:t xml:space="preserve">. </w:t>
      </w:r>
      <w:r w:rsidRPr="00AA7C99">
        <w:rPr>
          <w:i/>
          <w:color w:val="000000" w:themeColor="text1"/>
        </w:rPr>
        <w:t>International Organization</w:t>
      </w:r>
      <w:r w:rsidRPr="00AA7C99">
        <w:rPr>
          <w:color w:val="000000" w:themeColor="text1"/>
        </w:rPr>
        <w:t xml:space="preserve"> 61</w:t>
      </w:r>
      <w:r w:rsidR="00003800" w:rsidRPr="00AA7C99">
        <w:rPr>
          <w:color w:val="000000" w:themeColor="text1"/>
        </w:rPr>
        <w:t xml:space="preserve"> </w:t>
      </w:r>
      <w:r w:rsidRPr="00AA7C99">
        <w:rPr>
          <w:color w:val="000000" w:themeColor="text1"/>
        </w:rPr>
        <w:t>(2): 399</w:t>
      </w:r>
      <w:r w:rsidR="00B56D37" w:rsidRPr="00AA7C99">
        <w:rPr>
          <w:color w:val="000000" w:themeColor="text1"/>
        </w:rPr>
        <w:t>–</w:t>
      </w:r>
      <w:r w:rsidRPr="00AA7C99">
        <w:rPr>
          <w:color w:val="000000" w:themeColor="text1"/>
        </w:rPr>
        <w:t>442.</w:t>
      </w:r>
      <w:r w:rsidR="009E3E35" w:rsidRPr="00AA7C99">
        <w:rPr>
          <w:color w:val="000000" w:themeColor="text1"/>
        </w:rPr>
        <w:t xml:space="preserve"> </w:t>
      </w:r>
      <w:r w:rsidR="009E3E35" w:rsidRPr="00AA7C99">
        <w:rPr>
          <w:color w:val="000000" w:themeColor="text1"/>
          <w:shd w:val="clear" w:color="auto" w:fill="FFFFFF"/>
        </w:rPr>
        <w:t>www.jstor.org/stable/4498150</w:t>
      </w:r>
      <w:r w:rsidR="009E3E35" w:rsidRPr="00AA7C99">
        <w:rPr>
          <w:color w:val="000000" w:themeColor="text1"/>
        </w:rPr>
        <w:t>.</w:t>
      </w:r>
    </w:p>
    <w:p w14:paraId="3E4DF688" w14:textId="2F70528C" w:rsidR="005226FA" w:rsidRPr="00AA7C99" w:rsidRDefault="005226FA" w:rsidP="00AA7C99">
      <w:pPr>
        <w:spacing w:line="480" w:lineRule="auto"/>
        <w:rPr>
          <w:color w:val="000000" w:themeColor="text1"/>
        </w:rPr>
      </w:pPr>
      <w:proofErr w:type="spellStart"/>
      <w:r w:rsidRPr="00AA7C99">
        <w:rPr>
          <w:color w:val="000000" w:themeColor="text1"/>
        </w:rPr>
        <w:t>Heghammer</w:t>
      </w:r>
      <w:proofErr w:type="spellEnd"/>
      <w:r w:rsidRPr="00AA7C99">
        <w:rPr>
          <w:color w:val="000000" w:themeColor="text1"/>
        </w:rPr>
        <w:t>, Thomas. 2010</w:t>
      </w:r>
      <w:r w:rsidR="00B56D37" w:rsidRPr="00AA7C99">
        <w:rPr>
          <w:color w:val="000000" w:themeColor="text1"/>
        </w:rPr>
        <w:t>.</w:t>
      </w:r>
      <w:r w:rsidR="00E02FD3" w:rsidRPr="00AA7C99">
        <w:rPr>
          <w:color w:val="000000" w:themeColor="text1"/>
        </w:rPr>
        <w:t xml:space="preserve"> </w:t>
      </w:r>
      <w:r w:rsidR="00B56D37" w:rsidRPr="00AA7C99">
        <w:rPr>
          <w:color w:val="000000" w:themeColor="text1"/>
        </w:rPr>
        <w:t>“</w:t>
      </w:r>
      <w:r w:rsidRPr="00AA7C99">
        <w:rPr>
          <w:color w:val="000000" w:themeColor="text1"/>
        </w:rPr>
        <w:t xml:space="preserve">The Rise off Muslim Foreign Fighters: Islam and the </w:t>
      </w:r>
    </w:p>
    <w:p w14:paraId="4FF7A29C" w14:textId="1ECE3E1D" w:rsidR="005226FA" w:rsidRPr="00AA7C99" w:rsidRDefault="005226FA" w:rsidP="00AA7C99">
      <w:pPr>
        <w:spacing w:line="480" w:lineRule="auto"/>
        <w:ind w:left="720"/>
        <w:rPr>
          <w:color w:val="000000" w:themeColor="text1"/>
        </w:rPr>
      </w:pPr>
      <w:r w:rsidRPr="00AA7C99">
        <w:rPr>
          <w:color w:val="000000" w:themeColor="text1"/>
        </w:rPr>
        <w:t>Globalization of Jihad.</w:t>
      </w:r>
      <w:r w:rsidR="00B56D37" w:rsidRPr="00AA7C99">
        <w:rPr>
          <w:color w:val="000000" w:themeColor="text1"/>
        </w:rPr>
        <w:t>”</w:t>
      </w:r>
      <w:r w:rsidRPr="00AA7C99">
        <w:rPr>
          <w:color w:val="000000" w:themeColor="text1"/>
        </w:rPr>
        <w:t xml:space="preserve"> </w:t>
      </w:r>
      <w:r w:rsidRPr="00AA7C99">
        <w:rPr>
          <w:i/>
          <w:iCs/>
          <w:color w:val="000000" w:themeColor="text1"/>
        </w:rPr>
        <w:t>International Security</w:t>
      </w:r>
      <w:r w:rsidRPr="00AA7C99">
        <w:rPr>
          <w:color w:val="000000" w:themeColor="text1"/>
        </w:rPr>
        <w:t xml:space="preserve"> 35</w:t>
      </w:r>
      <w:r w:rsidR="00B56D37" w:rsidRPr="00AA7C99">
        <w:rPr>
          <w:color w:val="000000" w:themeColor="text1"/>
        </w:rPr>
        <w:t xml:space="preserve"> </w:t>
      </w:r>
      <w:r w:rsidRPr="00AA7C99">
        <w:rPr>
          <w:color w:val="000000" w:themeColor="text1"/>
        </w:rPr>
        <w:t>(3):</w:t>
      </w:r>
      <w:r w:rsidR="00B56D37" w:rsidRPr="00AA7C99">
        <w:rPr>
          <w:color w:val="000000" w:themeColor="text1"/>
        </w:rPr>
        <w:t xml:space="preserve"> </w:t>
      </w:r>
      <w:r w:rsidRPr="00AA7C99">
        <w:rPr>
          <w:color w:val="000000" w:themeColor="text1"/>
        </w:rPr>
        <w:t>53</w:t>
      </w:r>
      <w:r w:rsidR="00B56D37" w:rsidRPr="00AA7C99">
        <w:rPr>
          <w:color w:val="000000" w:themeColor="text1"/>
        </w:rPr>
        <w:t>–</w:t>
      </w:r>
      <w:r w:rsidRPr="00AA7C99">
        <w:rPr>
          <w:color w:val="000000" w:themeColor="text1"/>
        </w:rPr>
        <w:t>94.</w:t>
      </w:r>
      <w:r w:rsidR="009E3E35" w:rsidRPr="00AA7C99">
        <w:rPr>
          <w:color w:val="000000" w:themeColor="text1"/>
        </w:rPr>
        <w:t xml:space="preserve"> https://doi.org/10.1162/ISEC_a_00023.</w:t>
      </w:r>
    </w:p>
    <w:p w14:paraId="1F00B865" w14:textId="77777777" w:rsidR="00AA7C99" w:rsidRPr="00AA7C99" w:rsidRDefault="00B56D37" w:rsidP="00AA7C99">
      <w:pPr>
        <w:spacing w:line="480" w:lineRule="auto"/>
        <w:rPr>
          <w:color w:val="000000" w:themeColor="text1"/>
        </w:rPr>
      </w:pPr>
      <w:proofErr w:type="spellStart"/>
      <w:r w:rsidRPr="00AA7C99">
        <w:rPr>
          <w:color w:val="000000" w:themeColor="text1"/>
        </w:rPr>
        <w:t>Heghammer</w:t>
      </w:r>
      <w:proofErr w:type="spellEnd"/>
      <w:r w:rsidRPr="00AA7C99">
        <w:rPr>
          <w:color w:val="000000" w:themeColor="text1"/>
        </w:rPr>
        <w:t>, Thomas.</w:t>
      </w:r>
      <w:r w:rsidRPr="00AA7C99" w:rsidDel="00B56D37">
        <w:rPr>
          <w:color w:val="000000" w:themeColor="text1"/>
        </w:rPr>
        <w:t xml:space="preserve"> </w:t>
      </w:r>
      <w:r w:rsidR="005226FA" w:rsidRPr="00AA7C99">
        <w:rPr>
          <w:color w:val="000000" w:themeColor="text1"/>
        </w:rPr>
        <w:t>2013</w:t>
      </w:r>
      <w:r w:rsidRPr="00AA7C99">
        <w:rPr>
          <w:color w:val="000000" w:themeColor="text1"/>
        </w:rPr>
        <w:t>.</w:t>
      </w:r>
      <w:r w:rsidR="005226FA" w:rsidRPr="00AA7C99">
        <w:rPr>
          <w:color w:val="000000" w:themeColor="text1"/>
        </w:rPr>
        <w:t xml:space="preserve"> </w:t>
      </w:r>
      <w:r w:rsidRPr="00AA7C99">
        <w:rPr>
          <w:color w:val="000000" w:themeColor="text1"/>
        </w:rPr>
        <w:t>“</w:t>
      </w:r>
      <w:r w:rsidR="005226FA" w:rsidRPr="00AA7C99">
        <w:rPr>
          <w:color w:val="000000" w:themeColor="text1"/>
        </w:rPr>
        <w:t xml:space="preserve">Should I </w:t>
      </w:r>
      <w:proofErr w:type="gramStart"/>
      <w:r w:rsidR="005226FA" w:rsidRPr="00AA7C99">
        <w:rPr>
          <w:color w:val="000000" w:themeColor="text1"/>
        </w:rPr>
        <w:t>Stay</w:t>
      </w:r>
      <w:proofErr w:type="gramEnd"/>
      <w:r w:rsidR="005226FA" w:rsidRPr="00AA7C99">
        <w:rPr>
          <w:color w:val="000000" w:themeColor="text1"/>
        </w:rPr>
        <w:t xml:space="preserve"> or Should I Go? Explaining Variation in Western </w:t>
      </w:r>
    </w:p>
    <w:p w14:paraId="54C216AC" w14:textId="4F123436" w:rsidR="005226FA" w:rsidRPr="00AA7C99" w:rsidRDefault="005226FA" w:rsidP="00AA7C99">
      <w:pPr>
        <w:spacing w:line="480" w:lineRule="auto"/>
        <w:ind w:left="720"/>
        <w:rPr>
          <w:color w:val="000000" w:themeColor="text1"/>
        </w:rPr>
      </w:pPr>
      <w:r w:rsidRPr="00AA7C99">
        <w:rPr>
          <w:color w:val="000000" w:themeColor="text1"/>
        </w:rPr>
        <w:t>Jihadists’ Choice between Domestic and Foreign Fighting.</w:t>
      </w:r>
      <w:r w:rsidR="00B56D37" w:rsidRPr="00AA7C99">
        <w:rPr>
          <w:color w:val="000000" w:themeColor="text1"/>
        </w:rPr>
        <w:t>”</w:t>
      </w:r>
      <w:r w:rsidRPr="00AA7C99">
        <w:rPr>
          <w:color w:val="000000" w:themeColor="text1"/>
        </w:rPr>
        <w:t xml:space="preserve"> </w:t>
      </w:r>
      <w:r w:rsidRPr="00AA7C99">
        <w:rPr>
          <w:i/>
          <w:iCs/>
          <w:color w:val="000000" w:themeColor="text1"/>
        </w:rPr>
        <w:t>American Political Science Review</w:t>
      </w:r>
      <w:r w:rsidRPr="00AA7C99">
        <w:rPr>
          <w:color w:val="000000" w:themeColor="text1"/>
        </w:rPr>
        <w:t xml:space="preserve"> 107</w:t>
      </w:r>
      <w:r w:rsidR="00B56D37" w:rsidRPr="00AA7C99">
        <w:rPr>
          <w:color w:val="000000" w:themeColor="text1"/>
        </w:rPr>
        <w:t xml:space="preserve"> </w:t>
      </w:r>
      <w:r w:rsidRPr="00AA7C99">
        <w:rPr>
          <w:color w:val="000000" w:themeColor="text1"/>
        </w:rPr>
        <w:t>(1)</w:t>
      </w:r>
      <w:r w:rsidR="00E02FD3" w:rsidRPr="00AA7C99">
        <w:rPr>
          <w:color w:val="000000" w:themeColor="text1"/>
        </w:rPr>
        <w:t>:</w:t>
      </w:r>
      <w:r w:rsidR="00B56D37" w:rsidRPr="00AA7C99">
        <w:rPr>
          <w:color w:val="000000" w:themeColor="text1"/>
        </w:rPr>
        <w:t xml:space="preserve"> </w:t>
      </w:r>
      <w:r w:rsidR="00E02FD3" w:rsidRPr="00AA7C99">
        <w:rPr>
          <w:color w:val="000000" w:themeColor="text1"/>
        </w:rPr>
        <w:t>1</w:t>
      </w:r>
      <w:r w:rsidR="00B56D37" w:rsidRPr="00AA7C99">
        <w:rPr>
          <w:color w:val="000000" w:themeColor="text1"/>
        </w:rPr>
        <w:t>–</w:t>
      </w:r>
      <w:r w:rsidR="00E02FD3" w:rsidRPr="00AA7C99">
        <w:rPr>
          <w:color w:val="000000" w:themeColor="text1"/>
        </w:rPr>
        <w:t>15.</w:t>
      </w:r>
      <w:r w:rsidR="009E3E35" w:rsidRPr="00AA7C99">
        <w:rPr>
          <w:color w:val="000000" w:themeColor="text1"/>
        </w:rPr>
        <w:t xml:space="preserve"> </w:t>
      </w:r>
      <w:r w:rsidR="00AA7C99" w:rsidRPr="00AA7C99">
        <w:rPr>
          <w:color w:val="000000" w:themeColor="text1"/>
        </w:rPr>
        <w:t xml:space="preserve">Doi: </w:t>
      </w:r>
      <w:r w:rsidR="009E3E35" w:rsidRPr="00AA7C99">
        <w:rPr>
          <w:color w:val="000000" w:themeColor="text1"/>
        </w:rPr>
        <w:t>10.1017/S0003055412000615.</w:t>
      </w:r>
    </w:p>
    <w:p w14:paraId="34EC9B2D" w14:textId="77777777" w:rsidR="005226FA" w:rsidRPr="00AA7C99" w:rsidRDefault="005226FA" w:rsidP="00AA7C99">
      <w:pPr>
        <w:spacing w:line="480" w:lineRule="auto"/>
        <w:rPr>
          <w:color w:val="000000" w:themeColor="text1"/>
        </w:rPr>
      </w:pPr>
      <w:proofErr w:type="spellStart"/>
      <w:r w:rsidRPr="00AA7C99">
        <w:rPr>
          <w:color w:val="000000" w:themeColor="text1"/>
        </w:rPr>
        <w:t>Heghammer</w:t>
      </w:r>
      <w:proofErr w:type="spellEnd"/>
      <w:r w:rsidRPr="00AA7C99">
        <w:rPr>
          <w:color w:val="000000" w:themeColor="text1"/>
        </w:rPr>
        <w:t xml:space="preserve">, Thomas and Aaron, </w:t>
      </w:r>
      <w:proofErr w:type="spellStart"/>
      <w:proofErr w:type="gramStart"/>
      <w:r w:rsidRPr="00AA7C99">
        <w:rPr>
          <w:color w:val="000000" w:themeColor="text1"/>
        </w:rPr>
        <w:t>Y.Zelin</w:t>
      </w:r>
      <w:proofErr w:type="spellEnd"/>
      <w:proofErr w:type="gramEnd"/>
      <w:r w:rsidRPr="00AA7C99">
        <w:rPr>
          <w:color w:val="000000" w:themeColor="text1"/>
        </w:rPr>
        <w:t>. 2013, July 7</w:t>
      </w:r>
      <w:r w:rsidRPr="00AA7C99">
        <w:rPr>
          <w:color w:val="000000" w:themeColor="text1"/>
          <w:vertAlign w:val="superscript"/>
        </w:rPr>
        <w:t>th</w:t>
      </w:r>
      <w:r w:rsidRPr="00AA7C99">
        <w:rPr>
          <w:color w:val="000000" w:themeColor="text1"/>
        </w:rPr>
        <w:t xml:space="preserve">. How Syria’s Civil War Became a </w:t>
      </w:r>
    </w:p>
    <w:p w14:paraId="7409ED41" w14:textId="3C2615D5" w:rsidR="005226FA" w:rsidRPr="00AA7C99" w:rsidRDefault="005226FA" w:rsidP="00AA7C99">
      <w:pPr>
        <w:spacing w:line="480" w:lineRule="auto"/>
        <w:ind w:left="720"/>
        <w:rPr>
          <w:rStyle w:val="Hyperlink"/>
          <w:color w:val="000000" w:themeColor="text1"/>
        </w:rPr>
      </w:pPr>
      <w:r w:rsidRPr="00AA7C99">
        <w:rPr>
          <w:color w:val="000000" w:themeColor="text1"/>
        </w:rPr>
        <w:t xml:space="preserve">Holy Crusade. Foreign Affairs. Accessed from </w:t>
      </w:r>
      <w:hyperlink r:id="rId12" w:history="1">
        <w:r w:rsidR="00AA7C99" w:rsidRPr="00AA7C99">
          <w:rPr>
            <w:rStyle w:val="Hyperlink"/>
            <w:color w:val="000000" w:themeColor="text1"/>
          </w:rPr>
          <w:t>http://www.washingtoninstitute.org/policy-analysis/view/how-syrias-civil-war-became-a-holy-crusade</w:t>
        </w:r>
      </w:hyperlink>
    </w:p>
    <w:p w14:paraId="3BDFC3A2" w14:textId="4FE85F37" w:rsidR="005226FA" w:rsidRPr="00AA7C99" w:rsidRDefault="005226FA" w:rsidP="00AA7C99">
      <w:pPr>
        <w:spacing w:line="480" w:lineRule="auto"/>
        <w:rPr>
          <w:color w:val="000000" w:themeColor="text1"/>
        </w:rPr>
      </w:pPr>
      <w:proofErr w:type="spellStart"/>
      <w:r w:rsidRPr="00AA7C99">
        <w:rPr>
          <w:color w:val="000000" w:themeColor="text1"/>
        </w:rPr>
        <w:t>Indeksonline</w:t>
      </w:r>
      <w:proofErr w:type="spellEnd"/>
      <w:r w:rsidRPr="00AA7C99">
        <w:rPr>
          <w:color w:val="000000" w:themeColor="text1"/>
        </w:rPr>
        <w:t>. 2014</w:t>
      </w:r>
      <w:r w:rsidR="0018618E" w:rsidRPr="00AA7C99">
        <w:rPr>
          <w:color w:val="000000" w:themeColor="text1"/>
        </w:rPr>
        <w:t>.</w:t>
      </w:r>
      <w:r w:rsidRPr="00AA7C99">
        <w:rPr>
          <w:color w:val="000000" w:themeColor="text1"/>
        </w:rPr>
        <w:t xml:space="preserve"> “</w:t>
      </w:r>
      <w:proofErr w:type="spellStart"/>
      <w:r w:rsidRPr="00AA7C99">
        <w:rPr>
          <w:color w:val="000000" w:themeColor="text1"/>
        </w:rPr>
        <w:t>Lufta</w:t>
      </w:r>
      <w:proofErr w:type="spellEnd"/>
      <w:r w:rsidRPr="00AA7C99">
        <w:rPr>
          <w:color w:val="000000" w:themeColor="text1"/>
        </w:rPr>
        <w:t xml:space="preserve"> ne Siri (War in Syria).” </w:t>
      </w:r>
      <w:proofErr w:type="spellStart"/>
      <w:r w:rsidRPr="00AA7C99">
        <w:rPr>
          <w:color w:val="000000" w:themeColor="text1"/>
        </w:rPr>
        <w:t>Youtube</w:t>
      </w:r>
      <w:proofErr w:type="spellEnd"/>
      <w:r w:rsidRPr="00AA7C99">
        <w:rPr>
          <w:color w:val="000000" w:themeColor="text1"/>
        </w:rPr>
        <w:t xml:space="preserve"> video, 9:22, posted January 14. </w:t>
      </w:r>
    </w:p>
    <w:p w14:paraId="126102C8" w14:textId="184D3243" w:rsidR="005226FA" w:rsidRPr="00AA7C99" w:rsidRDefault="00D902C0" w:rsidP="00AA7C99">
      <w:pPr>
        <w:spacing w:line="480" w:lineRule="auto"/>
        <w:ind w:firstLine="720"/>
        <w:rPr>
          <w:color w:val="000000" w:themeColor="text1"/>
        </w:rPr>
      </w:pPr>
      <w:hyperlink r:id="rId13" w:history="1">
        <w:r w:rsidR="00AA7C99" w:rsidRPr="00AA7C99">
          <w:rPr>
            <w:rStyle w:val="Hyperlink"/>
            <w:color w:val="000000" w:themeColor="text1"/>
          </w:rPr>
          <w:t>https://www.youtube.com/watch?v=zhbWhgS6svc</w:t>
        </w:r>
      </w:hyperlink>
      <w:r w:rsidR="005226FA" w:rsidRPr="00AA7C99">
        <w:rPr>
          <w:color w:val="000000" w:themeColor="text1"/>
        </w:rPr>
        <w:t>. Accessed March 30, 2016.</w:t>
      </w:r>
    </w:p>
    <w:p w14:paraId="2EB47FD5" w14:textId="406AB53C" w:rsidR="005226FA" w:rsidRPr="00AA7C99" w:rsidRDefault="005226FA" w:rsidP="00AA7C99">
      <w:pPr>
        <w:spacing w:line="480" w:lineRule="auto"/>
        <w:rPr>
          <w:color w:val="000000" w:themeColor="text1"/>
        </w:rPr>
      </w:pPr>
      <w:proofErr w:type="spellStart"/>
      <w:r w:rsidRPr="00AA7C99">
        <w:rPr>
          <w:color w:val="000000" w:themeColor="text1"/>
        </w:rPr>
        <w:lastRenderedPageBreak/>
        <w:t>Karagiannis</w:t>
      </w:r>
      <w:proofErr w:type="spellEnd"/>
      <w:r w:rsidRPr="00AA7C99">
        <w:rPr>
          <w:color w:val="000000" w:themeColor="text1"/>
        </w:rPr>
        <w:t>, Emmanuel. 2013</w:t>
      </w:r>
      <w:r w:rsidR="00B56D37" w:rsidRPr="00AA7C99">
        <w:rPr>
          <w:color w:val="000000" w:themeColor="text1"/>
        </w:rPr>
        <w:t>.</w:t>
      </w:r>
      <w:r w:rsidRPr="00AA7C99">
        <w:rPr>
          <w:color w:val="000000" w:themeColor="text1"/>
        </w:rPr>
        <w:t xml:space="preserve"> </w:t>
      </w:r>
      <w:r w:rsidR="00B56D37" w:rsidRPr="00AA7C99">
        <w:rPr>
          <w:color w:val="000000" w:themeColor="text1"/>
        </w:rPr>
        <w:t>“</w:t>
      </w:r>
      <w:r w:rsidRPr="00AA7C99">
        <w:rPr>
          <w:color w:val="000000" w:themeColor="text1"/>
        </w:rPr>
        <w:t xml:space="preserve">Transnational Islamist Networks: Western Fighters in </w:t>
      </w:r>
    </w:p>
    <w:p w14:paraId="5D98EBAA" w14:textId="522D7767" w:rsidR="005226FA" w:rsidRPr="00AA7C99" w:rsidRDefault="005226FA" w:rsidP="00AA7C99">
      <w:pPr>
        <w:spacing w:line="480" w:lineRule="auto"/>
        <w:ind w:left="720"/>
        <w:rPr>
          <w:color w:val="000000" w:themeColor="text1"/>
        </w:rPr>
      </w:pPr>
      <w:r w:rsidRPr="00AA7C99">
        <w:rPr>
          <w:color w:val="000000" w:themeColor="text1"/>
        </w:rPr>
        <w:t>Afghanistan, Somalia and Syria.</w:t>
      </w:r>
      <w:r w:rsidR="00B56D37" w:rsidRPr="00AA7C99">
        <w:rPr>
          <w:color w:val="000000" w:themeColor="text1"/>
        </w:rPr>
        <w:t>”</w:t>
      </w:r>
      <w:r w:rsidRPr="00AA7C99">
        <w:rPr>
          <w:color w:val="000000" w:themeColor="text1"/>
        </w:rPr>
        <w:t xml:space="preserve"> </w:t>
      </w:r>
      <w:r w:rsidRPr="00AA7C99">
        <w:rPr>
          <w:i/>
          <w:iCs/>
          <w:color w:val="000000" w:themeColor="text1"/>
        </w:rPr>
        <w:t>Italian Journal of Interna</w:t>
      </w:r>
      <w:r w:rsidR="00CD600C" w:rsidRPr="00AA7C99">
        <w:rPr>
          <w:i/>
          <w:iCs/>
          <w:color w:val="000000" w:themeColor="text1"/>
        </w:rPr>
        <w:softHyphen/>
      </w:r>
      <w:r w:rsidRPr="00AA7C99">
        <w:rPr>
          <w:i/>
          <w:iCs/>
          <w:color w:val="000000" w:themeColor="text1"/>
        </w:rPr>
        <w:t xml:space="preserve">tional Affairs </w:t>
      </w:r>
      <w:r w:rsidRPr="00AA7C99">
        <w:rPr>
          <w:color w:val="000000" w:themeColor="text1"/>
        </w:rPr>
        <w:t>48</w:t>
      </w:r>
      <w:r w:rsidR="00B56D37" w:rsidRPr="00AA7C99">
        <w:rPr>
          <w:color w:val="000000" w:themeColor="text1"/>
        </w:rPr>
        <w:t xml:space="preserve"> </w:t>
      </w:r>
      <w:r w:rsidRPr="00AA7C99">
        <w:rPr>
          <w:color w:val="000000" w:themeColor="text1"/>
        </w:rPr>
        <w:t>(4):</w:t>
      </w:r>
      <w:r w:rsidR="00B56D37" w:rsidRPr="00AA7C99">
        <w:rPr>
          <w:color w:val="000000" w:themeColor="text1"/>
        </w:rPr>
        <w:t xml:space="preserve"> </w:t>
      </w:r>
      <w:r w:rsidRPr="00AA7C99">
        <w:rPr>
          <w:color w:val="000000" w:themeColor="text1"/>
        </w:rPr>
        <w:t>119</w:t>
      </w:r>
      <w:r w:rsidR="00B56D37" w:rsidRPr="00AA7C99">
        <w:rPr>
          <w:color w:val="000000" w:themeColor="text1"/>
        </w:rPr>
        <w:t>–</w:t>
      </w:r>
      <w:r w:rsidRPr="00AA7C99">
        <w:rPr>
          <w:color w:val="000000" w:themeColor="text1"/>
        </w:rPr>
        <w:t xml:space="preserve">134. </w:t>
      </w:r>
      <w:hyperlink r:id="rId14" w:history="1">
        <w:proofErr w:type="spellStart"/>
        <w:r w:rsidR="009E3E35" w:rsidRPr="00AA7C99">
          <w:rPr>
            <w:rStyle w:val="Hyperlink"/>
            <w:color w:val="000000" w:themeColor="text1"/>
          </w:rPr>
          <w:t>doi</w:t>
        </w:r>
        <w:proofErr w:type="spellEnd"/>
        <w:r w:rsidR="00AA7C99" w:rsidRPr="00AA7C99">
          <w:rPr>
            <w:rStyle w:val="Hyperlink"/>
            <w:color w:val="000000" w:themeColor="text1"/>
          </w:rPr>
          <w:t xml:space="preserve">: </w:t>
        </w:r>
        <w:r w:rsidR="009E3E35" w:rsidRPr="00AA7C99">
          <w:rPr>
            <w:rStyle w:val="Hyperlink"/>
            <w:color w:val="000000" w:themeColor="text1"/>
          </w:rPr>
          <w:t>10.1080/03932729.2013.847696</w:t>
        </w:r>
      </w:hyperlink>
      <w:r w:rsidR="009E3E35" w:rsidRPr="00AA7C99">
        <w:rPr>
          <w:color w:val="000000" w:themeColor="text1"/>
        </w:rPr>
        <w:t>.</w:t>
      </w:r>
    </w:p>
    <w:p w14:paraId="022F6848" w14:textId="1C3725F0" w:rsidR="0056762C" w:rsidRPr="00AA7C99" w:rsidRDefault="0056762C" w:rsidP="00AA7C99">
      <w:pPr>
        <w:spacing w:line="480" w:lineRule="auto"/>
        <w:rPr>
          <w:color w:val="000000" w:themeColor="text1"/>
        </w:rPr>
      </w:pPr>
      <w:proofErr w:type="spellStart"/>
      <w:r w:rsidRPr="00AA7C99">
        <w:rPr>
          <w:color w:val="000000" w:themeColor="text1"/>
        </w:rPr>
        <w:t>Karakoç</w:t>
      </w:r>
      <w:proofErr w:type="spellEnd"/>
      <w:r w:rsidRPr="00AA7C99">
        <w:rPr>
          <w:color w:val="000000" w:themeColor="text1"/>
        </w:rPr>
        <w:t xml:space="preserve">, E., &amp; </w:t>
      </w:r>
      <w:r w:rsidR="0018618E" w:rsidRPr="00AA7C99">
        <w:rPr>
          <w:color w:val="000000" w:themeColor="text1"/>
        </w:rPr>
        <w:t xml:space="preserve">Z. </w:t>
      </w:r>
      <w:proofErr w:type="spellStart"/>
      <w:r w:rsidRPr="00AA7C99">
        <w:rPr>
          <w:color w:val="000000" w:themeColor="text1"/>
        </w:rPr>
        <w:t>Sarıgil</w:t>
      </w:r>
      <w:proofErr w:type="spellEnd"/>
      <w:r w:rsidRPr="00AA7C99">
        <w:rPr>
          <w:color w:val="000000" w:themeColor="text1"/>
        </w:rPr>
        <w:t xml:space="preserve">. </w:t>
      </w:r>
      <w:r w:rsidR="0018618E" w:rsidRPr="00AA7C99">
        <w:rPr>
          <w:color w:val="000000" w:themeColor="text1"/>
        </w:rPr>
        <w:t>2020</w:t>
      </w:r>
      <w:r w:rsidRPr="00AA7C99">
        <w:rPr>
          <w:color w:val="000000" w:themeColor="text1"/>
        </w:rPr>
        <w:t xml:space="preserve">. </w:t>
      </w:r>
      <w:r w:rsidR="0018618E" w:rsidRPr="00AA7C99">
        <w:rPr>
          <w:color w:val="000000" w:themeColor="text1"/>
        </w:rPr>
        <w:t>“</w:t>
      </w:r>
      <w:r w:rsidRPr="00AA7C99">
        <w:rPr>
          <w:color w:val="000000" w:themeColor="text1"/>
        </w:rPr>
        <w:t xml:space="preserve">Why Religious People Support Ethnic Insurgency? Kurds, </w:t>
      </w:r>
    </w:p>
    <w:p w14:paraId="6C298A61" w14:textId="0BD1D96D" w:rsidR="0018618E" w:rsidRPr="00AA7C99" w:rsidRDefault="0056762C" w:rsidP="00AA7C99">
      <w:pPr>
        <w:spacing w:line="480" w:lineRule="auto"/>
        <w:ind w:left="720"/>
        <w:rPr>
          <w:color w:val="000000" w:themeColor="text1"/>
        </w:rPr>
      </w:pPr>
      <w:r w:rsidRPr="00AA7C99">
        <w:rPr>
          <w:color w:val="000000" w:themeColor="text1"/>
        </w:rPr>
        <w:t>Religion and Support for the PKK.</w:t>
      </w:r>
      <w:r w:rsidR="0018618E" w:rsidRPr="00AA7C99">
        <w:rPr>
          <w:color w:val="000000" w:themeColor="text1"/>
        </w:rPr>
        <w:t>”</w:t>
      </w:r>
      <w:r w:rsidRPr="00AA7C99">
        <w:rPr>
          <w:color w:val="000000" w:themeColor="text1"/>
        </w:rPr>
        <w:t> </w:t>
      </w:r>
      <w:r w:rsidRPr="00AA7C99">
        <w:rPr>
          <w:i/>
          <w:iCs/>
          <w:color w:val="000000" w:themeColor="text1"/>
        </w:rPr>
        <w:t>Politics and Religion</w:t>
      </w:r>
      <w:r w:rsidR="0018618E" w:rsidRPr="00AA7C99">
        <w:rPr>
          <w:color w:val="000000" w:themeColor="text1"/>
        </w:rPr>
        <w:t xml:space="preserve"> 12 (2):</w:t>
      </w:r>
      <w:r w:rsidRPr="00AA7C99">
        <w:rPr>
          <w:color w:val="000000" w:themeColor="text1"/>
        </w:rPr>
        <w:t xml:space="preserve"> </w:t>
      </w:r>
      <w:r w:rsidR="0018618E" w:rsidRPr="00AA7C99">
        <w:rPr>
          <w:color w:val="000000" w:themeColor="text1"/>
        </w:rPr>
        <w:t>245–272</w:t>
      </w:r>
      <w:r w:rsidRPr="00AA7C99">
        <w:rPr>
          <w:color w:val="000000" w:themeColor="text1"/>
        </w:rPr>
        <w:t>.</w:t>
      </w:r>
      <w:r w:rsidR="003056F6" w:rsidRPr="00AA7C99">
        <w:rPr>
          <w:color w:val="000000" w:themeColor="text1"/>
        </w:rPr>
        <w:t xml:space="preserve"> </w:t>
      </w:r>
      <w:hyperlink r:id="rId15" w:history="1">
        <w:r w:rsidR="00AA7C99" w:rsidRPr="00AA7C99">
          <w:rPr>
            <w:rStyle w:val="Hyperlink"/>
            <w:color w:val="000000" w:themeColor="text1"/>
          </w:rPr>
          <w:t>doi:10.1017/S1755048319000312</w:t>
        </w:r>
      </w:hyperlink>
      <w:r w:rsidR="009E3E35" w:rsidRPr="00AA7C99">
        <w:rPr>
          <w:color w:val="000000" w:themeColor="text1"/>
        </w:rPr>
        <w:t>.</w:t>
      </w:r>
      <w:r w:rsidR="0018618E" w:rsidRPr="00AA7C99">
        <w:rPr>
          <w:color w:val="000000" w:themeColor="text1"/>
        </w:rPr>
        <w:t xml:space="preserve"> </w:t>
      </w:r>
    </w:p>
    <w:p w14:paraId="1745CC4B" w14:textId="466EBB44" w:rsidR="005226FA" w:rsidRPr="00AA7C99" w:rsidRDefault="005226FA" w:rsidP="00AA7C99">
      <w:pPr>
        <w:spacing w:line="480" w:lineRule="auto"/>
        <w:rPr>
          <w:color w:val="000000" w:themeColor="text1"/>
        </w:rPr>
      </w:pPr>
      <w:r w:rsidRPr="00AA7C99">
        <w:rPr>
          <w:color w:val="000000" w:themeColor="text1"/>
        </w:rPr>
        <w:t>Lake, David A. and Donald Rothchild (eds.). 1998</w:t>
      </w:r>
      <w:r w:rsidR="0018618E" w:rsidRPr="00AA7C99">
        <w:rPr>
          <w:color w:val="000000" w:themeColor="text1"/>
        </w:rPr>
        <w:t>.</w:t>
      </w:r>
      <w:r w:rsidRPr="00AA7C99">
        <w:rPr>
          <w:color w:val="000000" w:themeColor="text1"/>
        </w:rPr>
        <w:t xml:space="preserve"> </w:t>
      </w:r>
      <w:r w:rsidRPr="00AA7C99">
        <w:rPr>
          <w:i/>
          <w:iCs/>
          <w:color w:val="000000" w:themeColor="text1"/>
        </w:rPr>
        <w:t>The International Spread of Ethnic Conflict</w:t>
      </w:r>
      <w:r w:rsidRPr="00AA7C99">
        <w:rPr>
          <w:color w:val="000000" w:themeColor="text1"/>
        </w:rPr>
        <w:t xml:space="preserve">. </w:t>
      </w:r>
    </w:p>
    <w:p w14:paraId="072F6D2F" w14:textId="629A6A12" w:rsidR="005226FA" w:rsidRPr="00AA7C99" w:rsidRDefault="0018618E" w:rsidP="00AA7C99">
      <w:pPr>
        <w:spacing w:line="480" w:lineRule="auto"/>
        <w:ind w:firstLine="630"/>
        <w:rPr>
          <w:color w:val="000000" w:themeColor="text1"/>
        </w:rPr>
      </w:pPr>
      <w:r w:rsidRPr="00AA7C99">
        <w:rPr>
          <w:color w:val="000000" w:themeColor="text1"/>
        </w:rPr>
        <w:t xml:space="preserve">Princeton: </w:t>
      </w:r>
      <w:r w:rsidR="005226FA" w:rsidRPr="00AA7C99">
        <w:rPr>
          <w:color w:val="000000" w:themeColor="text1"/>
        </w:rPr>
        <w:t xml:space="preserve">Princeton University Press. </w:t>
      </w:r>
    </w:p>
    <w:p w14:paraId="0A09A1BC" w14:textId="6AC27910" w:rsidR="0018618E" w:rsidRPr="00AA7C99" w:rsidRDefault="00580017" w:rsidP="00AA7C99">
      <w:pPr>
        <w:widowControl w:val="0"/>
        <w:autoSpaceDE w:val="0"/>
        <w:autoSpaceDN w:val="0"/>
        <w:adjustRightInd w:val="0"/>
        <w:spacing w:line="480" w:lineRule="auto"/>
        <w:ind w:left="630" w:hanging="630"/>
        <w:rPr>
          <w:i/>
          <w:color w:val="000000" w:themeColor="text1"/>
          <w:shd w:val="clear" w:color="auto" w:fill="FFFFFF"/>
        </w:rPr>
      </w:pPr>
      <w:proofErr w:type="spellStart"/>
      <w:r w:rsidRPr="00AA7C99">
        <w:rPr>
          <w:color w:val="000000" w:themeColor="text1"/>
          <w:shd w:val="clear" w:color="auto" w:fill="FFFFFF"/>
        </w:rPr>
        <w:t>LeVine</w:t>
      </w:r>
      <w:proofErr w:type="spellEnd"/>
      <w:r w:rsidRPr="00AA7C99">
        <w:rPr>
          <w:color w:val="000000" w:themeColor="text1"/>
          <w:shd w:val="clear" w:color="auto" w:fill="FFFFFF"/>
        </w:rPr>
        <w:t>, R. A., &amp; D. T. Campbell. 1972</w:t>
      </w:r>
      <w:r w:rsidR="0018618E" w:rsidRPr="00AA7C99">
        <w:rPr>
          <w:color w:val="000000" w:themeColor="text1"/>
          <w:shd w:val="clear" w:color="auto" w:fill="FFFFFF"/>
        </w:rPr>
        <w:t>.</w:t>
      </w:r>
      <w:r w:rsidRPr="00AA7C99">
        <w:rPr>
          <w:color w:val="000000" w:themeColor="text1"/>
          <w:shd w:val="clear" w:color="auto" w:fill="FFFFFF"/>
        </w:rPr>
        <w:t xml:space="preserve"> </w:t>
      </w:r>
      <w:r w:rsidRPr="00AA7C99">
        <w:rPr>
          <w:i/>
          <w:color w:val="000000" w:themeColor="text1"/>
          <w:shd w:val="clear" w:color="auto" w:fill="FFFFFF"/>
        </w:rPr>
        <w:t xml:space="preserve">Ethnocentrism: Theories of </w:t>
      </w:r>
      <w:r w:rsidR="0018618E" w:rsidRPr="00AA7C99">
        <w:rPr>
          <w:i/>
          <w:color w:val="000000" w:themeColor="text1"/>
          <w:shd w:val="clear" w:color="auto" w:fill="FFFFFF"/>
        </w:rPr>
        <w:t>C</w:t>
      </w:r>
      <w:r w:rsidRPr="00AA7C99">
        <w:rPr>
          <w:i/>
          <w:color w:val="000000" w:themeColor="text1"/>
          <w:shd w:val="clear" w:color="auto" w:fill="FFFFFF"/>
        </w:rPr>
        <w:t xml:space="preserve">onflict, </w:t>
      </w:r>
      <w:r w:rsidR="0018618E" w:rsidRPr="00AA7C99">
        <w:rPr>
          <w:i/>
          <w:color w:val="000000" w:themeColor="text1"/>
          <w:shd w:val="clear" w:color="auto" w:fill="FFFFFF"/>
        </w:rPr>
        <w:t>E</w:t>
      </w:r>
      <w:r w:rsidRPr="00AA7C99">
        <w:rPr>
          <w:i/>
          <w:color w:val="000000" w:themeColor="text1"/>
          <w:shd w:val="clear" w:color="auto" w:fill="FFFFFF"/>
        </w:rPr>
        <w:t xml:space="preserve">thnic </w:t>
      </w:r>
      <w:r w:rsidR="0018618E" w:rsidRPr="00AA7C99">
        <w:rPr>
          <w:i/>
          <w:color w:val="000000" w:themeColor="text1"/>
          <w:shd w:val="clear" w:color="auto" w:fill="FFFFFF"/>
        </w:rPr>
        <w:t>A</w:t>
      </w:r>
      <w:r w:rsidRPr="00AA7C99">
        <w:rPr>
          <w:i/>
          <w:color w:val="000000" w:themeColor="text1"/>
          <w:shd w:val="clear" w:color="auto" w:fill="FFFFFF"/>
        </w:rPr>
        <w:t>ttitudes,</w:t>
      </w:r>
      <w:r w:rsidR="0018618E" w:rsidRPr="00AA7C99">
        <w:rPr>
          <w:i/>
          <w:color w:val="000000" w:themeColor="text1"/>
          <w:shd w:val="clear" w:color="auto" w:fill="FFFFFF"/>
        </w:rPr>
        <w:t xml:space="preserve"> </w:t>
      </w:r>
    </w:p>
    <w:p w14:paraId="34552D92" w14:textId="4019CACC" w:rsidR="00580017" w:rsidRPr="00AA7C99" w:rsidRDefault="00580017" w:rsidP="00AA7C99">
      <w:pPr>
        <w:widowControl w:val="0"/>
        <w:autoSpaceDE w:val="0"/>
        <w:autoSpaceDN w:val="0"/>
        <w:adjustRightInd w:val="0"/>
        <w:spacing w:line="480" w:lineRule="auto"/>
        <w:ind w:left="630"/>
        <w:rPr>
          <w:color w:val="000000" w:themeColor="text1"/>
        </w:rPr>
      </w:pPr>
      <w:r w:rsidRPr="00AA7C99">
        <w:rPr>
          <w:i/>
          <w:color w:val="000000" w:themeColor="text1"/>
          <w:shd w:val="clear" w:color="auto" w:fill="FFFFFF"/>
        </w:rPr>
        <w:t xml:space="preserve">and </w:t>
      </w:r>
      <w:r w:rsidR="0018618E" w:rsidRPr="00AA7C99">
        <w:rPr>
          <w:i/>
          <w:color w:val="000000" w:themeColor="text1"/>
          <w:shd w:val="clear" w:color="auto" w:fill="FFFFFF"/>
        </w:rPr>
        <w:t>G</w:t>
      </w:r>
      <w:r w:rsidRPr="00AA7C99">
        <w:rPr>
          <w:i/>
          <w:color w:val="000000" w:themeColor="text1"/>
          <w:shd w:val="clear" w:color="auto" w:fill="FFFFFF"/>
        </w:rPr>
        <w:t xml:space="preserve">roup </w:t>
      </w:r>
      <w:r w:rsidR="0018618E" w:rsidRPr="00AA7C99">
        <w:rPr>
          <w:i/>
          <w:color w:val="000000" w:themeColor="text1"/>
          <w:shd w:val="clear" w:color="auto" w:fill="FFFFFF"/>
        </w:rPr>
        <w:t>B</w:t>
      </w:r>
      <w:r w:rsidRPr="00AA7C99">
        <w:rPr>
          <w:i/>
          <w:color w:val="000000" w:themeColor="text1"/>
          <w:shd w:val="clear" w:color="auto" w:fill="FFFFFF"/>
        </w:rPr>
        <w:t>ehavior</w:t>
      </w:r>
      <w:r w:rsidRPr="00AA7C99">
        <w:rPr>
          <w:color w:val="000000" w:themeColor="text1"/>
          <w:shd w:val="clear" w:color="auto" w:fill="FFFFFF"/>
        </w:rPr>
        <w:t>. Oxford, England: John Wiley &amp; Sons.</w:t>
      </w:r>
    </w:p>
    <w:p w14:paraId="0791A456" w14:textId="3EBFABF2" w:rsidR="0056762C" w:rsidRPr="00AA7C99" w:rsidRDefault="005226FA" w:rsidP="00AA7C99">
      <w:pPr>
        <w:spacing w:line="480" w:lineRule="auto"/>
        <w:rPr>
          <w:color w:val="000000" w:themeColor="text1"/>
        </w:rPr>
      </w:pPr>
      <w:proofErr w:type="spellStart"/>
      <w:r w:rsidRPr="00AA7C99">
        <w:rPr>
          <w:color w:val="000000" w:themeColor="text1"/>
        </w:rPr>
        <w:t>Lipset</w:t>
      </w:r>
      <w:proofErr w:type="spellEnd"/>
      <w:r w:rsidRPr="00AA7C99">
        <w:rPr>
          <w:color w:val="000000" w:themeColor="text1"/>
        </w:rPr>
        <w:t xml:space="preserve">, Seymour and Earl </w:t>
      </w:r>
      <w:proofErr w:type="spellStart"/>
      <w:r w:rsidRPr="00AA7C99">
        <w:rPr>
          <w:color w:val="000000" w:themeColor="text1"/>
        </w:rPr>
        <w:t>Raab</w:t>
      </w:r>
      <w:proofErr w:type="spellEnd"/>
      <w:r w:rsidRPr="00AA7C99">
        <w:rPr>
          <w:color w:val="000000" w:themeColor="text1"/>
        </w:rPr>
        <w:t>. 1973</w:t>
      </w:r>
      <w:r w:rsidR="0018618E" w:rsidRPr="00AA7C99">
        <w:rPr>
          <w:color w:val="000000" w:themeColor="text1"/>
        </w:rPr>
        <w:t>.</w:t>
      </w:r>
      <w:r w:rsidRPr="00AA7C99">
        <w:rPr>
          <w:color w:val="000000" w:themeColor="text1"/>
        </w:rPr>
        <w:t xml:space="preserve"> </w:t>
      </w:r>
      <w:r w:rsidR="0018618E" w:rsidRPr="00AA7C99">
        <w:rPr>
          <w:color w:val="000000" w:themeColor="text1"/>
        </w:rPr>
        <w:t>“</w:t>
      </w:r>
      <w:r w:rsidRPr="00AA7C99">
        <w:rPr>
          <w:color w:val="000000" w:themeColor="text1"/>
        </w:rPr>
        <w:t>The Election and the National Mood.</w:t>
      </w:r>
      <w:r w:rsidR="0018618E" w:rsidRPr="00AA7C99">
        <w:rPr>
          <w:color w:val="000000" w:themeColor="text1"/>
        </w:rPr>
        <w:t>”</w:t>
      </w:r>
      <w:r w:rsidRPr="00AA7C99">
        <w:rPr>
          <w:color w:val="000000" w:themeColor="text1"/>
        </w:rPr>
        <w:t xml:space="preserve"> </w:t>
      </w:r>
      <w:r w:rsidRPr="00AA7C99">
        <w:rPr>
          <w:i/>
          <w:iCs/>
          <w:color w:val="000000" w:themeColor="text1"/>
        </w:rPr>
        <w:t>Commentary</w:t>
      </w:r>
      <w:r w:rsidRPr="00AA7C99">
        <w:rPr>
          <w:color w:val="000000" w:themeColor="text1"/>
        </w:rPr>
        <w:t xml:space="preserve"> </w:t>
      </w:r>
    </w:p>
    <w:p w14:paraId="4E95B811" w14:textId="1D126A3F" w:rsidR="005226FA" w:rsidRPr="00AA7C99" w:rsidRDefault="005226FA" w:rsidP="00AA7C99">
      <w:pPr>
        <w:spacing w:line="480" w:lineRule="auto"/>
        <w:ind w:firstLine="720"/>
        <w:rPr>
          <w:color w:val="000000" w:themeColor="text1"/>
        </w:rPr>
      </w:pPr>
      <w:r w:rsidRPr="00AA7C99">
        <w:rPr>
          <w:color w:val="000000" w:themeColor="text1"/>
        </w:rPr>
        <w:t>55</w:t>
      </w:r>
      <w:r w:rsidR="0018618E" w:rsidRPr="00AA7C99">
        <w:rPr>
          <w:color w:val="000000" w:themeColor="text1"/>
        </w:rPr>
        <w:t xml:space="preserve"> </w:t>
      </w:r>
      <w:r w:rsidRPr="00AA7C99">
        <w:rPr>
          <w:color w:val="000000" w:themeColor="text1"/>
        </w:rPr>
        <w:t>(1):</w:t>
      </w:r>
      <w:r w:rsidR="0018618E" w:rsidRPr="00AA7C99">
        <w:rPr>
          <w:color w:val="000000" w:themeColor="text1"/>
        </w:rPr>
        <w:t xml:space="preserve"> </w:t>
      </w:r>
      <w:r w:rsidRPr="00AA7C99">
        <w:rPr>
          <w:color w:val="000000" w:themeColor="text1"/>
        </w:rPr>
        <w:t xml:space="preserve">43-50. </w:t>
      </w:r>
    </w:p>
    <w:p w14:paraId="310A4B35" w14:textId="77777777" w:rsidR="00AA7C99" w:rsidRPr="00AA7C99" w:rsidRDefault="005226FA" w:rsidP="00AA7C99">
      <w:pPr>
        <w:spacing w:line="480" w:lineRule="auto"/>
        <w:rPr>
          <w:color w:val="000000" w:themeColor="text1"/>
        </w:rPr>
      </w:pPr>
      <w:proofErr w:type="spellStart"/>
      <w:r w:rsidRPr="00AA7C99">
        <w:rPr>
          <w:color w:val="000000" w:themeColor="text1"/>
        </w:rPr>
        <w:t>Malet</w:t>
      </w:r>
      <w:proofErr w:type="spellEnd"/>
      <w:r w:rsidRPr="00AA7C99">
        <w:rPr>
          <w:color w:val="000000" w:themeColor="text1"/>
        </w:rPr>
        <w:t>, D</w:t>
      </w:r>
      <w:r w:rsidR="00595750" w:rsidRPr="00AA7C99">
        <w:rPr>
          <w:color w:val="000000" w:themeColor="text1"/>
        </w:rPr>
        <w:t>.</w:t>
      </w:r>
      <w:r w:rsidRPr="00AA7C99">
        <w:rPr>
          <w:color w:val="000000" w:themeColor="text1"/>
        </w:rPr>
        <w:t xml:space="preserve"> S. 2009 </w:t>
      </w:r>
      <w:r w:rsidR="00595750" w:rsidRPr="00AA7C99">
        <w:rPr>
          <w:color w:val="000000" w:themeColor="text1"/>
        </w:rPr>
        <w:t>“</w:t>
      </w:r>
      <w:r w:rsidRPr="00AA7C99">
        <w:rPr>
          <w:color w:val="000000" w:themeColor="text1"/>
        </w:rPr>
        <w:t>Foreign Fighters: Transnational Identity in Civil Conflicts.</w:t>
      </w:r>
      <w:r w:rsidR="00595750" w:rsidRPr="00AA7C99">
        <w:rPr>
          <w:color w:val="000000" w:themeColor="text1"/>
        </w:rPr>
        <w:t xml:space="preserve">” PhD diss., </w:t>
      </w:r>
    </w:p>
    <w:p w14:paraId="3D73EE06" w14:textId="5947C2D5" w:rsidR="005226FA" w:rsidRPr="00AA7C99" w:rsidRDefault="005226FA" w:rsidP="00AA7C99">
      <w:pPr>
        <w:spacing w:line="480" w:lineRule="auto"/>
        <w:ind w:firstLine="720"/>
        <w:rPr>
          <w:color w:val="000000" w:themeColor="text1"/>
        </w:rPr>
      </w:pPr>
      <w:r w:rsidRPr="00AA7C99">
        <w:rPr>
          <w:color w:val="000000" w:themeColor="text1"/>
        </w:rPr>
        <w:t xml:space="preserve">George Washington University. </w:t>
      </w:r>
    </w:p>
    <w:p w14:paraId="2885D6C5" w14:textId="77777777" w:rsidR="00AA7C99" w:rsidRPr="00AA7C99" w:rsidRDefault="00595750" w:rsidP="00AA7C99">
      <w:pPr>
        <w:spacing w:line="480" w:lineRule="auto"/>
        <w:rPr>
          <w:color w:val="000000" w:themeColor="text1"/>
        </w:rPr>
      </w:pPr>
      <w:proofErr w:type="spellStart"/>
      <w:r w:rsidRPr="00AA7C99">
        <w:rPr>
          <w:color w:val="000000" w:themeColor="text1"/>
        </w:rPr>
        <w:t>Malet</w:t>
      </w:r>
      <w:proofErr w:type="spellEnd"/>
      <w:r w:rsidRPr="00AA7C99">
        <w:rPr>
          <w:color w:val="000000" w:themeColor="text1"/>
        </w:rPr>
        <w:t xml:space="preserve">, D. S. </w:t>
      </w:r>
      <w:r w:rsidR="005226FA" w:rsidRPr="00AA7C99">
        <w:rPr>
          <w:color w:val="000000" w:themeColor="text1"/>
        </w:rPr>
        <w:t>2010</w:t>
      </w:r>
      <w:r w:rsidRPr="00AA7C99">
        <w:rPr>
          <w:color w:val="000000" w:themeColor="text1"/>
        </w:rPr>
        <w:t>.</w:t>
      </w:r>
      <w:r w:rsidR="005226FA" w:rsidRPr="00AA7C99">
        <w:rPr>
          <w:color w:val="000000" w:themeColor="text1"/>
        </w:rPr>
        <w:t xml:space="preserve"> </w:t>
      </w:r>
      <w:r w:rsidRPr="00AA7C99">
        <w:rPr>
          <w:color w:val="000000" w:themeColor="text1"/>
        </w:rPr>
        <w:t>“</w:t>
      </w:r>
      <w:r w:rsidR="005226FA" w:rsidRPr="00AA7C99">
        <w:rPr>
          <w:color w:val="000000" w:themeColor="text1"/>
        </w:rPr>
        <w:t>Why Foreign Fighters: Historical Perspectives.</w:t>
      </w:r>
      <w:r w:rsidRPr="00AA7C99">
        <w:rPr>
          <w:color w:val="000000" w:themeColor="text1"/>
        </w:rPr>
        <w:t>”</w:t>
      </w:r>
      <w:r w:rsidR="005226FA" w:rsidRPr="00AA7C99">
        <w:rPr>
          <w:color w:val="000000" w:themeColor="text1"/>
        </w:rPr>
        <w:t xml:space="preserve"> </w:t>
      </w:r>
      <w:r w:rsidR="005226FA" w:rsidRPr="00AA7C99">
        <w:rPr>
          <w:i/>
          <w:iCs/>
          <w:color w:val="000000" w:themeColor="text1"/>
        </w:rPr>
        <w:t xml:space="preserve">Orbis </w:t>
      </w:r>
      <w:r w:rsidR="005226FA" w:rsidRPr="00AA7C99">
        <w:rPr>
          <w:color w:val="000000" w:themeColor="text1"/>
        </w:rPr>
        <w:t>54</w:t>
      </w:r>
      <w:r w:rsidRPr="00AA7C99">
        <w:rPr>
          <w:color w:val="000000" w:themeColor="text1"/>
        </w:rPr>
        <w:t xml:space="preserve"> </w:t>
      </w:r>
      <w:r w:rsidR="005226FA" w:rsidRPr="00AA7C99">
        <w:rPr>
          <w:color w:val="000000" w:themeColor="text1"/>
        </w:rPr>
        <w:t>(1):</w:t>
      </w:r>
      <w:r w:rsidRPr="00AA7C99">
        <w:rPr>
          <w:color w:val="000000" w:themeColor="text1"/>
        </w:rPr>
        <w:t xml:space="preserve"> </w:t>
      </w:r>
      <w:r w:rsidR="005226FA" w:rsidRPr="00AA7C99">
        <w:rPr>
          <w:color w:val="000000" w:themeColor="text1"/>
        </w:rPr>
        <w:t xml:space="preserve">97-114. </w:t>
      </w:r>
    </w:p>
    <w:p w14:paraId="237F1F64" w14:textId="023F9A5B" w:rsidR="005226FA" w:rsidRPr="00AA7C99" w:rsidRDefault="00AA7C99" w:rsidP="00AA7C99">
      <w:pPr>
        <w:spacing w:line="480" w:lineRule="auto"/>
        <w:ind w:firstLine="720"/>
        <w:rPr>
          <w:color w:val="000000" w:themeColor="text1"/>
        </w:rPr>
      </w:pPr>
      <w:r w:rsidRPr="00AA7C99">
        <w:rPr>
          <w:color w:val="000000" w:themeColor="text1"/>
        </w:rPr>
        <w:t xml:space="preserve">Doi: </w:t>
      </w:r>
      <w:r w:rsidR="009E3E35" w:rsidRPr="00AA7C99">
        <w:rPr>
          <w:color w:val="000000" w:themeColor="text1"/>
        </w:rPr>
        <w:t>10.1016/j.orbis.2009.10.007.</w:t>
      </w:r>
    </w:p>
    <w:p w14:paraId="1040AEB7" w14:textId="77777777" w:rsidR="00AA7C99" w:rsidRPr="00AA7C99" w:rsidRDefault="00595750" w:rsidP="00AA7C99">
      <w:pPr>
        <w:pStyle w:val="CommentText"/>
        <w:spacing w:after="0" w:line="480" w:lineRule="auto"/>
        <w:rPr>
          <w:rFonts w:ascii="Times New Roman" w:hAnsi="Times New Roman" w:cs="Times New Roman"/>
          <w:color w:val="000000" w:themeColor="text1"/>
        </w:rPr>
      </w:pPr>
      <w:proofErr w:type="spellStart"/>
      <w:r w:rsidRPr="00AA7C99">
        <w:rPr>
          <w:rFonts w:ascii="Times New Roman" w:hAnsi="Times New Roman" w:cs="Times New Roman"/>
          <w:color w:val="000000" w:themeColor="text1"/>
        </w:rPr>
        <w:t>Malet</w:t>
      </w:r>
      <w:proofErr w:type="spellEnd"/>
      <w:r w:rsidRPr="00AA7C99">
        <w:rPr>
          <w:rFonts w:ascii="Times New Roman" w:hAnsi="Times New Roman" w:cs="Times New Roman"/>
          <w:color w:val="000000" w:themeColor="text1"/>
        </w:rPr>
        <w:t xml:space="preserve">, D. S. </w:t>
      </w:r>
      <w:r w:rsidR="005226FA" w:rsidRPr="00AA7C99">
        <w:rPr>
          <w:rFonts w:ascii="Times New Roman" w:hAnsi="Times New Roman" w:cs="Times New Roman"/>
          <w:color w:val="000000" w:themeColor="text1"/>
        </w:rPr>
        <w:t>2013</w:t>
      </w:r>
      <w:r w:rsidRPr="00AA7C99">
        <w:rPr>
          <w:rFonts w:ascii="Times New Roman" w:hAnsi="Times New Roman" w:cs="Times New Roman"/>
          <w:color w:val="000000" w:themeColor="text1"/>
        </w:rPr>
        <w:t>.</w:t>
      </w:r>
      <w:r w:rsidR="005226FA" w:rsidRPr="00AA7C99">
        <w:rPr>
          <w:rFonts w:ascii="Times New Roman" w:hAnsi="Times New Roman" w:cs="Times New Roman"/>
          <w:color w:val="000000" w:themeColor="text1"/>
        </w:rPr>
        <w:t xml:space="preserve"> </w:t>
      </w:r>
      <w:r w:rsidR="005226FA" w:rsidRPr="00AA7C99">
        <w:rPr>
          <w:rFonts w:ascii="Times New Roman" w:hAnsi="Times New Roman" w:cs="Times New Roman"/>
          <w:i/>
          <w:color w:val="000000" w:themeColor="text1"/>
        </w:rPr>
        <w:t>Foreign Fighters: Transnational Identity in Civil Conflicts</w:t>
      </w:r>
      <w:r w:rsidR="00CF60A3" w:rsidRPr="00AA7C99">
        <w:rPr>
          <w:rFonts w:ascii="Times New Roman" w:hAnsi="Times New Roman" w:cs="Times New Roman"/>
          <w:color w:val="000000" w:themeColor="text1"/>
        </w:rPr>
        <w:t xml:space="preserve">. Oxford; New </w:t>
      </w:r>
    </w:p>
    <w:p w14:paraId="5EE4168B" w14:textId="3384FF3E" w:rsidR="005226FA" w:rsidRPr="00AA7C99" w:rsidRDefault="005226FA" w:rsidP="00AA7C99">
      <w:pPr>
        <w:pStyle w:val="CommentText"/>
        <w:spacing w:after="0" w:line="480" w:lineRule="auto"/>
        <w:ind w:firstLine="720"/>
        <w:rPr>
          <w:rFonts w:ascii="Times New Roman" w:hAnsi="Times New Roman" w:cs="Times New Roman"/>
          <w:color w:val="000000" w:themeColor="text1"/>
        </w:rPr>
      </w:pPr>
      <w:r w:rsidRPr="00AA7C99">
        <w:rPr>
          <w:rFonts w:ascii="Times New Roman" w:hAnsi="Times New Roman" w:cs="Times New Roman"/>
          <w:color w:val="000000" w:themeColor="text1"/>
        </w:rPr>
        <w:t xml:space="preserve">York: Oxford University Press. </w:t>
      </w:r>
    </w:p>
    <w:p w14:paraId="6F41BCD1" w14:textId="37FDC79F" w:rsidR="005226FA" w:rsidRPr="00AA7C99" w:rsidRDefault="005226FA" w:rsidP="00AA7C99">
      <w:pPr>
        <w:pStyle w:val="Heading1"/>
        <w:shd w:val="clear" w:color="auto" w:fill="FFFFFF"/>
        <w:spacing w:before="0" w:line="480" w:lineRule="auto"/>
        <w:rPr>
          <w:rFonts w:ascii="Times New Roman" w:eastAsia="Times New Roman" w:hAnsi="Times New Roman" w:cs="Times New Roman"/>
          <w:color w:val="000000" w:themeColor="text1"/>
          <w:kern w:val="36"/>
          <w:sz w:val="24"/>
          <w:szCs w:val="24"/>
        </w:rPr>
      </w:pPr>
      <w:r w:rsidRPr="00AA7C99">
        <w:rPr>
          <w:rFonts w:ascii="Times New Roman" w:hAnsi="Times New Roman" w:cs="Times New Roman"/>
          <w:color w:val="000000" w:themeColor="text1"/>
          <w:sz w:val="24"/>
          <w:szCs w:val="24"/>
        </w:rPr>
        <w:t>Malik, Habib. Dec 11th, 2018.</w:t>
      </w:r>
      <w:r w:rsidRPr="00AA7C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5650" w:rsidRPr="00AA7C9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A7C99">
        <w:rPr>
          <w:rFonts w:ascii="Times New Roman" w:eastAsia="Times New Roman" w:hAnsi="Times New Roman" w:cs="Times New Roman"/>
          <w:color w:val="000000" w:themeColor="text1"/>
          <w:kern w:val="36"/>
          <w:sz w:val="24"/>
          <w:szCs w:val="24"/>
        </w:rPr>
        <w:t xml:space="preserve">Religion </w:t>
      </w:r>
      <w:proofErr w:type="gramStart"/>
      <w:r w:rsidRPr="00AA7C99">
        <w:rPr>
          <w:rFonts w:ascii="Times New Roman" w:eastAsia="Times New Roman" w:hAnsi="Times New Roman" w:cs="Times New Roman"/>
          <w:color w:val="000000" w:themeColor="text1"/>
          <w:kern w:val="36"/>
          <w:sz w:val="24"/>
          <w:szCs w:val="24"/>
        </w:rPr>
        <w:t>And</w:t>
      </w:r>
      <w:proofErr w:type="gramEnd"/>
      <w:r w:rsidRPr="00AA7C99">
        <w:rPr>
          <w:rFonts w:ascii="Times New Roman" w:eastAsia="Times New Roman" w:hAnsi="Times New Roman" w:cs="Times New Roman"/>
          <w:color w:val="000000" w:themeColor="text1"/>
          <w:kern w:val="36"/>
          <w:sz w:val="24"/>
          <w:szCs w:val="24"/>
        </w:rPr>
        <w:t xml:space="preserve"> Politics In Lebanon: The Case Of A Christian </w:t>
      </w:r>
    </w:p>
    <w:p w14:paraId="47F59476" w14:textId="5D22D76B" w:rsidR="005226FA" w:rsidRPr="00AA7C99" w:rsidRDefault="005226FA" w:rsidP="00AA7C99">
      <w:pPr>
        <w:pStyle w:val="Heading1"/>
        <w:shd w:val="clear" w:color="auto" w:fill="FFFFFF"/>
        <w:spacing w:before="0" w:line="480" w:lineRule="auto"/>
        <w:ind w:left="720"/>
        <w:rPr>
          <w:rFonts w:ascii="Times New Roman" w:eastAsia="Times New Roman" w:hAnsi="Times New Roman" w:cs="Times New Roman"/>
          <w:color w:val="000000" w:themeColor="text1"/>
          <w:kern w:val="36"/>
          <w:sz w:val="24"/>
          <w:szCs w:val="24"/>
        </w:rPr>
      </w:pPr>
      <w:r w:rsidRPr="00AA7C99">
        <w:rPr>
          <w:rFonts w:ascii="Times New Roman" w:eastAsia="Times New Roman" w:hAnsi="Times New Roman" w:cs="Times New Roman"/>
          <w:color w:val="000000" w:themeColor="text1"/>
          <w:kern w:val="36"/>
          <w:sz w:val="24"/>
          <w:szCs w:val="24"/>
        </w:rPr>
        <w:t>‘Alliance’ With Hezbollah.</w:t>
      </w:r>
      <w:r w:rsidR="00EA5650" w:rsidRPr="00AA7C99">
        <w:rPr>
          <w:rFonts w:ascii="Times New Roman" w:eastAsia="Times New Roman" w:hAnsi="Times New Roman" w:cs="Times New Roman"/>
          <w:color w:val="000000" w:themeColor="text1"/>
          <w:kern w:val="36"/>
          <w:sz w:val="24"/>
          <w:szCs w:val="24"/>
        </w:rPr>
        <w:t>”</w:t>
      </w:r>
      <w:r w:rsidRPr="00AA7C99">
        <w:rPr>
          <w:rFonts w:ascii="Times New Roman" w:eastAsia="Times New Roman" w:hAnsi="Times New Roman" w:cs="Times New Roman"/>
          <w:color w:val="000000" w:themeColor="text1"/>
          <w:kern w:val="36"/>
          <w:sz w:val="24"/>
          <w:szCs w:val="24"/>
        </w:rPr>
        <w:t xml:space="preserve"> Hoover Institution, Issue 1820, accessed from </w:t>
      </w:r>
      <w:hyperlink r:id="rId16" w:history="1">
        <w:r w:rsidR="00AA7C99" w:rsidRPr="00AA7C99">
          <w:rPr>
            <w:rStyle w:val="Hyperlink"/>
            <w:rFonts w:ascii="Times New Roman" w:eastAsiaTheme="minorHAnsi" w:hAnsi="Times New Roman" w:cs="Times New Roman"/>
            <w:color w:val="000000" w:themeColor="text1"/>
            <w:sz w:val="24"/>
            <w:szCs w:val="24"/>
          </w:rPr>
          <w:t>https://www.hoover.org/research/religion-and-politics-lebanon-case-christian-alliance-hezbollah</w:t>
        </w:r>
      </w:hyperlink>
    </w:p>
    <w:p w14:paraId="334D5A7E" w14:textId="76C608FE" w:rsidR="005226FA" w:rsidRPr="00AA7C99" w:rsidRDefault="005226FA" w:rsidP="00AA7C99">
      <w:pPr>
        <w:spacing w:line="480" w:lineRule="auto"/>
        <w:rPr>
          <w:color w:val="000000" w:themeColor="text1"/>
        </w:rPr>
      </w:pPr>
      <w:proofErr w:type="spellStart"/>
      <w:r w:rsidRPr="00AA7C99">
        <w:rPr>
          <w:color w:val="000000" w:themeColor="text1"/>
        </w:rPr>
        <w:t>Manfreda</w:t>
      </w:r>
      <w:proofErr w:type="spellEnd"/>
      <w:r w:rsidRPr="00AA7C99">
        <w:rPr>
          <w:color w:val="000000" w:themeColor="text1"/>
        </w:rPr>
        <w:t xml:space="preserve">, </w:t>
      </w:r>
      <w:proofErr w:type="spellStart"/>
      <w:r w:rsidRPr="00AA7C99">
        <w:rPr>
          <w:color w:val="000000" w:themeColor="text1"/>
        </w:rPr>
        <w:t>Primoz</w:t>
      </w:r>
      <w:proofErr w:type="spellEnd"/>
      <w:r w:rsidRPr="00AA7C99">
        <w:rPr>
          <w:color w:val="000000" w:themeColor="text1"/>
        </w:rPr>
        <w:t>. July 30</w:t>
      </w:r>
      <w:r w:rsidRPr="00AA7C99">
        <w:rPr>
          <w:color w:val="000000" w:themeColor="text1"/>
          <w:vertAlign w:val="superscript"/>
        </w:rPr>
        <w:t>th</w:t>
      </w:r>
      <w:proofErr w:type="gramStart"/>
      <w:r w:rsidRPr="00AA7C99">
        <w:rPr>
          <w:color w:val="000000" w:themeColor="text1"/>
        </w:rPr>
        <w:t xml:space="preserve"> 2019</w:t>
      </w:r>
      <w:proofErr w:type="gramEnd"/>
      <w:r w:rsidRPr="00AA7C99">
        <w:rPr>
          <w:color w:val="000000" w:themeColor="text1"/>
        </w:rPr>
        <w:t xml:space="preserve">. </w:t>
      </w:r>
      <w:r w:rsidR="00EA5650" w:rsidRPr="00AA7C99">
        <w:rPr>
          <w:color w:val="000000" w:themeColor="text1"/>
        </w:rPr>
        <w:t>“</w:t>
      </w:r>
      <w:r w:rsidRPr="00AA7C99">
        <w:rPr>
          <w:color w:val="000000" w:themeColor="text1"/>
        </w:rPr>
        <w:t>The Difference Between Alawites and Sunnis in Syria</w:t>
      </w:r>
      <w:r w:rsidR="00EA5650" w:rsidRPr="00AA7C99">
        <w:rPr>
          <w:color w:val="000000" w:themeColor="text1"/>
        </w:rPr>
        <w:t>”</w:t>
      </w:r>
    </w:p>
    <w:p w14:paraId="29BE7451" w14:textId="23FB5051" w:rsidR="00EA5650" w:rsidRPr="00AA7C99" w:rsidRDefault="00D902C0" w:rsidP="00AA7C99">
      <w:pPr>
        <w:spacing w:line="480" w:lineRule="auto"/>
        <w:ind w:left="720"/>
        <w:rPr>
          <w:color w:val="000000" w:themeColor="text1"/>
        </w:rPr>
      </w:pPr>
      <w:hyperlink r:id="rId17" w:history="1">
        <w:r w:rsidR="00AA7C99" w:rsidRPr="00AA7C99">
          <w:rPr>
            <w:rStyle w:val="Hyperlink"/>
            <w:color w:val="000000" w:themeColor="text1"/>
          </w:rPr>
          <w:t>https://www.thoughtco.com/the-difference-between-alawites-and-sunnis-in-syria-2353572</w:t>
        </w:r>
      </w:hyperlink>
    </w:p>
    <w:p w14:paraId="4B097557" w14:textId="77777777" w:rsidR="00AA7C99" w:rsidRPr="00AA7C99" w:rsidRDefault="005226FA" w:rsidP="00AA7C99">
      <w:pPr>
        <w:spacing w:line="480" w:lineRule="auto"/>
        <w:rPr>
          <w:color w:val="000000" w:themeColor="text1"/>
        </w:rPr>
      </w:pPr>
      <w:r w:rsidRPr="00AA7C99">
        <w:rPr>
          <w:color w:val="000000" w:themeColor="text1"/>
        </w:rPr>
        <w:t>Mendelsohn, Barak. 2011</w:t>
      </w:r>
      <w:r w:rsidR="00EA5650" w:rsidRPr="00AA7C99">
        <w:rPr>
          <w:color w:val="000000" w:themeColor="text1"/>
        </w:rPr>
        <w:t>.</w:t>
      </w:r>
      <w:r w:rsidRPr="00AA7C99">
        <w:rPr>
          <w:color w:val="000000" w:themeColor="text1"/>
        </w:rPr>
        <w:t xml:space="preserve"> </w:t>
      </w:r>
      <w:r w:rsidR="00EA5650" w:rsidRPr="00AA7C99">
        <w:rPr>
          <w:color w:val="000000" w:themeColor="text1"/>
        </w:rPr>
        <w:t>“</w:t>
      </w:r>
      <w:r w:rsidRPr="00AA7C99">
        <w:rPr>
          <w:color w:val="000000" w:themeColor="text1"/>
        </w:rPr>
        <w:t>Foreign Fighters-Recent Trends.</w:t>
      </w:r>
      <w:r w:rsidR="00EA5650" w:rsidRPr="00AA7C99">
        <w:rPr>
          <w:color w:val="000000" w:themeColor="text1"/>
        </w:rPr>
        <w:t>”</w:t>
      </w:r>
      <w:r w:rsidRPr="00AA7C99">
        <w:rPr>
          <w:color w:val="000000" w:themeColor="text1"/>
        </w:rPr>
        <w:t xml:space="preserve"> </w:t>
      </w:r>
      <w:r w:rsidRPr="00AA7C99">
        <w:rPr>
          <w:i/>
          <w:iCs/>
          <w:color w:val="000000" w:themeColor="text1"/>
        </w:rPr>
        <w:t>Orbis</w:t>
      </w:r>
      <w:r w:rsidRPr="00AA7C99">
        <w:rPr>
          <w:color w:val="000000" w:themeColor="text1"/>
        </w:rPr>
        <w:t xml:space="preserve"> 55</w:t>
      </w:r>
      <w:r w:rsidR="00EA5650" w:rsidRPr="00AA7C99">
        <w:rPr>
          <w:color w:val="000000" w:themeColor="text1"/>
        </w:rPr>
        <w:t xml:space="preserve"> </w:t>
      </w:r>
      <w:r w:rsidRPr="00AA7C99">
        <w:rPr>
          <w:color w:val="000000" w:themeColor="text1"/>
        </w:rPr>
        <w:t>(2):</w:t>
      </w:r>
      <w:r w:rsidR="00EA5650" w:rsidRPr="00AA7C99">
        <w:rPr>
          <w:color w:val="000000" w:themeColor="text1"/>
        </w:rPr>
        <w:t xml:space="preserve"> </w:t>
      </w:r>
      <w:r w:rsidRPr="00AA7C99">
        <w:rPr>
          <w:color w:val="000000" w:themeColor="text1"/>
        </w:rPr>
        <w:t>189</w:t>
      </w:r>
      <w:r w:rsidR="00EA5650" w:rsidRPr="00AA7C99">
        <w:rPr>
          <w:color w:val="000000" w:themeColor="text1"/>
        </w:rPr>
        <w:t>–</w:t>
      </w:r>
      <w:r w:rsidRPr="00AA7C99">
        <w:rPr>
          <w:color w:val="000000" w:themeColor="text1"/>
        </w:rPr>
        <w:t>202.</w:t>
      </w:r>
      <w:r w:rsidR="009E3E35" w:rsidRPr="00AA7C99">
        <w:rPr>
          <w:color w:val="000000" w:themeColor="text1"/>
        </w:rPr>
        <w:t xml:space="preserve"> </w:t>
      </w:r>
    </w:p>
    <w:p w14:paraId="35CE83DF" w14:textId="67CE571C" w:rsidR="005226FA" w:rsidRPr="00AA7C99" w:rsidRDefault="00AA7C99" w:rsidP="00AA7C99">
      <w:pPr>
        <w:spacing w:line="480" w:lineRule="auto"/>
        <w:ind w:firstLine="720"/>
        <w:rPr>
          <w:color w:val="000000" w:themeColor="text1"/>
        </w:rPr>
      </w:pPr>
      <w:r w:rsidRPr="00AA7C99">
        <w:rPr>
          <w:color w:val="000000" w:themeColor="text1"/>
        </w:rPr>
        <w:t xml:space="preserve">Doi: </w:t>
      </w:r>
      <w:r w:rsidR="009E3E35" w:rsidRPr="00AA7C99">
        <w:rPr>
          <w:color w:val="000000" w:themeColor="text1"/>
        </w:rPr>
        <w:t>10.1016/j.orbis.2011.01.002</w:t>
      </w:r>
      <w:r w:rsidR="00374DCF" w:rsidRPr="00AA7C99">
        <w:rPr>
          <w:color w:val="000000" w:themeColor="text1"/>
        </w:rPr>
        <w:t>.</w:t>
      </w:r>
    </w:p>
    <w:p w14:paraId="7A8CAC06" w14:textId="77777777" w:rsidR="00AA7C99" w:rsidRPr="00AA7C99" w:rsidRDefault="005226FA" w:rsidP="00AA7C99">
      <w:pPr>
        <w:spacing w:line="480" w:lineRule="auto"/>
        <w:rPr>
          <w:color w:val="000000" w:themeColor="text1"/>
        </w:rPr>
      </w:pPr>
      <w:r w:rsidRPr="00AA7C99">
        <w:rPr>
          <w:color w:val="000000" w:themeColor="text1"/>
        </w:rPr>
        <w:t>Moore, Pauline. 20</w:t>
      </w:r>
      <w:r w:rsidR="00374DCF" w:rsidRPr="00AA7C99">
        <w:rPr>
          <w:color w:val="000000" w:themeColor="text1"/>
        </w:rPr>
        <w:t>1</w:t>
      </w:r>
      <w:r w:rsidRPr="00AA7C99">
        <w:rPr>
          <w:color w:val="000000" w:themeColor="text1"/>
        </w:rPr>
        <w:t>9</w:t>
      </w:r>
      <w:r w:rsidR="00EA5650" w:rsidRPr="00AA7C99">
        <w:rPr>
          <w:color w:val="000000" w:themeColor="text1"/>
        </w:rPr>
        <w:t>.</w:t>
      </w:r>
      <w:r w:rsidRPr="00AA7C99">
        <w:rPr>
          <w:color w:val="000000" w:themeColor="text1"/>
        </w:rPr>
        <w:t xml:space="preserve"> </w:t>
      </w:r>
      <w:r w:rsidR="00EA5650" w:rsidRPr="00AA7C99">
        <w:rPr>
          <w:color w:val="000000" w:themeColor="text1"/>
        </w:rPr>
        <w:t>“</w:t>
      </w:r>
      <w:r w:rsidRPr="00AA7C99">
        <w:rPr>
          <w:color w:val="000000" w:themeColor="text1"/>
        </w:rPr>
        <w:t xml:space="preserve">When do ties bind? Foreign fighters, social embeddedness, and violence </w:t>
      </w:r>
    </w:p>
    <w:p w14:paraId="4EA5C872" w14:textId="59C5276E" w:rsidR="005226FA" w:rsidRPr="00AA7C99" w:rsidRDefault="005226FA" w:rsidP="00AA7C99">
      <w:pPr>
        <w:spacing w:line="480" w:lineRule="auto"/>
        <w:ind w:left="720"/>
        <w:rPr>
          <w:color w:val="000000" w:themeColor="text1"/>
        </w:rPr>
      </w:pPr>
      <w:r w:rsidRPr="00AA7C99">
        <w:rPr>
          <w:color w:val="000000" w:themeColor="text1"/>
        </w:rPr>
        <w:t>against civilians.</w:t>
      </w:r>
      <w:r w:rsidR="00EA5650" w:rsidRPr="00AA7C99">
        <w:rPr>
          <w:color w:val="000000" w:themeColor="text1"/>
        </w:rPr>
        <w:t>”</w:t>
      </w:r>
      <w:r w:rsidRPr="00AA7C99">
        <w:rPr>
          <w:color w:val="000000" w:themeColor="text1"/>
        </w:rPr>
        <w:t xml:space="preserve"> </w:t>
      </w:r>
      <w:r w:rsidRPr="00AA7C99">
        <w:rPr>
          <w:i/>
          <w:color w:val="000000" w:themeColor="text1"/>
        </w:rPr>
        <w:t>Journal of Peace Research</w:t>
      </w:r>
      <w:r w:rsidRPr="00AA7C99">
        <w:rPr>
          <w:color w:val="000000" w:themeColor="text1"/>
        </w:rPr>
        <w:t xml:space="preserve"> 56</w:t>
      </w:r>
      <w:r w:rsidR="00EA5650" w:rsidRPr="00AA7C99">
        <w:rPr>
          <w:color w:val="000000" w:themeColor="text1"/>
        </w:rPr>
        <w:t xml:space="preserve"> </w:t>
      </w:r>
      <w:r w:rsidRPr="00AA7C99">
        <w:rPr>
          <w:color w:val="000000" w:themeColor="text1"/>
        </w:rPr>
        <w:t>(2):</w:t>
      </w:r>
      <w:r w:rsidR="00EA5650" w:rsidRPr="00AA7C99">
        <w:rPr>
          <w:color w:val="000000" w:themeColor="text1"/>
        </w:rPr>
        <w:t xml:space="preserve"> </w:t>
      </w:r>
      <w:r w:rsidRPr="00AA7C99">
        <w:rPr>
          <w:color w:val="000000" w:themeColor="text1"/>
        </w:rPr>
        <w:t>279</w:t>
      </w:r>
      <w:r w:rsidR="00EA5650" w:rsidRPr="00AA7C99">
        <w:rPr>
          <w:color w:val="000000" w:themeColor="text1"/>
        </w:rPr>
        <w:t>–</w:t>
      </w:r>
      <w:r w:rsidRPr="00AA7C99">
        <w:rPr>
          <w:color w:val="000000" w:themeColor="text1"/>
        </w:rPr>
        <w:t xml:space="preserve">294. </w:t>
      </w:r>
      <w:r w:rsidR="00AA7C99" w:rsidRPr="00AA7C99">
        <w:rPr>
          <w:color w:val="000000" w:themeColor="text1"/>
        </w:rPr>
        <w:t xml:space="preserve">Doi: </w:t>
      </w:r>
      <w:r w:rsidR="00374DCF" w:rsidRPr="00AA7C99">
        <w:rPr>
          <w:color w:val="000000" w:themeColor="text1"/>
        </w:rPr>
        <w:t>10.1177%2F0022343318804594.</w:t>
      </w:r>
    </w:p>
    <w:p w14:paraId="67143769" w14:textId="77777777" w:rsidR="00AA7C99" w:rsidRPr="00AA7C99" w:rsidRDefault="005226FA" w:rsidP="00AA7C99">
      <w:pPr>
        <w:spacing w:line="480" w:lineRule="auto"/>
        <w:rPr>
          <w:color w:val="000000" w:themeColor="text1"/>
        </w:rPr>
      </w:pPr>
      <w:r w:rsidRPr="00AA7C99">
        <w:rPr>
          <w:color w:val="000000" w:themeColor="text1"/>
        </w:rPr>
        <w:t>Oakes, Penelope. 2002</w:t>
      </w:r>
      <w:r w:rsidR="00EA5650" w:rsidRPr="00AA7C99">
        <w:rPr>
          <w:color w:val="000000" w:themeColor="text1"/>
        </w:rPr>
        <w:t>.</w:t>
      </w:r>
      <w:r w:rsidRPr="00AA7C99">
        <w:rPr>
          <w:color w:val="000000" w:themeColor="text1"/>
        </w:rPr>
        <w:t xml:space="preserve"> </w:t>
      </w:r>
      <w:r w:rsidR="00EA5650" w:rsidRPr="00AA7C99">
        <w:rPr>
          <w:color w:val="000000" w:themeColor="text1"/>
        </w:rPr>
        <w:t>“</w:t>
      </w:r>
      <w:r w:rsidRPr="00AA7C99">
        <w:rPr>
          <w:color w:val="000000" w:themeColor="text1"/>
        </w:rPr>
        <w:t xml:space="preserve">Psychological groups and political psychology: A response to Huddy’s </w:t>
      </w:r>
    </w:p>
    <w:p w14:paraId="49078D5D" w14:textId="2A4E8235" w:rsidR="005226FA" w:rsidRPr="00AA7C99" w:rsidRDefault="005226FA" w:rsidP="00AA7C99">
      <w:pPr>
        <w:spacing w:line="480" w:lineRule="auto"/>
        <w:ind w:left="630"/>
        <w:rPr>
          <w:color w:val="000000" w:themeColor="text1"/>
        </w:rPr>
      </w:pPr>
      <w:r w:rsidRPr="00AA7C99">
        <w:rPr>
          <w:color w:val="000000" w:themeColor="text1"/>
        </w:rPr>
        <w:t>Critical Examination of Social Identity Theory.</w:t>
      </w:r>
      <w:r w:rsidR="00EA5650" w:rsidRPr="00AA7C99">
        <w:rPr>
          <w:color w:val="000000" w:themeColor="text1"/>
        </w:rPr>
        <w:t>”</w:t>
      </w:r>
      <w:r w:rsidRPr="00AA7C99">
        <w:rPr>
          <w:color w:val="000000" w:themeColor="text1"/>
        </w:rPr>
        <w:t xml:space="preserve"> </w:t>
      </w:r>
      <w:r w:rsidRPr="00AA7C99">
        <w:rPr>
          <w:i/>
          <w:color w:val="000000" w:themeColor="text1"/>
        </w:rPr>
        <w:t>Political Psychology</w:t>
      </w:r>
      <w:r w:rsidRPr="00AA7C99">
        <w:rPr>
          <w:color w:val="000000" w:themeColor="text1"/>
        </w:rPr>
        <w:t xml:space="preserve"> 23</w:t>
      </w:r>
      <w:r w:rsidR="00EA5650" w:rsidRPr="00AA7C99">
        <w:rPr>
          <w:color w:val="000000" w:themeColor="text1"/>
        </w:rPr>
        <w:t xml:space="preserve"> </w:t>
      </w:r>
      <w:r w:rsidRPr="00AA7C99">
        <w:rPr>
          <w:color w:val="000000" w:themeColor="text1"/>
        </w:rPr>
        <w:t>(4)</w:t>
      </w:r>
      <w:r w:rsidR="00E02FD3" w:rsidRPr="00AA7C99">
        <w:rPr>
          <w:color w:val="000000" w:themeColor="text1"/>
        </w:rPr>
        <w:t>:</w:t>
      </w:r>
      <w:r w:rsidR="00EA5650" w:rsidRPr="00AA7C99">
        <w:rPr>
          <w:color w:val="000000" w:themeColor="text1"/>
        </w:rPr>
        <w:t xml:space="preserve"> </w:t>
      </w:r>
      <w:r w:rsidRPr="00AA7C99">
        <w:rPr>
          <w:color w:val="000000" w:themeColor="text1"/>
        </w:rPr>
        <w:t>809</w:t>
      </w:r>
      <w:r w:rsidR="00EA5650" w:rsidRPr="00AA7C99">
        <w:rPr>
          <w:color w:val="000000" w:themeColor="text1"/>
        </w:rPr>
        <w:t>–</w:t>
      </w:r>
      <w:r w:rsidRPr="00AA7C99">
        <w:rPr>
          <w:color w:val="000000" w:themeColor="text1"/>
        </w:rPr>
        <w:t>824</w:t>
      </w:r>
      <w:r w:rsidR="00EA5650" w:rsidRPr="00AA7C99">
        <w:rPr>
          <w:color w:val="000000" w:themeColor="text1"/>
        </w:rPr>
        <w:t>.</w:t>
      </w:r>
      <w:r w:rsidR="00374DCF" w:rsidRPr="00AA7C99">
        <w:rPr>
          <w:color w:val="000000" w:themeColor="text1"/>
        </w:rPr>
        <w:t xml:space="preserve"> </w:t>
      </w:r>
      <w:r w:rsidR="00AA7C99" w:rsidRPr="00AA7C99">
        <w:rPr>
          <w:color w:val="000000" w:themeColor="text1"/>
        </w:rPr>
        <w:t xml:space="preserve">Doi: </w:t>
      </w:r>
      <w:r w:rsidR="00374DCF" w:rsidRPr="00AA7C99">
        <w:rPr>
          <w:color w:val="000000" w:themeColor="text1"/>
        </w:rPr>
        <w:t>10.1111/0162-895X.00308.</w:t>
      </w:r>
    </w:p>
    <w:p w14:paraId="4B5E9950" w14:textId="374A7791" w:rsidR="00EA5650" w:rsidRPr="00AA7C99" w:rsidRDefault="00291257" w:rsidP="00AA7C99">
      <w:pPr>
        <w:widowControl w:val="0"/>
        <w:autoSpaceDE w:val="0"/>
        <w:autoSpaceDN w:val="0"/>
        <w:adjustRightInd w:val="0"/>
        <w:spacing w:line="480" w:lineRule="auto"/>
        <w:ind w:left="630" w:hanging="630"/>
        <w:rPr>
          <w:color w:val="000000" w:themeColor="text1"/>
        </w:rPr>
      </w:pPr>
      <w:r w:rsidRPr="00AA7C99">
        <w:rPr>
          <w:color w:val="000000" w:themeColor="text1"/>
        </w:rPr>
        <w:t xml:space="preserve">O’Rourke, K. and R. </w:t>
      </w:r>
      <w:proofErr w:type="spellStart"/>
      <w:r w:rsidRPr="00AA7C99">
        <w:rPr>
          <w:color w:val="000000" w:themeColor="text1"/>
        </w:rPr>
        <w:t>Sinnot</w:t>
      </w:r>
      <w:proofErr w:type="spellEnd"/>
      <w:r w:rsidRPr="00AA7C99">
        <w:rPr>
          <w:color w:val="000000" w:themeColor="text1"/>
        </w:rPr>
        <w:t>. 2006</w:t>
      </w:r>
      <w:r w:rsidR="00EA5650" w:rsidRPr="00AA7C99">
        <w:rPr>
          <w:color w:val="000000" w:themeColor="text1"/>
        </w:rPr>
        <w:t>.</w:t>
      </w:r>
      <w:r w:rsidRPr="00AA7C99">
        <w:rPr>
          <w:color w:val="000000" w:themeColor="text1"/>
        </w:rPr>
        <w:t xml:space="preserve"> </w:t>
      </w:r>
      <w:r w:rsidR="00CD640F" w:rsidRPr="00AA7C99">
        <w:rPr>
          <w:color w:val="000000" w:themeColor="text1"/>
        </w:rPr>
        <w:t>“</w:t>
      </w:r>
      <w:r w:rsidRPr="00AA7C99">
        <w:rPr>
          <w:color w:val="000000" w:themeColor="text1"/>
        </w:rPr>
        <w:t>The determinants of individual attitudes towards</w:t>
      </w:r>
      <w:r w:rsidR="00EA5650" w:rsidRPr="00AA7C99">
        <w:rPr>
          <w:color w:val="000000" w:themeColor="text1"/>
        </w:rPr>
        <w:t xml:space="preserve"> </w:t>
      </w:r>
    </w:p>
    <w:p w14:paraId="606B75F5" w14:textId="76236884" w:rsidR="00374DCF" w:rsidRPr="00AA7C99" w:rsidRDefault="00291257" w:rsidP="00AA7C99">
      <w:pPr>
        <w:widowControl w:val="0"/>
        <w:autoSpaceDE w:val="0"/>
        <w:autoSpaceDN w:val="0"/>
        <w:adjustRightInd w:val="0"/>
        <w:spacing w:line="480" w:lineRule="auto"/>
        <w:ind w:left="630"/>
        <w:rPr>
          <w:color w:val="000000" w:themeColor="text1"/>
        </w:rPr>
      </w:pPr>
      <w:r w:rsidRPr="00AA7C99">
        <w:rPr>
          <w:color w:val="000000" w:themeColor="text1"/>
        </w:rPr>
        <w:t>immigrants</w:t>
      </w:r>
      <w:r w:rsidR="00CD640F" w:rsidRPr="00AA7C99">
        <w:rPr>
          <w:color w:val="000000" w:themeColor="text1"/>
        </w:rPr>
        <w:t>.”</w:t>
      </w:r>
      <w:r w:rsidRPr="00AA7C99">
        <w:rPr>
          <w:color w:val="000000" w:themeColor="text1"/>
        </w:rPr>
        <w:t xml:space="preserve"> </w:t>
      </w:r>
      <w:r w:rsidRPr="00AA7C99">
        <w:rPr>
          <w:i/>
          <w:color w:val="000000" w:themeColor="text1"/>
        </w:rPr>
        <w:t>European Journal of Political Economy</w:t>
      </w:r>
      <w:r w:rsidRPr="00AA7C99">
        <w:rPr>
          <w:color w:val="000000" w:themeColor="text1"/>
        </w:rPr>
        <w:t xml:space="preserve"> 22: 838</w:t>
      </w:r>
      <w:r w:rsidR="00CD640F" w:rsidRPr="00AA7C99">
        <w:rPr>
          <w:color w:val="000000" w:themeColor="text1"/>
        </w:rPr>
        <w:t>–</w:t>
      </w:r>
      <w:r w:rsidRPr="00AA7C99">
        <w:rPr>
          <w:color w:val="000000" w:themeColor="text1"/>
        </w:rPr>
        <w:t>861.</w:t>
      </w:r>
      <w:r w:rsidR="00374DCF" w:rsidRPr="00AA7C99">
        <w:rPr>
          <w:color w:val="000000" w:themeColor="text1"/>
        </w:rPr>
        <w:t xml:space="preserve"> </w:t>
      </w:r>
    </w:p>
    <w:p w14:paraId="7B9B9716" w14:textId="14C2E103" w:rsidR="00291257" w:rsidRPr="00AA7C99" w:rsidRDefault="00AA7C99" w:rsidP="00AA7C99">
      <w:pPr>
        <w:widowControl w:val="0"/>
        <w:autoSpaceDE w:val="0"/>
        <w:autoSpaceDN w:val="0"/>
        <w:adjustRightInd w:val="0"/>
        <w:spacing w:line="480" w:lineRule="auto"/>
        <w:ind w:left="630"/>
        <w:rPr>
          <w:color w:val="000000" w:themeColor="text1"/>
        </w:rPr>
      </w:pPr>
      <w:r w:rsidRPr="00AA7C99">
        <w:rPr>
          <w:color w:val="000000" w:themeColor="text1"/>
        </w:rPr>
        <w:t xml:space="preserve">Doi: </w:t>
      </w:r>
      <w:r w:rsidR="00374DCF" w:rsidRPr="00AA7C99">
        <w:rPr>
          <w:color w:val="000000" w:themeColor="text1"/>
        </w:rPr>
        <w:t>10.1016/j.ejpoleco.2005.10.005.</w:t>
      </w:r>
    </w:p>
    <w:p w14:paraId="41C6FB5B" w14:textId="4D5AAD14" w:rsidR="005226FA" w:rsidRPr="00AA7C99" w:rsidRDefault="005226FA" w:rsidP="00AA7C99">
      <w:pPr>
        <w:spacing w:line="480" w:lineRule="auto"/>
        <w:rPr>
          <w:i/>
          <w:color w:val="000000" w:themeColor="text1"/>
        </w:rPr>
      </w:pPr>
      <w:r w:rsidRPr="00AA7C99">
        <w:rPr>
          <w:color w:val="000000" w:themeColor="text1"/>
        </w:rPr>
        <w:t>Regan, Patrick. 2000</w:t>
      </w:r>
      <w:r w:rsidR="00CD640F" w:rsidRPr="00AA7C99">
        <w:rPr>
          <w:color w:val="000000" w:themeColor="text1"/>
        </w:rPr>
        <w:t>.</w:t>
      </w:r>
      <w:r w:rsidRPr="00AA7C99">
        <w:rPr>
          <w:i/>
          <w:iCs/>
          <w:color w:val="000000" w:themeColor="text1"/>
        </w:rPr>
        <w:t xml:space="preserve"> Civil Wars and Foreign Powers: Outside Intervention in Intra-state </w:t>
      </w:r>
    </w:p>
    <w:p w14:paraId="09A5B258" w14:textId="337F7418" w:rsidR="005226FA" w:rsidRPr="00AA7C99" w:rsidRDefault="005226FA" w:rsidP="00AA7C99">
      <w:pPr>
        <w:spacing w:line="480" w:lineRule="auto"/>
        <w:ind w:firstLine="720"/>
        <w:rPr>
          <w:color w:val="000000" w:themeColor="text1"/>
        </w:rPr>
      </w:pPr>
      <w:r w:rsidRPr="00AA7C99">
        <w:rPr>
          <w:i/>
          <w:iCs/>
          <w:color w:val="000000" w:themeColor="text1"/>
        </w:rPr>
        <w:t>Conflict.</w:t>
      </w:r>
      <w:r w:rsidRPr="00AA7C99">
        <w:rPr>
          <w:color w:val="000000" w:themeColor="text1"/>
        </w:rPr>
        <w:t xml:space="preserve"> </w:t>
      </w:r>
      <w:r w:rsidR="00CD640F" w:rsidRPr="00AA7C99">
        <w:rPr>
          <w:color w:val="000000" w:themeColor="text1"/>
        </w:rPr>
        <w:t xml:space="preserve">Ann Arbor: The </w:t>
      </w:r>
      <w:r w:rsidRPr="00AA7C99">
        <w:rPr>
          <w:color w:val="000000" w:themeColor="text1"/>
        </w:rPr>
        <w:t xml:space="preserve">University of Michigan Press. </w:t>
      </w:r>
    </w:p>
    <w:p w14:paraId="47BA3CD1" w14:textId="77777777" w:rsidR="00AA7C99" w:rsidRPr="00AA7C99" w:rsidRDefault="005226FA" w:rsidP="00AA7C99">
      <w:pPr>
        <w:spacing w:line="480" w:lineRule="auto"/>
        <w:rPr>
          <w:color w:val="000000" w:themeColor="text1"/>
        </w:rPr>
      </w:pPr>
      <w:r w:rsidRPr="00AA7C99">
        <w:rPr>
          <w:color w:val="000000" w:themeColor="text1"/>
        </w:rPr>
        <w:t>Regan, Patrick M. 2002</w:t>
      </w:r>
      <w:r w:rsidR="003056F6" w:rsidRPr="00AA7C99">
        <w:rPr>
          <w:color w:val="000000" w:themeColor="text1"/>
        </w:rPr>
        <w:t>.</w:t>
      </w:r>
      <w:r w:rsidRPr="00AA7C99">
        <w:rPr>
          <w:color w:val="000000" w:themeColor="text1"/>
        </w:rPr>
        <w:t xml:space="preserve"> </w:t>
      </w:r>
      <w:r w:rsidR="003056F6" w:rsidRPr="00AA7C99">
        <w:rPr>
          <w:color w:val="000000" w:themeColor="text1"/>
        </w:rPr>
        <w:t>“</w:t>
      </w:r>
      <w:r w:rsidRPr="00AA7C99">
        <w:rPr>
          <w:color w:val="000000" w:themeColor="text1"/>
        </w:rPr>
        <w:t>Third-party Interventions and the Duration of Intrastate Conflicts.</w:t>
      </w:r>
      <w:r w:rsidR="003056F6" w:rsidRPr="00AA7C99">
        <w:rPr>
          <w:color w:val="000000" w:themeColor="text1"/>
        </w:rPr>
        <w:t>”</w:t>
      </w:r>
      <w:r w:rsidRPr="00AA7C99">
        <w:rPr>
          <w:color w:val="000000" w:themeColor="text1"/>
        </w:rPr>
        <w:t xml:space="preserve"> </w:t>
      </w:r>
    </w:p>
    <w:p w14:paraId="34B79D1B" w14:textId="788015D2" w:rsidR="005226FA" w:rsidRPr="00AA7C99" w:rsidRDefault="005226FA" w:rsidP="00AA7C99">
      <w:pPr>
        <w:spacing w:line="480" w:lineRule="auto"/>
        <w:ind w:left="720"/>
        <w:rPr>
          <w:color w:val="000000" w:themeColor="text1"/>
        </w:rPr>
      </w:pPr>
      <w:r w:rsidRPr="00AA7C99">
        <w:rPr>
          <w:i/>
          <w:color w:val="000000" w:themeColor="text1"/>
        </w:rPr>
        <w:t>Journal of Conflict Resolution</w:t>
      </w:r>
      <w:r w:rsidRPr="00AA7C99">
        <w:rPr>
          <w:color w:val="000000" w:themeColor="text1"/>
        </w:rPr>
        <w:t>, 46</w:t>
      </w:r>
      <w:r w:rsidR="003056F6" w:rsidRPr="00AA7C99">
        <w:rPr>
          <w:color w:val="000000" w:themeColor="text1"/>
        </w:rPr>
        <w:t xml:space="preserve"> </w:t>
      </w:r>
      <w:r w:rsidRPr="00AA7C99">
        <w:rPr>
          <w:color w:val="000000" w:themeColor="text1"/>
        </w:rPr>
        <w:t>(1)</w:t>
      </w:r>
      <w:r w:rsidR="00E02FD3" w:rsidRPr="00AA7C99">
        <w:rPr>
          <w:color w:val="000000" w:themeColor="text1"/>
        </w:rPr>
        <w:t>:</w:t>
      </w:r>
      <w:r w:rsidR="003056F6" w:rsidRPr="00AA7C99">
        <w:rPr>
          <w:color w:val="000000" w:themeColor="text1"/>
        </w:rPr>
        <w:t xml:space="preserve"> </w:t>
      </w:r>
      <w:r w:rsidRPr="00AA7C99">
        <w:rPr>
          <w:color w:val="000000" w:themeColor="text1"/>
        </w:rPr>
        <w:t>55–73.</w:t>
      </w:r>
      <w:r w:rsidR="00AA7C99" w:rsidRPr="00AA7C99">
        <w:rPr>
          <w:color w:val="000000" w:themeColor="text1"/>
        </w:rPr>
        <w:t xml:space="preserve"> Doi: </w:t>
      </w:r>
      <w:r w:rsidR="00E81BB1" w:rsidRPr="00AA7C99">
        <w:rPr>
          <w:color w:val="000000" w:themeColor="text1"/>
        </w:rPr>
        <w:t>10.1177%2F0022002702046001004.</w:t>
      </w:r>
    </w:p>
    <w:p w14:paraId="0312E510" w14:textId="77777777" w:rsidR="005226FA" w:rsidRPr="00AA7C99" w:rsidRDefault="005226FA" w:rsidP="00AA7C99">
      <w:pPr>
        <w:spacing w:line="480" w:lineRule="auto"/>
        <w:rPr>
          <w:color w:val="000000" w:themeColor="text1"/>
        </w:rPr>
      </w:pPr>
      <w:proofErr w:type="spellStart"/>
      <w:r w:rsidRPr="00AA7C99">
        <w:rPr>
          <w:color w:val="000000" w:themeColor="text1"/>
        </w:rPr>
        <w:t>Rudaw</w:t>
      </w:r>
      <w:proofErr w:type="spellEnd"/>
      <w:r w:rsidRPr="00AA7C99">
        <w:rPr>
          <w:color w:val="000000" w:themeColor="text1"/>
        </w:rPr>
        <w:t xml:space="preserve"> TV, 20.06.2015. Tel </w:t>
      </w:r>
      <w:proofErr w:type="spellStart"/>
      <w:r w:rsidRPr="00AA7C99">
        <w:rPr>
          <w:color w:val="000000" w:themeColor="text1"/>
        </w:rPr>
        <w:t>Abyad’dan</w:t>
      </w:r>
      <w:proofErr w:type="spellEnd"/>
      <w:r w:rsidRPr="00AA7C99">
        <w:rPr>
          <w:color w:val="000000" w:themeColor="text1"/>
        </w:rPr>
        <w:t xml:space="preserve"> </w:t>
      </w:r>
      <w:proofErr w:type="spellStart"/>
      <w:r w:rsidRPr="00AA7C99">
        <w:rPr>
          <w:color w:val="000000" w:themeColor="text1"/>
        </w:rPr>
        <w:t>kacan</w:t>
      </w:r>
      <w:proofErr w:type="spellEnd"/>
      <w:r w:rsidRPr="00AA7C99">
        <w:rPr>
          <w:color w:val="000000" w:themeColor="text1"/>
        </w:rPr>
        <w:t xml:space="preserve"> </w:t>
      </w:r>
      <w:proofErr w:type="spellStart"/>
      <w:r w:rsidRPr="00AA7C99">
        <w:rPr>
          <w:color w:val="000000" w:themeColor="text1"/>
        </w:rPr>
        <w:t>ISID’liler</w:t>
      </w:r>
      <w:proofErr w:type="spellEnd"/>
      <w:r w:rsidRPr="00AA7C99">
        <w:rPr>
          <w:color w:val="000000" w:themeColor="text1"/>
        </w:rPr>
        <w:t xml:space="preserve"> </w:t>
      </w:r>
      <w:proofErr w:type="spellStart"/>
      <w:r w:rsidRPr="00AA7C99">
        <w:rPr>
          <w:color w:val="000000" w:themeColor="text1"/>
        </w:rPr>
        <w:t>konustu</w:t>
      </w:r>
      <w:proofErr w:type="spellEnd"/>
      <w:r w:rsidRPr="00AA7C99">
        <w:rPr>
          <w:color w:val="000000" w:themeColor="text1"/>
        </w:rPr>
        <w:t xml:space="preserve">. Accessed from </w:t>
      </w:r>
    </w:p>
    <w:p w14:paraId="06EA3889" w14:textId="62DEAC77" w:rsidR="005226FA" w:rsidRPr="00AA7C99" w:rsidRDefault="00D902C0" w:rsidP="00AA7C99">
      <w:pPr>
        <w:spacing w:line="480" w:lineRule="auto"/>
        <w:ind w:firstLine="720"/>
        <w:rPr>
          <w:color w:val="000000" w:themeColor="text1"/>
          <w:shd w:val="clear" w:color="auto" w:fill="FFFFFF"/>
        </w:rPr>
      </w:pPr>
      <w:hyperlink r:id="rId18" w:history="1">
        <w:r w:rsidR="00AA7C99" w:rsidRPr="00AA7C99">
          <w:rPr>
            <w:rStyle w:val="Hyperlink"/>
            <w:color w:val="000000" w:themeColor="text1"/>
            <w:shd w:val="clear" w:color="auto" w:fill="FFFFFF"/>
          </w:rPr>
          <w:t>http://rudaw.net/mobile/turkish/kurdistan/280620152</w:t>
        </w:r>
      </w:hyperlink>
    </w:p>
    <w:p w14:paraId="275E0464" w14:textId="1A4E268F" w:rsidR="005226FA" w:rsidRPr="00AA7C99" w:rsidRDefault="20662745" w:rsidP="00AA7C99">
      <w:pPr>
        <w:spacing w:line="480" w:lineRule="auto"/>
        <w:rPr>
          <w:color w:val="000000" w:themeColor="text1"/>
        </w:rPr>
      </w:pPr>
      <w:proofErr w:type="spellStart"/>
      <w:r w:rsidRPr="00AA7C99">
        <w:rPr>
          <w:color w:val="000000" w:themeColor="text1"/>
        </w:rPr>
        <w:t>Saideman</w:t>
      </w:r>
      <w:proofErr w:type="spellEnd"/>
      <w:r w:rsidRPr="00AA7C99">
        <w:rPr>
          <w:color w:val="000000" w:themeColor="text1"/>
        </w:rPr>
        <w:t>, Stephen M. 2001</w:t>
      </w:r>
      <w:r w:rsidR="003056F6" w:rsidRPr="00AA7C99">
        <w:rPr>
          <w:color w:val="000000" w:themeColor="text1"/>
        </w:rPr>
        <w:t>.</w:t>
      </w:r>
      <w:r w:rsidRPr="00AA7C99">
        <w:rPr>
          <w:color w:val="000000" w:themeColor="text1"/>
        </w:rPr>
        <w:t xml:space="preserve"> </w:t>
      </w:r>
      <w:r w:rsidRPr="00AA7C99">
        <w:rPr>
          <w:i/>
          <w:iCs/>
          <w:color w:val="000000" w:themeColor="text1"/>
        </w:rPr>
        <w:t>The Ties that Divide</w:t>
      </w:r>
      <w:r w:rsidRPr="00AA7C99">
        <w:rPr>
          <w:color w:val="000000" w:themeColor="text1"/>
        </w:rPr>
        <w:t xml:space="preserve">. New York, NY: Columbia University Press. </w:t>
      </w:r>
    </w:p>
    <w:p w14:paraId="62878935" w14:textId="3B96717A" w:rsidR="005226FA" w:rsidRPr="00AA7C99" w:rsidRDefault="20662745" w:rsidP="00AA7C99">
      <w:pPr>
        <w:spacing w:line="480" w:lineRule="auto"/>
        <w:rPr>
          <w:color w:val="000000" w:themeColor="text1"/>
        </w:rPr>
      </w:pPr>
      <w:proofErr w:type="spellStart"/>
      <w:r w:rsidRPr="00AA7C99">
        <w:rPr>
          <w:color w:val="000000" w:themeColor="text1"/>
        </w:rPr>
        <w:t>Salamey</w:t>
      </w:r>
      <w:proofErr w:type="spellEnd"/>
      <w:r w:rsidRPr="00AA7C99">
        <w:rPr>
          <w:color w:val="000000" w:themeColor="text1"/>
        </w:rPr>
        <w:t>, Imad. 2009</w:t>
      </w:r>
      <w:r w:rsidR="00582E5D" w:rsidRPr="00AA7C99">
        <w:rPr>
          <w:color w:val="000000" w:themeColor="text1"/>
        </w:rPr>
        <w:t>.</w:t>
      </w:r>
      <w:r w:rsidRPr="00AA7C99">
        <w:rPr>
          <w:color w:val="000000" w:themeColor="text1"/>
        </w:rPr>
        <w:t xml:space="preserve"> </w:t>
      </w:r>
      <w:r w:rsidR="00582E5D" w:rsidRPr="00AA7C99">
        <w:rPr>
          <w:color w:val="000000" w:themeColor="text1"/>
        </w:rPr>
        <w:t>“</w:t>
      </w:r>
      <w:r w:rsidRPr="00AA7C99">
        <w:rPr>
          <w:color w:val="000000" w:themeColor="text1"/>
        </w:rPr>
        <w:t>Failing Consociationalism in Lebanon and Integrative Options.</w:t>
      </w:r>
      <w:r w:rsidR="00582E5D" w:rsidRPr="00AA7C99">
        <w:rPr>
          <w:color w:val="000000" w:themeColor="text1"/>
        </w:rPr>
        <w:t>”</w:t>
      </w:r>
      <w:r w:rsidRPr="00AA7C99">
        <w:rPr>
          <w:color w:val="000000" w:themeColor="text1"/>
        </w:rPr>
        <w:t xml:space="preserve"> </w:t>
      </w:r>
    </w:p>
    <w:p w14:paraId="5750272A" w14:textId="7CF4222D" w:rsidR="00E81BB1" w:rsidRPr="00AA7C99" w:rsidRDefault="005226FA" w:rsidP="00AA7C99">
      <w:pPr>
        <w:shd w:val="clear" w:color="auto" w:fill="FFFFFF"/>
        <w:spacing w:line="480" w:lineRule="auto"/>
        <w:ind w:left="720"/>
        <w:rPr>
          <w:color w:val="000000" w:themeColor="text1"/>
        </w:rPr>
      </w:pPr>
      <w:r w:rsidRPr="00AA7C99">
        <w:rPr>
          <w:i/>
          <w:iCs/>
          <w:color w:val="000000" w:themeColor="text1"/>
        </w:rPr>
        <w:t>International Journal of Peace Studies</w:t>
      </w:r>
      <w:r w:rsidRPr="00AA7C99">
        <w:rPr>
          <w:color w:val="000000" w:themeColor="text1"/>
        </w:rPr>
        <w:t xml:space="preserve"> 14</w:t>
      </w:r>
      <w:r w:rsidR="00582E5D" w:rsidRPr="00AA7C99">
        <w:rPr>
          <w:color w:val="000000" w:themeColor="text1"/>
        </w:rPr>
        <w:t xml:space="preserve"> </w:t>
      </w:r>
      <w:r w:rsidRPr="00AA7C99">
        <w:rPr>
          <w:color w:val="000000" w:themeColor="text1"/>
        </w:rPr>
        <w:t>(2):</w:t>
      </w:r>
      <w:r w:rsidR="00582E5D" w:rsidRPr="00AA7C99">
        <w:rPr>
          <w:color w:val="000000" w:themeColor="text1"/>
        </w:rPr>
        <w:t xml:space="preserve"> </w:t>
      </w:r>
      <w:r w:rsidRPr="00AA7C99">
        <w:rPr>
          <w:color w:val="000000" w:themeColor="text1"/>
        </w:rPr>
        <w:t>83</w:t>
      </w:r>
      <w:r w:rsidR="00582E5D" w:rsidRPr="00AA7C99">
        <w:rPr>
          <w:color w:val="000000" w:themeColor="text1"/>
        </w:rPr>
        <w:t>–</w:t>
      </w:r>
      <w:r w:rsidRPr="00AA7C99">
        <w:rPr>
          <w:color w:val="000000" w:themeColor="text1"/>
        </w:rPr>
        <w:t xml:space="preserve">105. </w:t>
      </w:r>
      <w:r w:rsidR="00E81BB1" w:rsidRPr="00AA7C99">
        <w:rPr>
          <w:color w:val="000000" w:themeColor="text1"/>
        </w:rPr>
        <w:t>https://www.jstor.org/stable/41852994.</w:t>
      </w:r>
    </w:p>
    <w:p w14:paraId="2B945B47" w14:textId="7B426E8D" w:rsidR="005226FA" w:rsidRPr="00AA7C99" w:rsidRDefault="005226FA" w:rsidP="00AA7C99">
      <w:pPr>
        <w:spacing w:line="480" w:lineRule="auto"/>
        <w:rPr>
          <w:color w:val="000000" w:themeColor="text1"/>
        </w:rPr>
      </w:pPr>
      <w:proofErr w:type="spellStart"/>
      <w:r w:rsidRPr="00AA7C99">
        <w:rPr>
          <w:color w:val="000000" w:themeColor="text1"/>
        </w:rPr>
        <w:lastRenderedPageBreak/>
        <w:t>Salehyan</w:t>
      </w:r>
      <w:proofErr w:type="spellEnd"/>
      <w:r w:rsidRPr="00AA7C99">
        <w:rPr>
          <w:color w:val="000000" w:themeColor="text1"/>
        </w:rPr>
        <w:t xml:space="preserve">, </w:t>
      </w:r>
      <w:proofErr w:type="spellStart"/>
      <w:r w:rsidRPr="00AA7C99">
        <w:rPr>
          <w:color w:val="000000" w:themeColor="text1"/>
        </w:rPr>
        <w:t>Idean</w:t>
      </w:r>
      <w:proofErr w:type="spellEnd"/>
      <w:r w:rsidRPr="00AA7C99">
        <w:rPr>
          <w:color w:val="000000" w:themeColor="text1"/>
        </w:rPr>
        <w:t xml:space="preserve"> and Kristin </w:t>
      </w:r>
      <w:proofErr w:type="spellStart"/>
      <w:r w:rsidRPr="00AA7C99">
        <w:rPr>
          <w:color w:val="000000" w:themeColor="text1"/>
        </w:rPr>
        <w:t>Gleditsch</w:t>
      </w:r>
      <w:proofErr w:type="spellEnd"/>
      <w:r w:rsidRPr="00AA7C99">
        <w:rPr>
          <w:color w:val="000000" w:themeColor="text1"/>
        </w:rPr>
        <w:t>. 2006</w:t>
      </w:r>
      <w:r w:rsidR="00582E5D" w:rsidRPr="00AA7C99">
        <w:rPr>
          <w:color w:val="000000" w:themeColor="text1"/>
        </w:rPr>
        <w:t>.</w:t>
      </w:r>
      <w:r w:rsidRPr="00AA7C99">
        <w:rPr>
          <w:color w:val="000000" w:themeColor="text1"/>
        </w:rPr>
        <w:t xml:space="preserve"> </w:t>
      </w:r>
      <w:r w:rsidR="00582E5D" w:rsidRPr="00AA7C99">
        <w:rPr>
          <w:color w:val="000000" w:themeColor="text1"/>
        </w:rPr>
        <w:t>“</w:t>
      </w:r>
      <w:r w:rsidRPr="00AA7C99">
        <w:rPr>
          <w:color w:val="000000" w:themeColor="text1"/>
        </w:rPr>
        <w:t>Refugees and the Spread of Civil War.</w:t>
      </w:r>
      <w:r w:rsidR="00582E5D" w:rsidRPr="00AA7C99">
        <w:rPr>
          <w:color w:val="000000" w:themeColor="text1"/>
        </w:rPr>
        <w:t>”</w:t>
      </w:r>
      <w:r w:rsidRPr="00AA7C99">
        <w:rPr>
          <w:color w:val="000000" w:themeColor="text1"/>
        </w:rPr>
        <w:t xml:space="preserve"> </w:t>
      </w:r>
    </w:p>
    <w:p w14:paraId="757E73E7" w14:textId="2DFD69F8" w:rsidR="005226FA" w:rsidRPr="00AA7C99" w:rsidRDefault="005226FA" w:rsidP="00AA7C99">
      <w:pPr>
        <w:spacing w:line="480" w:lineRule="auto"/>
        <w:ind w:firstLine="720"/>
        <w:rPr>
          <w:color w:val="000000" w:themeColor="text1"/>
        </w:rPr>
      </w:pPr>
      <w:r w:rsidRPr="00AA7C99">
        <w:rPr>
          <w:i/>
          <w:iCs/>
          <w:color w:val="000000" w:themeColor="text1"/>
        </w:rPr>
        <w:t>International Organization</w:t>
      </w:r>
      <w:r w:rsidRPr="00AA7C99">
        <w:rPr>
          <w:color w:val="000000" w:themeColor="text1"/>
        </w:rPr>
        <w:t xml:space="preserve"> 60</w:t>
      </w:r>
      <w:r w:rsidR="00582E5D" w:rsidRPr="00AA7C99">
        <w:rPr>
          <w:color w:val="000000" w:themeColor="text1"/>
        </w:rPr>
        <w:t xml:space="preserve"> </w:t>
      </w:r>
      <w:r w:rsidRPr="00AA7C99">
        <w:rPr>
          <w:color w:val="000000" w:themeColor="text1"/>
        </w:rPr>
        <w:t>(2):</w:t>
      </w:r>
      <w:r w:rsidR="00582E5D" w:rsidRPr="00AA7C99">
        <w:rPr>
          <w:color w:val="000000" w:themeColor="text1"/>
        </w:rPr>
        <w:t xml:space="preserve"> </w:t>
      </w:r>
      <w:r w:rsidRPr="00AA7C99">
        <w:rPr>
          <w:color w:val="000000" w:themeColor="text1"/>
        </w:rPr>
        <w:t>335</w:t>
      </w:r>
      <w:r w:rsidR="00582E5D" w:rsidRPr="00AA7C99">
        <w:rPr>
          <w:color w:val="000000" w:themeColor="text1"/>
        </w:rPr>
        <w:t>–</w:t>
      </w:r>
      <w:r w:rsidRPr="00AA7C99">
        <w:rPr>
          <w:color w:val="000000" w:themeColor="text1"/>
        </w:rPr>
        <w:t>366.</w:t>
      </w:r>
      <w:r w:rsidR="00AA7C99" w:rsidRPr="00AA7C99">
        <w:rPr>
          <w:color w:val="000000" w:themeColor="text1"/>
        </w:rPr>
        <w:t xml:space="preserve"> D</w:t>
      </w:r>
      <w:r w:rsidR="00E81BB1" w:rsidRPr="00AA7C99">
        <w:rPr>
          <w:color w:val="000000" w:themeColor="text1"/>
        </w:rPr>
        <w:t>oi</w:t>
      </w:r>
      <w:r w:rsidR="00AA7C99" w:rsidRPr="00AA7C99">
        <w:rPr>
          <w:color w:val="000000" w:themeColor="text1"/>
        </w:rPr>
        <w:t>:</w:t>
      </w:r>
      <w:r w:rsidR="00E81BB1" w:rsidRPr="00AA7C99">
        <w:rPr>
          <w:color w:val="000000" w:themeColor="text1"/>
        </w:rPr>
        <w:t>10.1017/S0020818306060103.</w:t>
      </w:r>
    </w:p>
    <w:p w14:paraId="6B5D2E97" w14:textId="77777777" w:rsidR="00AA7C99" w:rsidRPr="00AA7C99" w:rsidRDefault="00081902" w:rsidP="00AA7C99">
      <w:pPr>
        <w:spacing w:line="480" w:lineRule="auto"/>
        <w:rPr>
          <w:color w:val="000000" w:themeColor="text1"/>
        </w:rPr>
      </w:pPr>
      <w:proofErr w:type="spellStart"/>
      <w:r w:rsidRPr="00AA7C99">
        <w:rPr>
          <w:color w:val="000000" w:themeColor="text1"/>
        </w:rPr>
        <w:t>Sarigil</w:t>
      </w:r>
      <w:proofErr w:type="spellEnd"/>
      <w:r w:rsidRPr="00AA7C99">
        <w:rPr>
          <w:color w:val="000000" w:themeColor="text1"/>
        </w:rPr>
        <w:t>, Zeki</w:t>
      </w:r>
      <w:r w:rsidR="000B4856" w:rsidRPr="00AA7C99">
        <w:rPr>
          <w:color w:val="000000" w:themeColor="text1"/>
        </w:rPr>
        <w:t>.</w:t>
      </w:r>
      <w:r w:rsidRPr="00AA7C99">
        <w:rPr>
          <w:color w:val="000000" w:themeColor="text1"/>
        </w:rPr>
        <w:t xml:space="preserve"> </w:t>
      </w:r>
      <w:r w:rsidR="000B4856" w:rsidRPr="00AA7C99">
        <w:rPr>
          <w:color w:val="000000" w:themeColor="text1"/>
        </w:rPr>
        <w:t>Forthcoming.</w:t>
      </w:r>
      <w:r w:rsidRPr="00AA7C99">
        <w:rPr>
          <w:color w:val="000000" w:themeColor="text1"/>
        </w:rPr>
        <w:t xml:space="preserve"> </w:t>
      </w:r>
      <w:r w:rsidR="000B4856" w:rsidRPr="00AA7C99">
        <w:rPr>
          <w:color w:val="000000" w:themeColor="text1"/>
        </w:rPr>
        <w:t>“</w:t>
      </w:r>
      <w:r w:rsidRPr="00AA7C99">
        <w:rPr>
          <w:color w:val="000000" w:themeColor="text1"/>
        </w:rPr>
        <w:t xml:space="preserve">A micro-level analysis of the contagion effect: Evidence from the </w:t>
      </w:r>
    </w:p>
    <w:p w14:paraId="5466C16F" w14:textId="2C30E8BC" w:rsidR="00081902" w:rsidRPr="00AA7C99" w:rsidRDefault="00081902" w:rsidP="00AA7C99">
      <w:pPr>
        <w:spacing w:line="480" w:lineRule="auto"/>
        <w:ind w:firstLine="720"/>
        <w:rPr>
          <w:color w:val="000000" w:themeColor="text1"/>
        </w:rPr>
      </w:pPr>
      <w:r w:rsidRPr="00AA7C99">
        <w:rPr>
          <w:color w:val="000000" w:themeColor="text1"/>
        </w:rPr>
        <w:t>Kurdish conflict.</w:t>
      </w:r>
      <w:r w:rsidR="000B4856" w:rsidRPr="00AA7C99">
        <w:rPr>
          <w:color w:val="000000" w:themeColor="text1"/>
        </w:rPr>
        <w:t>”</w:t>
      </w:r>
      <w:r w:rsidRPr="00AA7C99">
        <w:rPr>
          <w:color w:val="000000" w:themeColor="text1"/>
        </w:rPr>
        <w:t xml:space="preserve"> </w:t>
      </w:r>
      <w:r w:rsidRPr="00AA7C99">
        <w:rPr>
          <w:i/>
          <w:iCs/>
          <w:color w:val="000000" w:themeColor="text1"/>
        </w:rPr>
        <w:t>Journal of Peace Research</w:t>
      </w:r>
      <w:r w:rsidRPr="00AA7C99">
        <w:rPr>
          <w:color w:val="000000" w:themeColor="text1"/>
        </w:rPr>
        <w:t>.</w:t>
      </w:r>
    </w:p>
    <w:p w14:paraId="284FB1E4" w14:textId="77777777" w:rsidR="00AA7C99" w:rsidRPr="00AA7C99" w:rsidRDefault="00081902" w:rsidP="00AA7C99">
      <w:pPr>
        <w:spacing w:line="480" w:lineRule="auto"/>
        <w:rPr>
          <w:color w:val="000000" w:themeColor="text1"/>
        </w:rPr>
      </w:pPr>
      <w:proofErr w:type="spellStart"/>
      <w:r w:rsidRPr="00AA7C99">
        <w:rPr>
          <w:color w:val="000000" w:themeColor="text1"/>
        </w:rPr>
        <w:t>Shebaya</w:t>
      </w:r>
      <w:proofErr w:type="spellEnd"/>
      <w:r w:rsidRPr="00AA7C99">
        <w:rPr>
          <w:color w:val="000000" w:themeColor="text1"/>
        </w:rPr>
        <w:t>, Halim 2017.</w:t>
      </w:r>
      <w:r w:rsidR="005226FA" w:rsidRPr="00AA7C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571D" w:rsidRPr="00AA7C9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26FA" w:rsidRPr="00AA7C99">
        <w:rPr>
          <w:color w:val="000000" w:themeColor="text1"/>
        </w:rPr>
        <w:t>Where do Lebanon's Christians stand on Hezbollah?</w:t>
      </w:r>
      <w:r w:rsidR="0073571D" w:rsidRPr="00AA7C99">
        <w:rPr>
          <w:color w:val="000000" w:themeColor="text1"/>
        </w:rPr>
        <w:t xml:space="preserve">” </w:t>
      </w:r>
      <w:r w:rsidR="54FB4EE8" w:rsidRPr="00AA7C99">
        <w:rPr>
          <w:color w:val="000000" w:themeColor="text1"/>
        </w:rPr>
        <w:t xml:space="preserve">Opinion/Middle </w:t>
      </w:r>
    </w:p>
    <w:p w14:paraId="741E1226" w14:textId="2248CF3C" w:rsidR="005226FA" w:rsidRPr="00AA7C99" w:rsidRDefault="54FB4EE8" w:rsidP="00AA7C99">
      <w:pPr>
        <w:spacing w:line="480" w:lineRule="auto"/>
        <w:ind w:left="720"/>
        <w:rPr>
          <w:color w:val="000000" w:themeColor="text1"/>
        </w:rPr>
      </w:pPr>
      <w:r w:rsidRPr="00AA7C99">
        <w:rPr>
          <w:color w:val="000000" w:themeColor="text1"/>
        </w:rPr>
        <w:t>east accessed from</w:t>
      </w:r>
      <w:r w:rsidR="009C15DA" w:rsidRPr="00AA7C99">
        <w:rPr>
          <w:color w:val="000000" w:themeColor="text1"/>
        </w:rPr>
        <w:t xml:space="preserve"> </w:t>
      </w:r>
      <w:hyperlink r:id="rId19" w:history="1">
        <w:r w:rsidR="00AA7C99" w:rsidRPr="00AA7C99">
          <w:rPr>
            <w:rStyle w:val="Hyperlink"/>
            <w:color w:val="000000" w:themeColor="text1"/>
          </w:rPr>
          <w:t>https://www.aljazeera.com/indepth/opinion/lebanon-christians-stand-hezbollah-171128102446572.html</w:t>
        </w:r>
      </w:hyperlink>
    </w:p>
    <w:p w14:paraId="58C64438" w14:textId="03428492" w:rsidR="005226FA" w:rsidRPr="00AA7C99" w:rsidRDefault="54FB4EE8" w:rsidP="00AA7C99">
      <w:pPr>
        <w:spacing w:line="480" w:lineRule="auto"/>
        <w:rPr>
          <w:color w:val="000000" w:themeColor="text1"/>
        </w:rPr>
      </w:pPr>
      <w:proofErr w:type="spellStart"/>
      <w:r w:rsidRPr="00AA7C99">
        <w:rPr>
          <w:color w:val="000000" w:themeColor="text1"/>
        </w:rPr>
        <w:t>Sherif</w:t>
      </w:r>
      <w:proofErr w:type="spellEnd"/>
      <w:r w:rsidRPr="00AA7C99">
        <w:rPr>
          <w:color w:val="000000" w:themeColor="text1"/>
        </w:rPr>
        <w:t>, M. 1967</w:t>
      </w:r>
      <w:r w:rsidR="0073571D" w:rsidRPr="00AA7C99">
        <w:rPr>
          <w:color w:val="000000" w:themeColor="text1"/>
        </w:rPr>
        <w:t>.</w:t>
      </w:r>
      <w:r w:rsidRPr="00AA7C99">
        <w:rPr>
          <w:color w:val="000000" w:themeColor="text1"/>
        </w:rPr>
        <w:t xml:space="preserve"> </w:t>
      </w:r>
      <w:r w:rsidRPr="00AA7C99">
        <w:rPr>
          <w:i/>
          <w:iCs/>
          <w:color w:val="000000" w:themeColor="text1"/>
        </w:rPr>
        <w:t>Social interaction: Process and products</w:t>
      </w:r>
      <w:r w:rsidRPr="00AA7C99">
        <w:rPr>
          <w:color w:val="000000" w:themeColor="text1"/>
        </w:rPr>
        <w:t xml:space="preserve">. </w:t>
      </w:r>
      <w:r w:rsidR="0073571D" w:rsidRPr="00AA7C99">
        <w:rPr>
          <w:color w:val="000000" w:themeColor="text1"/>
        </w:rPr>
        <w:t>London and New York: Routledge</w:t>
      </w:r>
      <w:r w:rsidRPr="00AA7C99">
        <w:rPr>
          <w:color w:val="000000" w:themeColor="text1"/>
        </w:rPr>
        <w:t xml:space="preserve">. </w:t>
      </w:r>
    </w:p>
    <w:p w14:paraId="4A473CE9" w14:textId="35DEF982" w:rsidR="007242F7" w:rsidRPr="00AA7C99" w:rsidRDefault="007242F7" w:rsidP="00AA7C99">
      <w:pPr>
        <w:widowControl w:val="0"/>
        <w:autoSpaceDE w:val="0"/>
        <w:autoSpaceDN w:val="0"/>
        <w:adjustRightInd w:val="0"/>
        <w:spacing w:line="480" w:lineRule="auto"/>
        <w:ind w:left="630" w:hanging="630"/>
        <w:rPr>
          <w:color w:val="000000" w:themeColor="text1"/>
        </w:rPr>
      </w:pPr>
      <w:r w:rsidRPr="00AA7C99">
        <w:rPr>
          <w:noProof/>
          <w:color w:val="000000" w:themeColor="text1"/>
        </w:rPr>
        <w:t xml:space="preserve">Sherif, M. </w:t>
      </w:r>
      <w:r w:rsidR="00AD464A" w:rsidRPr="00AA7C99">
        <w:rPr>
          <w:noProof/>
          <w:color w:val="000000" w:themeColor="text1"/>
        </w:rPr>
        <w:t>and</w:t>
      </w:r>
      <w:r w:rsidRPr="00AA7C99">
        <w:rPr>
          <w:noProof/>
          <w:color w:val="000000" w:themeColor="text1"/>
        </w:rPr>
        <w:t xml:space="preserve"> </w:t>
      </w:r>
      <w:r w:rsidR="00291257" w:rsidRPr="00AA7C99">
        <w:rPr>
          <w:noProof/>
          <w:color w:val="000000" w:themeColor="text1"/>
        </w:rPr>
        <w:t xml:space="preserve">C. W. </w:t>
      </w:r>
      <w:r w:rsidRPr="00AA7C99">
        <w:rPr>
          <w:noProof/>
          <w:color w:val="000000" w:themeColor="text1"/>
        </w:rPr>
        <w:t>Sherif. 1969</w:t>
      </w:r>
      <w:r w:rsidR="00AD464A" w:rsidRPr="00AA7C99">
        <w:rPr>
          <w:noProof/>
          <w:color w:val="000000" w:themeColor="text1"/>
        </w:rPr>
        <w:t>.</w:t>
      </w:r>
      <w:r w:rsidRPr="00AA7C99">
        <w:rPr>
          <w:noProof/>
          <w:color w:val="000000" w:themeColor="text1"/>
        </w:rPr>
        <w:t xml:space="preserve"> </w:t>
      </w:r>
      <w:r w:rsidRPr="00AA7C99">
        <w:rPr>
          <w:i/>
          <w:noProof/>
          <w:color w:val="000000" w:themeColor="text1"/>
        </w:rPr>
        <w:t>Social Psychology</w:t>
      </w:r>
      <w:r w:rsidRPr="00AA7C99">
        <w:rPr>
          <w:noProof/>
          <w:color w:val="000000" w:themeColor="text1"/>
        </w:rPr>
        <w:t xml:space="preserve">. New York: Harper &amp; Row. </w:t>
      </w:r>
    </w:p>
    <w:p w14:paraId="48DCF059" w14:textId="77777777" w:rsidR="00AA7C99" w:rsidRPr="00AA7C99" w:rsidRDefault="00377360" w:rsidP="00AA7C99">
      <w:pPr>
        <w:spacing w:line="480" w:lineRule="auto"/>
        <w:rPr>
          <w:color w:val="000000" w:themeColor="text1"/>
          <w:shd w:val="clear" w:color="auto" w:fill="FFFFFF"/>
        </w:rPr>
      </w:pPr>
      <w:r w:rsidRPr="00AA7C99">
        <w:rPr>
          <w:color w:val="000000" w:themeColor="text1"/>
          <w:shd w:val="clear" w:color="auto" w:fill="FFFFFF"/>
        </w:rPr>
        <w:t xml:space="preserve">Sides, J., </w:t>
      </w:r>
      <w:r w:rsidR="00AD464A" w:rsidRPr="00AA7C99">
        <w:rPr>
          <w:color w:val="000000" w:themeColor="text1"/>
          <w:shd w:val="clear" w:color="auto" w:fill="FFFFFF"/>
        </w:rPr>
        <w:t>and</w:t>
      </w:r>
      <w:r w:rsidRPr="00AA7C99">
        <w:rPr>
          <w:color w:val="000000" w:themeColor="text1"/>
          <w:shd w:val="clear" w:color="auto" w:fill="FFFFFF"/>
        </w:rPr>
        <w:t xml:space="preserve"> J. </w:t>
      </w:r>
      <w:proofErr w:type="spellStart"/>
      <w:r w:rsidRPr="00AA7C99">
        <w:rPr>
          <w:color w:val="000000" w:themeColor="text1"/>
          <w:shd w:val="clear" w:color="auto" w:fill="FFFFFF"/>
        </w:rPr>
        <w:t>Citrin</w:t>
      </w:r>
      <w:proofErr w:type="spellEnd"/>
      <w:r w:rsidRPr="00AA7C99">
        <w:rPr>
          <w:color w:val="000000" w:themeColor="text1"/>
          <w:shd w:val="clear" w:color="auto" w:fill="FFFFFF"/>
        </w:rPr>
        <w:t>. 2007</w:t>
      </w:r>
      <w:r w:rsidR="00AD464A" w:rsidRPr="00AA7C99">
        <w:rPr>
          <w:color w:val="000000" w:themeColor="text1"/>
          <w:shd w:val="clear" w:color="auto" w:fill="FFFFFF"/>
        </w:rPr>
        <w:t>.</w:t>
      </w:r>
      <w:r w:rsidRPr="00AA7C99">
        <w:rPr>
          <w:color w:val="000000" w:themeColor="text1"/>
          <w:shd w:val="clear" w:color="auto" w:fill="FFFFFF"/>
        </w:rPr>
        <w:t xml:space="preserve"> </w:t>
      </w:r>
      <w:r w:rsidR="00AD464A" w:rsidRPr="00AA7C99">
        <w:rPr>
          <w:color w:val="000000" w:themeColor="text1"/>
          <w:shd w:val="clear" w:color="auto" w:fill="FFFFFF"/>
        </w:rPr>
        <w:t>“</w:t>
      </w:r>
      <w:r w:rsidRPr="00AA7C99">
        <w:rPr>
          <w:color w:val="000000" w:themeColor="text1"/>
          <w:shd w:val="clear" w:color="auto" w:fill="FFFFFF"/>
        </w:rPr>
        <w:t xml:space="preserve">European opinion about immigration: The role of identities, </w:t>
      </w:r>
    </w:p>
    <w:p w14:paraId="2499E1CF" w14:textId="5E42EF23" w:rsidR="00377360" w:rsidRPr="00AA7C99" w:rsidRDefault="00377360" w:rsidP="00AA7C99">
      <w:pPr>
        <w:spacing w:line="480" w:lineRule="auto"/>
        <w:ind w:left="720"/>
        <w:rPr>
          <w:color w:val="000000" w:themeColor="text1"/>
        </w:rPr>
      </w:pPr>
      <w:r w:rsidRPr="00AA7C99">
        <w:rPr>
          <w:color w:val="000000" w:themeColor="text1"/>
          <w:shd w:val="clear" w:color="auto" w:fill="FFFFFF"/>
        </w:rPr>
        <w:t>interests and information.</w:t>
      </w:r>
      <w:r w:rsidR="00AD464A" w:rsidRPr="00AA7C99">
        <w:rPr>
          <w:color w:val="000000" w:themeColor="text1"/>
          <w:shd w:val="clear" w:color="auto" w:fill="FFFFFF"/>
        </w:rPr>
        <w:t>”</w:t>
      </w:r>
      <w:r w:rsidRPr="00AA7C99">
        <w:rPr>
          <w:color w:val="000000" w:themeColor="text1"/>
          <w:shd w:val="clear" w:color="auto" w:fill="FFFFFF"/>
        </w:rPr>
        <w:t> </w:t>
      </w:r>
      <w:r w:rsidRPr="00AA7C99">
        <w:rPr>
          <w:i/>
          <w:iCs/>
          <w:color w:val="000000" w:themeColor="text1"/>
          <w:shd w:val="clear" w:color="auto" w:fill="FFFFFF"/>
        </w:rPr>
        <w:t>British Journal of Political Science</w:t>
      </w:r>
      <w:r w:rsidRPr="00AA7C99">
        <w:rPr>
          <w:color w:val="000000" w:themeColor="text1"/>
          <w:shd w:val="clear" w:color="auto" w:fill="FFFFFF"/>
        </w:rPr>
        <w:t> </w:t>
      </w:r>
      <w:r w:rsidRPr="00AA7C99">
        <w:rPr>
          <w:iCs/>
          <w:color w:val="000000" w:themeColor="text1"/>
          <w:shd w:val="clear" w:color="auto" w:fill="FFFFFF"/>
        </w:rPr>
        <w:t>37</w:t>
      </w:r>
      <w:r w:rsidR="00AD464A" w:rsidRPr="00AA7C99">
        <w:rPr>
          <w:iCs/>
          <w:color w:val="000000" w:themeColor="text1"/>
          <w:shd w:val="clear" w:color="auto" w:fill="FFFFFF"/>
        </w:rPr>
        <w:t xml:space="preserve"> </w:t>
      </w:r>
      <w:r w:rsidRPr="00AA7C99">
        <w:rPr>
          <w:color w:val="000000" w:themeColor="text1"/>
          <w:shd w:val="clear" w:color="auto" w:fill="FFFFFF"/>
        </w:rPr>
        <w:t>(3): 477</w:t>
      </w:r>
      <w:r w:rsidR="00AD464A" w:rsidRPr="00AA7C99">
        <w:rPr>
          <w:color w:val="000000" w:themeColor="text1"/>
        </w:rPr>
        <w:t>–</w:t>
      </w:r>
      <w:r w:rsidRPr="00AA7C99">
        <w:rPr>
          <w:color w:val="000000" w:themeColor="text1"/>
          <w:shd w:val="clear" w:color="auto" w:fill="FFFFFF"/>
        </w:rPr>
        <w:t>504.</w:t>
      </w:r>
      <w:r w:rsidR="00E81BB1" w:rsidRPr="00AA7C99">
        <w:rPr>
          <w:color w:val="000000" w:themeColor="text1"/>
          <w:shd w:val="clear" w:color="auto" w:fill="FFFFFF"/>
        </w:rPr>
        <w:t xml:space="preserve"> https://www.jstor.org/stable/4497304.</w:t>
      </w:r>
    </w:p>
    <w:p w14:paraId="16C252DF" w14:textId="77777777" w:rsidR="00AA7C99" w:rsidRPr="00AA7C99" w:rsidRDefault="54FB4EE8" w:rsidP="00AA7C99">
      <w:pPr>
        <w:spacing w:line="480" w:lineRule="auto"/>
        <w:rPr>
          <w:color w:val="000000" w:themeColor="text1"/>
        </w:rPr>
      </w:pPr>
      <w:r w:rsidRPr="00AA7C99">
        <w:rPr>
          <w:color w:val="000000" w:themeColor="text1"/>
        </w:rPr>
        <w:t xml:space="preserve">Spencer, Richard. </w:t>
      </w:r>
      <w:proofErr w:type="gramStart"/>
      <w:r w:rsidRPr="00AA7C99">
        <w:rPr>
          <w:color w:val="000000" w:themeColor="text1"/>
        </w:rPr>
        <w:t>Apr,</w:t>
      </w:r>
      <w:proofErr w:type="gramEnd"/>
      <w:r w:rsidRPr="00AA7C99">
        <w:rPr>
          <w:color w:val="000000" w:themeColor="text1"/>
        </w:rPr>
        <w:t xml:space="preserve"> 3</w:t>
      </w:r>
      <w:r w:rsidRPr="00AA7C99">
        <w:rPr>
          <w:color w:val="000000" w:themeColor="text1"/>
          <w:vertAlign w:val="superscript"/>
        </w:rPr>
        <w:t>rd</w:t>
      </w:r>
      <w:r w:rsidRPr="00AA7C99">
        <w:rPr>
          <w:color w:val="000000" w:themeColor="text1"/>
        </w:rPr>
        <w:t xml:space="preserve"> 2016. </w:t>
      </w:r>
      <w:r w:rsidR="00AD464A" w:rsidRPr="00AA7C99">
        <w:rPr>
          <w:color w:val="000000" w:themeColor="text1"/>
        </w:rPr>
        <w:t>“</w:t>
      </w:r>
      <w:r w:rsidRPr="00AA7C99">
        <w:rPr>
          <w:color w:val="000000" w:themeColor="text1"/>
        </w:rPr>
        <w:t>Who are the Alawites?</w:t>
      </w:r>
      <w:r w:rsidR="00AD464A" w:rsidRPr="00AA7C99">
        <w:rPr>
          <w:color w:val="000000" w:themeColor="text1"/>
        </w:rPr>
        <w:t>”</w:t>
      </w:r>
      <w:r w:rsidRPr="00AA7C99">
        <w:rPr>
          <w:color w:val="000000" w:themeColor="text1"/>
        </w:rPr>
        <w:t xml:space="preserve"> accessed from</w:t>
      </w:r>
      <w:r w:rsidR="00AD464A" w:rsidRPr="00AA7C99">
        <w:rPr>
          <w:color w:val="000000" w:themeColor="text1"/>
        </w:rPr>
        <w:t xml:space="preserve"> </w:t>
      </w:r>
    </w:p>
    <w:p w14:paraId="0124AD57" w14:textId="27652FD0" w:rsidR="005226FA" w:rsidRPr="00AA7C99" w:rsidRDefault="00D902C0" w:rsidP="00AA7C99">
      <w:pPr>
        <w:spacing w:line="480" w:lineRule="auto"/>
        <w:ind w:firstLine="720"/>
        <w:rPr>
          <w:color w:val="000000" w:themeColor="text1"/>
        </w:rPr>
      </w:pPr>
      <w:hyperlink r:id="rId20" w:history="1">
        <w:r w:rsidR="00AA7C99" w:rsidRPr="00AA7C99">
          <w:rPr>
            <w:rStyle w:val="Hyperlink"/>
            <w:color w:val="000000" w:themeColor="text1"/>
          </w:rPr>
          <w:t>https://www.telegraph.co.uk/news/2016/04/02/who-are-the-alawites/</w:t>
        </w:r>
      </w:hyperlink>
    </w:p>
    <w:p w14:paraId="34CFC6AC" w14:textId="77777777" w:rsidR="00AA7C99" w:rsidRPr="00AA7C99" w:rsidRDefault="005226FA" w:rsidP="00AA7C99">
      <w:pPr>
        <w:spacing w:line="480" w:lineRule="auto"/>
        <w:rPr>
          <w:color w:val="000000" w:themeColor="text1"/>
        </w:rPr>
      </w:pPr>
      <w:r w:rsidRPr="00AA7C99">
        <w:rPr>
          <w:color w:val="000000" w:themeColor="text1"/>
        </w:rPr>
        <w:t>Tajfel, Henri. 1981</w:t>
      </w:r>
      <w:r w:rsidR="00AD464A" w:rsidRPr="00AA7C99">
        <w:rPr>
          <w:color w:val="000000" w:themeColor="text1"/>
        </w:rPr>
        <w:t>.</w:t>
      </w:r>
      <w:r w:rsidRPr="00AA7C99">
        <w:rPr>
          <w:color w:val="000000" w:themeColor="text1"/>
        </w:rPr>
        <w:t xml:space="preserve"> </w:t>
      </w:r>
      <w:r w:rsidRPr="00AA7C99">
        <w:rPr>
          <w:i/>
          <w:color w:val="000000" w:themeColor="text1"/>
        </w:rPr>
        <w:t>Human Groups and Social Categories</w:t>
      </w:r>
      <w:r w:rsidRPr="00AA7C99">
        <w:rPr>
          <w:color w:val="000000" w:themeColor="text1"/>
        </w:rPr>
        <w:t xml:space="preserve">. </w:t>
      </w:r>
      <w:r w:rsidR="00AD464A" w:rsidRPr="00AA7C99">
        <w:rPr>
          <w:color w:val="000000" w:themeColor="text1"/>
        </w:rPr>
        <w:t xml:space="preserve">Cambridge: </w:t>
      </w:r>
      <w:r w:rsidRPr="00AA7C99">
        <w:rPr>
          <w:color w:val="000000" w:themeColor="text1"/>
        </w:rPr>
        <w:t xml:space="preserve">Cambridge University </w:t>
      </w:r>
    </w:p>
    <w:p w14:paraId="771A9F98" w14:textId="6E9A698A" w:rsidR="005226FA" w:rsidRPr="00AA7C99" w:rsidRDefault="005226FA" w:rsidP="00AA7C99">
      <w:pPr>
        <w:spacing w:line="480" w:lineRule="auto"/>
        <w:ind w:firstLine="720"/>
        <w:rPr>
          <w:color w:val="000000" w:themeColor="text1"/>
        </w:rPr>
      </w:pPr>
      <w:r w:rsidRPr="00AA7C99">
        <w:rPr>
          <w:color w:val="000000" w:themeColor="text1"/>
        </w:rPr>
        <w:t xml:space="preserve">Press. </w:t>
      </w:r>
    </w:p>
    <w:p w14:paraId="4ABBD19E" w14:textId="77777777" w:rsidR="00AA7C99" w:rsidRPr="00AA7C99" w:rsidRDefault="005226FA" w:rsidP="00AA7C99">
      <w:pPr>
        <w:spacing w:line="480" w:lineRule="auto"/>
        <w:rPr>
          <w:color w:val="000000" w:themeColor="text1"/>
        </w:rPr>
      </w:pPr>
      <w:r w:rsidRPr="00AA7C99">
        <w:rPr>
          <w:color w:val="000000" w:themeColor="text1"/>
        </w:rPr>
        <w:t>Tajfel, Henri. 1982</w:t>
      </w:r>
      <w:r w:rsidR="00AD464A" w:rsidRPr="00AA7C99">
        <w:rPr>
          <w:color w:val="000000" w:themeColor="text1"/>
        </w:rPr>
        <w:t>.</w:t>
      </w:r>
      <w:r w:rsidRPr="00AA7C99">
        <w:rPr>
          <w:color w:val="000000" w:themeColor="text1"/>
        </w:rPr>
        <w:t xml:space="preserve"> </w:t>
      </w:r>
      <w:r w:rsidRPr="00AA7C99">
        <w:rPr>
          <w:i/>
          <w:color w:val="000000" w:themeColor="text1"/>
        </w:rPr>
        <w:t>Social Identity Theory and Intergroup Relation</w:t>
      </w:r>
      <w:r w:rsidRPr="00AA7C99">
        <w:rPr>
          <w:color w:val="000000" w:themeColor="text1"/>
        </w:rPr>
        <w:t xml:space="preserve">. </w:t>
      </w:r>
      <w:r w:rsidR="00AD464A" w:rsidRPr="00AA7C99">
        <w:rPr>
          <w:color w:val="000000" w:themeColor="text1"/>
        </w:rPr>
        <w:t xml:space="preserve">Cambridge: </w:t>
      </w:r>
      <w:r w:rsidRPr="00AA7C99">
        <w:rPr>
          <w:color w:val="000000" w:themeColor="text1"/>
        </w:rPr>
        <w:t xml:space="preserve">Cambridge </w:t>
      </w:r>
    </w:p>
    <w:p w14:paraId="536984E0" w14:textId="220591EC" w:rsidR="005226FA" w:rsidRPr="00AA7C99" w:rsidRDefault="005226FA" w:rsidP="00AA7C99">
      <w:pPr>
        <w:spacing w:line="480" w:lineRule="auto"/>
        <w:ind w:firstLine="720"/>
        <w:rPr>
          <w:color w:val="000000" w:themeColor="text1"/>
        </w:rPr>
      </w:pPr>
      <w:r w:rsidRPr="00AA7C99">
        <w:rPr>
          <w:color w:val="000000" w:themeColor="text1"/>
        </w:rPr>
        <w:t>Uni</w:t>
      </w:r>
      <w:r w:rsidR="00AD464A" w:rsidRPr="00AA7C99">
        <w:rPr>
          <w:color w:val="000000" w:themeColor="text1"/>
        </w:rPr>
        <w:t>versity</w:t>
      </w:r>
      <w:r w:rsidRPr="00AA7C99">
        <w:rPr>
          <w:color w:val="000000" w:themeColor="text1"/>
        </w:rPr>
        <w:t xml:space="preserve"> Press. </w:t>
      </w:r>
    </w:p>
    <w:p w14:paraId="2B0465C4" w14:textId="77777777" w:rsidR="00AA7C99" w:rsidRPr="00AA7C99" w:rsidRDefault="005226FA" w:rsidP="00AA7C99">
      <w:pPr>
        <w:pStyle w:val="Heading3"/>
        <w:spacing w:before="0" w:line="480" w:lineRule="auto"/>
        <w:textAlignment w:val="baseline"/>
        <w:rPr>
          <w:rFonts w:ascii="Times New Roman" w:hAnsi="Times New Roman" w:cs="Times New Roman"/>
          <w:color w:val="000000" w:themeColor="text1"/>
        </w:rPr>
      </w:pPr>
      <w:r w:rsidRPr="00AA7C99">
        <w:rPr>
          <w:rFonts w:ascii="Times New Roman" w:eastAsia="Times New Roman" w:hAnsi="Times New Roman" w:cs="Times New Roman"/>
          <w:color w:val="000000" w:themeColor="text1"/>
        </w:rPr>
        <w:t xml:space="preserve">The Economist. Aug 30, 2014. It </w:t>
      </w:r>
      <w:proofErr w:type="spellStart"/>
      <w:r w:rsidRPr="00AA7C99">
        <w:rPr>
          <w:rFonts w:ascii="Times New Roman" w:eastAsia="Times New Roman" w:hAnsi="Times New Roman" w:cs="Times New Roman"/>
          <w:color w:val="000000" w:themeColor="text1"/>
        </w:rPr>
        <w:t>ain’t</w:t>
      </w:r>
      <w:proofErr w:type="spellEnd"/>
      <w:r w:rsidRPr="00AA7C99">
        <w:rPr>
          <w:rFonts w:ascii="Times New Roman" w:eastAsia="Times New Roman" w:hAnsi="Times New Roman" w:cs="Times New Roman"/>
          <w:color w:val="000000" w:themeColor="text1"/>
        </w:rPr>
        <w:t xml:space="preserve"> half hot here, mum. Accessed from</w:t>
      </w:r>
      <w:r w:rsidR="00AD464A" w:rsidRPr="00AA7C99">
        <w:rPr>
          <w:rFonts w:ascii="Times New Roman" w:hAnsi="Times New Roman" w:cs="Times New Roman"/>
          <w:color w:val="000000" w:themeColor="text1"/>
        </w:rPr>
        <w:t xml:space="preserve"> </w:t>
      </w:r>
    </w:p>
    <w:p w14:paraId="42DAE7B7" w14:textId="7EC5D454" w:rsidR="005226FA" w:rsidRPr="00AA7C99" w:rsidRDefault="00D902C0" w:rsidP="00AA7C99">
      <w:pPr>
        <w:pStyle w:val="Heading3"/>
        <w:spacing w:before="0" w:line="480" w:lineRule="auto"/>
        <w:ind w:left="720"/>
        <w:textAlignment w:val="baseline"/>
        <w:rPr>
          <w:rStyle w:val="Hyperlink"/>
          <w:rFonts w:ascii="Times New Roman" w:eastAsia="Times New Roman" w:hAnsi="Times New Roman" w:cs="Times New Roman"/>
          <w:color w:val="000000" w:themeColor="text1"/>
        </w:rPr>
      </w:pPr>
      <w:hyperlink r:id="rId21" w:history="1">
        <w:r w:rsidR="00AA7C99" w:rsidRPr="00AA7C99">
          <w:rPr>
            <w:rStyle w:val="Hyperlink"/>
            <w:rFonts w:ascii="Times New Roman" w:eastAsia="Times New Roman" w:hAnsi="Times New Roman" w:cs="Times New Roman"/>
            <w:color w:val="000000" w:themeColor="text1"/>
          </w:rPr>
          <w:t>http://www.economist.com/news/middle-east-and-africa/21614226-why-and-how-westerners-go-fight-syria-and-iraq-it-aint-half-hot-here-mum</w:t>
        </w:r>
      </w:hyperlink>
      <w:r w:rsidR="00AD464A" w:rsidRPr="00AA7C99">
        <w:rPr>
          <w:rStyle w:val="Hyperlink"/>
          <w:rFonts w:ascii="Times New Roman" w:eastAsia="Times New Roman" w:hAnsi="Times New Roman" w:cs="Times New Roman"/>
          <w:color w:val="000000" w:themeColor="text1"/>
        </w:rPr>
        <w:t>.</w:t>
      </w:r>
    </w:p>
    <w:p w14:paraId="47D528EF" w14:textId="679A5B9B" w:rsidR="00BC2900" w:rsidRPr="00AA7C99" w:rsidRDefault="00BC2900" w:rsidP="00AA7C99">
      <w:pPr>
        <w:spacing w:line="480" w:lineRule="auto"/>
        <w:rPr>
          <w:color w:val="000000" w:themeColor="text1"/>
        </w:rPr>
      </w:pPr>
      <w:proofErr w:type="spellStart"/>
      <w:r w:rsidRPr="00AA7C99">
        <w:rPr>
          <w:color w:val="000000" w:themeColor="text1"/>
        </w:rPr>
        <w:t>Tokdemir</w:t>
      </w:r>
      <w:proofErr w:type="spellEnd"/>
      <w:r w:rsidRPr="00AA7C99">
        <w:rPr>
          <w:color w:val="000000" w:themeColor="text1"/>
        </w:rPr>
        <w:t xml:space="preserve">, </w:t>
      </w:r>
      <w:proofErr w:type="spellStart"/>
      <w:r w:rsidRPr="00AA7C99">
        <w:rPr>
          <w:color w:val="000000" w:themeColor="text1"/>
        </w:rPr>
        <w:t>Efe</w:t>
      </w:r>
      <w:proofErr w:type="spellEnd"/>
      <w:r w:rsidRPr="00AA7C99">
        <w:rPr>
          <w:color w:val="000000" w:themeColor="text1"/>
        </w:rPr>
        <w:t xml:space="preserve">. 2020. </w:t>
      </w:r>
      <w:r w:rsidR="00AD464A" w:rsidRPr="00AA7C99">
        <w:rPr>
          <w:color w:val="000000" w:themeColor="text1"/>
        </w:rPr>
        <w:t>“</w:t>
      </w:r>
      <w:r w:rsidRPr="00AA7C99">
        <w:rPr>
          <w:color w:val="000000" w:themeColor="text1"/>
        </w:rPr>
        <w:t xml:space="preserve">Feels Like Home: Effect of Transnational Identities on Attitudes towards </w:t>
      </w:r>
    </w:p>
    <w:p w14:paraId="15C874CD" w14:textId="3153B47E" w:rsidR="00BC2900" w:rsidRPr="00AA7C99" w:rsidRDefault="00BC2900" w:rsidP="00AA7C99">
      <w:pPr>
        <w:spacing w:line="480" w:lineRule="auto"/>
        <w:ind w:left="720"/>
        <w:rPr>
          <w:color w:val="000000" w:themeColor="text1"/>
        </w:rPr>
      </w:pPr>
      <w:r w:rsidRPr="00AA7C99">
        <w:rPr>
          <w:color w:val="000000" w:themeColor="text1"/>
        </w:rPr>
        <w:lastRenderedPageBreak/>
        <w:t>Foreign Countries.</w:t>
      </w:r>
      <w:r w:rsidR="00AD464A" w:rsidRPr="00AA7C99">
        <w:rPr>
          <w:color w:val="000000" w:themeColor="text1"/>
        </w:rPr>
        <w:t>”</w:t>
      </w:r>
      <w:r w:rsidRPr="00AA7C99">
        <w:rPr>
          <w:color w:val="000000" w:themeColor="text1"/>
        </w:rPr>
        <w:t xml:space="preserve"> </w:t>
      </w:r>
      <w:r w:rsidRPr="00AA7C99">
        <w:rPr>
          <w:i/>
          <w:iCs/>
          <w:color w:val="000000" w:themeColor="text1"/>
        </w:rPr>
        <w:t>Journal of Peace Research</w:t>
      </w:r>
      <w:r w:rsidRPr="00AA7C99">
        <w:rPr>
          <w:color w:val="000000" w:themeColor="text1"/>
        </w:rPr>
        <w:t xml:space="preserve"> (accepted – DOI to be added upon online first publication)</w:t>
      </w:r>
      <w:r w:rsidR="008343E8" w:rsidRPr="00AA7C99">
        <w:rPr>
          <w:color w:val="000000" w:themeColor="text1"/>
        </w:rPr>
        <w:t>.</w:t>
      </w:r>
    </w:p>
    <w:p w14:paraId="4313631D" w14:textId="560B6C0D" w:rsidR="00081902" w:rsidRPr="00AA7C99" w:rsidRDefault="005226FA" w:rsidP="00AA7C99">
      <w:pPr>
        <w:spacing w:line="480" w:lineRule="auto"/>
        <w:rPr>
          <w:i/>
          <w:color w:val="000000" w:themeColor="text1"/>
        </w:rPr>
      </w:pPr>
      <w:r w:rsidRPr="00AA7C99">
        <w:rPr>
          <w:color w:val="000000" w:themeColor="text1"/>
        </w:rPr>
        <w:t>Turner, J</w:t>
      </w:r>
      <w:r w:rsidR="004B0335" w:rsidRPr="00AA7C99">
        <w:rPr>
          <w:color w:val="000000" w:themeColor="text1"/>
        </w:rPr>
        <w:t>.</w:t>
      </w:r>
      <w:r w:rsidRPr="00AA7C99">
        <w:rPr>
          <w:color w:val="000000" w:themeColor="text1"/>
        </w:rPr>
        <w:t xml:space="preserve">, </w:t>
      </w:r>
      <w:r w:rsidR="004B0335" w:rsidRPr="00AA7C99">
        <w:rPr>
          <w:color w:val="000000" w:themeColor="text1"/>
        </w:rPr>
        <w:t xml:space="preserve">M. </w:t>
      </w:r>
      <w:r w:rsidRPr="00AA7C99">
        <w:rPr>
          <w:color w:val="000000" w:themeColor="text1"/>
        </w:rPr>
        <w:t xml:space="preserve">Hogg, </w:t>
      </w:r>
      <w:r w:rsidR="004B0335" w:rsidRPr="00AA7C99">
        <w:rPr>
          <w:color w:val="000000" w:themeColor="text1"/>
        </w:rPr>
        <w:t xml:space="preserve">P. </w:t>
      </w:r>
      <w:r w:rsidRPr="00AA7C99">
        <w:rPr>
          <w:color w:val="000000" w:themeColor="text1"/>
        </w:rPr>
        <w:t xml:space="preserve">Oakes, </w:t>
      </w:r>
      <w:r w:rsidR="004B0335" w:rsidRPr="00AA7C99">
        <w:rPr>
          <w:color w:val="000000" w:themeColor="text1"/>
        </w:rPr>
        <w:t xml:space="preserve">S. </w:t>
      </w:r>
      <w:proofErr w:type="spellStart"/>
      <w:r w:rsidRPr="00AA7C99">
        <w:rPr>
          <w:color w:val="000000" w:themeColor="text1"/>
        </w:rPr>
        <w:t>Reciher</w:t>
      </w:r>
      <w:proofErr w:type="spellEnd"/>
      <w:r w:rsidRPr="00AA7C99">
        <w:rPr>
          <w:color w:val="000000" w:themeColor="text1"/>
        </w:rPr>
        <w:t xml:space="preserve">, </w:t>
      </w:r>
      <w:r w:rsidR="004B0335" w:rsidRPr="00AA7C99">
        <w:rPr>
          <w:color w:val="000000" w:themeColor="text1"/>
        </w:rPr>
        <w:t xml:space="preserve">and </w:t>
      </w:r>
      <w:r w:rsidRPr="00AA7C99">
        <w:rPr>
          <w:color w:val="000000" w:themeColor="text1"/>
        </w:rPr>
        <w:t>M</w:t>
      </w:r>
      <w:r w:rsidR="004B0335" w:rsidRPr="00AA7C99">
        <w:rPr>
          <w:color w:val="000000" w:themeColor="text1"/>
        </w:rPr>
        <w:t>.</w:t>
      </w:r>
      <w:r w:rsidRPr="00AA7C99">
        <w:rPr>
          <w:color w:val="000000" w:themeColor="text1"/>
        </w:rPr>
        <w:t xml:space="preserve"> S. Wetherell</w:t>
      </w:r>
      <w:r w:rsidR="004B0335" w:rsidRPr="00AA7C99">
        <w:rPr>
          <w:color w:val="000000" w:themeColor="text1"/>
        </w:rPr>
        <w:t>.</w:t>
      </w:r>
      <w:r w:rsidRPr="00AA7C99">
        <w:rPr>
          <w:color w:val="000000" w:themeColor="text1"/>
        </w:rPr>
        <w:t xml:space="preserve"> 1987</w:t>
      </w:r>
      <w:r w:rsidR="008343E8" w:rsidRPr="00AA7C99">
        <w:rPr>
          <w:color w:val="000000" w:themeColor="text1"/>
        </w:rPr>
        <w:t>.</w:t>
      </w:r>
      <w:r w:rsidRPr="00AA7C99">
        <w:rPr>
          <w:color w:val="000000" w:themeColor="text1"/>
        </w:rPr>
        <w:t xml:space="preserve"> </w:t>
      </w:r>
      <w:r w:rsidRPr="00AA7C99">
        <w:rPr>
          <w:i/>
          <w:color w:val="000000" w:themeColor="text1"/>
        </w:rPr>
        <w:t xml:space="preserve">Rediscovering the social </w:t>
      </w:r>
    </w:p>
    <w:p w14:paraId="62F83DC1" w14:textId="73236E84" w:rsidR="005226FA" w:rsidRPr="00AA7C99" w:rsidRDefault="005226FA" w:rsidP="00AA7C99">
      <w:pPr>
        <w:spacing w:line="480" w:lineRule="auto"/>
        <w:ind w:firstLine="720"/>
        <w:rPr>
          <w:color w:val="000000" w:themeColor="text1"/>
        </w:rPr>
      </w:pPr>
      <w:r w:rsidRPr="00AA7C99">
        <w:rPr>
          <w:i/>
          <w:color w:val="000000" w:themeColor="text1"/>
        </w:rPr>
        <w:t>group: A self-categorization theory</w:t>
      </w:r>
      <w:r w:rsidRPr="00AA7C99">
        <w:rPr>
          <w:color w:val="000000" w:themeColor="text1"/>
        </w:rPr>
        <w:t>. Basil Blackwell</w:t>
      </w:r>
      <w:r w:rsidR="008343E8" w:rsidRPr="00AA7C99">
        <w:rPr>
          <w:color w:val="000000" w:themeColor="text1"/>
        </w:rPr>
        <w:t>.</w:t>
      </w:r>
    </w:p>
    <w:p w14:paraId="40ACE642" w14:textId="362D4F14" w:rsidR="005226FA" w:rsidRPr="00AA7C99" w:rsidRDefault="20662745" w:rsidP="00AA7C99">
      <w:pPr>
        <w:spacing w:line="480" w:lineRule="auto"/>
        <w:rPr>
          <w:color w:val="000000" w:themeColor="text1"/>
        </w:rPr>
      </w:pPr>
      <w:proofErr w:type="spellStart"/>
      <w:r w:rsidRPr="00AA7C99">
        <w:rPr>
          <w:color w:val="000000" w:themeColor="text1"/>
        </w:rPr>
        <w:t>Woodwell</w:t>
      </w:r>
      <w:proofErr w:type="spellEnd"/>
      <w:r w:rsidRPr="00AA7C99">
        <w:rPr>
          <w:color w:val="000000" w:themeColor="text1"/>
        </w:rPr>
        <w:t>, Douglas. 2004</w:t>
      </w:r>
      <w:r w:rsidR="008343E8" w:rsidRPr="00AA7C99">
        <w:rPr>
          <w:color w:val="000000" w:themeColor="text1"/>
        </w:rPr>
        <w:t>.</w:t>
      </w:r>
      <w:r w:rsidRPr="00AA7C99">
        <w:rPr>
          <w:color w:val="000000" w:themeColor="text1"/>
        </w:rPr>
        <w:t xml:space="preserve"> </w:t>
      </w:r>
      <w:r w:rsidR="008343E8" w:rsidRPr="00AA7C99">
        <w:rPr>
          <w:color w:val="000000" w:themeColor="text1"/>
        </w:rPr>
        <w:t>“</w:t>
      </w:r>
      <w:r w:rsidRPr="00AA7C99">
        <w:rPr>
          <w:color w:val="000000" w:themeColor="text1"/>
        </w:rPr>
        <w:t xml:space="preserve">Unwelcome Neighbors: Shared Ethnicity and International Conflict </w:t>
      </w:r>
    </w:p>
    <w:p w14:paraId="607C6BE7" w14:textId="789709E3" w:rsidR="007406CB" w:rsidRPr="00AA7C99" w:rsidRDefault="20662745" w:rsidP="00AA7C99">
      <w:pPr>
        <w:spacing w:line="480" w:lineRule="auto"/>
        <w:ind w:left="720"/>
        <w:rPr>
          <w:color w:val="000000" w:themeColor="text1"/>
          <w:u w:val="single"/>
        </w:rPr>
      </w:pPr>
      <w:r w:rsidRPr="00AA7C99">
        <w:rPr>
          <w:color w:val="000000" w:themeColor="text1"/>
        </w:rPr>
        <w:t>during the Cold War.</w:t>
      </w:r>
      <w:r w:rsidR="008343E8" w:rsidRPr="00AA7C99">
        <w:rPr>
          <w:color w:val="000000" w:themeColor="text1"/>
        </w:rPr>
        <w:t>”</w:t>
      </w:r>
      <w:r w:rsidRPr="00AA7C99">
        <w:rPr>
          <w:color w:val="000000" w:themeColor="text1"/>
        </w:rPr>
        <w:t xml:space="preserve"> </w:t>
      </w:r>
      <w:r w:rsidRPr="00AA7C99">
        <w:rPr>
          <w:i/>
          <w:iCs/>
          <w:color w:val="000000" w:themeColor="text1"/>
        </w:rPr>
        <w:t>International Studies Quarterly</w:t>
      </w:r>
      <w:r w:rsidRPr="00AA7C99">
        <w:rPr>
          <w:color w:val="000000" w:themeColor="text1"/>
        </w:rPr>
        <w:t>.  48</w:t>
      </w:r>
      <w:r w:rsidR="008343E8" w:rsidRPr="00AA7C99">
        <w:rPr>
          <w:color w:val="000000" w:themeColor="text1"/>
        </w:rPr>
        <w:t xml:space="preserve"> </w:t>
      </w:r>
      <w:r w:rsidRPr="00AA7C99">
        <w:rPr>
          <w:color w:val="000000" w:themeColor="text1"/>
        </w:rPr>
        <w:t>(1):</w:t>
      </w:r>
      <w:r w:rsidR="008343E8" w:rsidRPr="00AA7C99">
        <w:rPr>
          <w:color w:val="000000" w:themeColor="text1"/>
        </w:rPr>
        <w:t xml:space="preserve"> </w:t>
      </w:r>
      <w:r w:rsidRPr="00AA7C99">
        <w:rPr>
          <w:color w:val="000000" w:themeColor="text1"/>
        </w:rPr>
        <w:t>197</w:t>
      </w:r>
      <w:r w:rsidR="008343E8" w:rsidRPr="00AA7C99">
        <w:rPr>
          <w:color w:val="000000" w:themeColor="text1"/>
        </w:rPr>
        <w:t>–</w:t>
      </w:r>
      <w:r w:rsidRPr="00AA7C99">
        <w:rPr>
          <w:color w:val="000000" w:themeColor="text1"/>
        </w:rPr>
        <w:t>223.</w:t>
      </w:r>
      <w:r w:rsidR="00E81BB1" w:rsidRPr="00AA7C99">
        <w:rPr>
          <w:color w:val="000000" w:themeColor="text1"/>
        </w:rPr>
        <w:t xml:space="preserve"> </w:t>
      </w:r>
      <w:r w:rsidR="00AA7C99" w:rsidRPr="00AA7C99">
        <w:rPr>
          <w:color w:val="000000" w:themeColor="text1"/>
        </w:rPr>
        <w:t>D</w:t>
      </w:r>
      <w:r w:rsidR="00E81BB1" w:rsidRPr="00AA7C99">
        <w:rPr>
          <w:color w:val="000000" w:themeColor="text1"/>
        </w:rPr>
        <w:t>oi</w:t>
      </w:r>
      <w:r w:rsidR="00AA7C99" w:rsidRPr="00AA7C99">
        <w:rPr>
          <w:color w:val="000000" w:themeColor="text1"/>
        </w:rPr>
        <w:t>:</w:t>
      </w:r>
      <w:r w:rsidR="00E81BB1" w:rsidRPr="00AA7C99">
        <w:rPr>
          <w:color w:val="000000" w:themeColor="text1"/>
        </w:rPr>
        <w:t>10.1111/j.0020-8833.2004.</w:t>
      </w:r>
      <w:proofErr w:type="gramStart"/>
      <w:r w:rsidR="00E81BB1" w:rsidRPr="00AA7C99">
        <w:rPr>
          <w:color w:val="000000" w:themeColor="text1"/>
        </w:rPr>
        <w:t>00297.x.</w:t>
      </w:r>
      <w:proofErr w:type="gramEnd"/>
    </w:p>
    <w:p w14:paraId="7A846DD7" w14:textId="4576D607" w:rsidR="007406CB" w:rsidRPr="00AA7C99" w:rsidRDefault="007406CB" w:rsidP="005226FA">
      <w:pPr>
        <w:spacing w:line="480" w:lineRule="auto"/>
        <w:ind w:firstLine="720"/>
        <w:rPr>
          <w:color w:val="000000" w:themeColor="text1"/>
          <w:u w:val="single"/>
        </w:rPr>
      </w:pPr>
    </w:p>
    <w:p w14:paraId="7AFDAD5F" w14:textId="70F105C0" w:rsidR="007406CB" w:rsidRPr="00AA7C99" w:rsidRDefault="007406CB" w:rsidP="005226FA">
      <w:pPr>
        <w:spacing w:line="480" w:lineRule="auto"/>
        <w:ind w:firstLine="720"/>
        <w:rPr>
          <w:color w:val="000000" w:themeColor="text1"/>
          <w:u w:val="single"/>
        </w:rPr>
      </w:pPr>
    </w:p>
    <w:p w14:paraId="46DD9C3A" w14:textId="3EBF2946" w:rsidR="00C73396" w:rsidRPr="00AA7C99" w:rsidRDefault="00C73396" w:rsidP="005226FA">
      <w:pPr>
        <w:spacing w:line="480" w:lineRule="auto"/>
        <w:ind w:firstLine="720"/>
        <w:rPr>
          <w:color w:val="000000" w:themeColor="text1"/>
          <w:u w:val="single"/>
        </w:rPr>
      </w:pPr>
    </w:p>
    <w:p w14:paraId="469F31DB" w14:textId="644866B6" w:rsidR="00C73396" w:rsidRPr="00AA7C99" w:rsidRDefault="00C73396" w:rsidP="005226FA">
      <w:pPr>
        <w:spacing w:line="480" w:lineRule="auto"/>
        <w:ind w:firstLine="720"/>
        <w:rPr>
          <w:color w:val="000000" w:themeColor="text1"/>
          <w:u w:val="single"/>
        </w:rPr>
      </w:pPr>
    </w:p>
    <w:p w14:paraId="4899513F" w14:textId="3CCEC4C4" w:rsidR="00C73396" w:rsidRPr="00AA7C99" w:rsidRDefault="00C73396" w:rsidP="005226FA">
      <w:pPr>
        <w:spacing w:line="480" w:lineRule="auto"/>
        <w:ind w:firstLine="720"/>
        <w:rPr>
          <w:color w:val="000000" w:themeColor="text1"/>
          <w:u w:val="single"/>
        </w:rPr>
      </w:pPr>
    </w:p>
    <w:p w14:paraId="635F55BD" w14:textId="5B6918E3" w:rsidR="00C73396" w:rsidRPr="00AA7C99" w:rsidRDefault="00C73396" w:rsidP="005226FA">
      <w:pPr>
        <w:spacing w:line="480" w:lineRule="auto"/>
        <w:ind w:firstLine="720"/>
        <w:rPr>
          <w:color w:val="000000" w:themeColor="text1"/>
          <w:u w:val="single"/>
        </w:rPr>
      </w:pPr>
    </w:p>
    <w:p w14:paraId="69ECA583" w14:textId="369685C1" w:rsidR="00C73396" w:rsidRPr="00AA7C99" w:rsidRDefault="00C73396" w:rsidP="005226FA">
      <w:pPr>
        <w:spacing w:line="480" w:lineRule="auto"/>
        <w:ind w:firstLine="720"/>
        <w:rPr>
          <w:color w:val="000000" w:themeColor="text1"/>
          <w:u w:val="single"/>
        </w:rPr>
      </w:pPr>
    </w:p>
    <w:p w14:paraId="47961DEC" w14:textId="6506B449" w:rsidR="00C73396" w:rsidRPr="00AA7C99" w:rsidRDefault="00C73396" w:rsidP="005226FA">
      <w:pPr>
        <w:spacing w:line="480" w:lineRule="auto"/>
        <w:ind w:firstLine="720"/>
        <w:rPr>
          <w:color w:val="000000" w:themeColor="text1"/>
          <w:u w:val="single"/>
        </w:rPr>
      </w:pPr>
    </w:p>
    <w:p w14:paraId="4D3F2E48" w14:textId="0BDF713A" w:rsidR="00C73396" w:rsidRPr="00AA7C99" w:rsidRDefault="00C73396" w:rsidP="005226FA">
      <w:pPr>
        <w:spacing w:line="480" w:lineRule="auto"/>
        <w:ind w:firstLine="720"/>
        <w:rPr>
          <w:color w:val="000000" w:themeColor="text1"/>
          <w:u w:val="single"/>
        </w:rPr>
      </w:pPr>
    </w:p>
    <w:p w14:paraId="16077538" w14:textId="3728B332" w:rsidR="00C73396" w:rsidRPr="00AA7C99" w:rsidRDefault="00C73396" w:rsidP="005226FA">
      <w:pPr>
        <w:spacing w:line="480" w:lineRule="auto"/>
        <w:ind w:firstLine="720"/>
        <w:rPr>
          <w:color w:val="000000" w:themeColor="text1"/>
          <w:u w:val="single"/>
        </w:rPr>
      </w:pPr>
    </w:p>
    <w:p w14:paraId="2F6F5471" w14:textId="5D072D45" w:rsidR="00C73396" w:rsidRPr="00AA7C99" w:rsidRDefault="00C73396" w:rsidP="005226FA">
      <w:pPr>
        <w:spacing w:line="480" w:lineRule="auto"/>
        <w:ind w:firstLine="720"/>
        <w:rPr>
          <w:color w:val="000000" w:themeColor="text1"/>
          <w:u w:val="single"/>
        </w:rPr>
      </w:pPr>
    </w:p>
    <w:p w14:paraId="77608F13" w14:textId="77777777" w:rsidR="00C73396" w:rsidRPr="00AA7C99" w:rsidRDefault="00C73396" w:rsidP="005226FA">
      <w:pPr>
        <w:spacing w:line="480" w:lineRule="auto"/>
        <w:ind w:firstLine="720"/>
        <w:rPr>
          <w:color w:val="000000" w:themeColor="text1"/>
          <w:u w:val="single"/>
        </w:rPr>
      </w:pPr>
    </w:p>
    <w:p w14:paraId="124BA69D" w14:textId="77777777" w:rsidR="0087162A" w:rsidRPr="00AA7C99" w:rsidRDefault="0087162A" w:rsidP="007406CB">
      <w:pPr>
        <w:spacing w:line="480" w:lineRule="auto"/>
        <w:rPr>
          <w:bCs/>
          <w:color w:val="000000" w:themeColor="text1"/>
        </w:rPr>
      </w:pPr>
    </w:p>
    <w:p w14:paraId="1F63462F" w14:textId="77777777" w:rsidR="00AA7C99" w:rsidRDefault="00AA7C99" w:rsidP="007406CB">
      <w:pPr>
        <w:spacing w:line="480" w:lineRule="auto"/>
        <w:rPr>
          <w:bCs/>
          <w:color w:val="000000" w:themeColor="text1"/>
        </w:rPr>
      </w:pPr>
    </w:p>
    <w:p w14:paraId="0C46CAB0" w14:textId="77777777" w:rsidR="00AA7C99" w:rsidRDefault="00AA7C99" w:rsidP="007406CB">
      <w:pPr>
        <w:spacing w:line="480" w:lineRule="auto"/>
        <w:rPr>
          <w:bCs/>
          <w:color w:val="000000" w:themeColor="text1"/>
        </w:rPr>
      </w:pPr>
    </w:p>
    <w:p w14:paraId="6152FB20" w14:textId="77777777" w:rsidR="00AA7C99" w:rsidRDefault="00AA7C99" w:rsidP="007406CB">
      <w:pPr>
        <w:spacing w:line="480" w:lineRule="auto"/>
        <w:rPr>
          <w:bCs/>
          <w:color w:val="000000" w:themeColor="text1"/>
        </w:rPr>
      </w:pPr>
    </w:p>
    <w:p w14:paraId="40556AC2" w14:textId="12DA71F8" w:rsidR="007406CB" w:rsidRPr="00AA7C99" w:rsidRDefault="00C2670F" w:rsidP="007406CB">
      <w:pPr>
        <w:spacing w:line="480" w:lineRule="auto"/>
        <w:rPr>
          <w:bCs/>
          <w:color w:val="000000" w:themeColor="text1"/>
        </w:rPr>
      </w:pPr>
      <w:r w:rsidRPr="00AA7C99">
        <w:rPr>
          <w:bCs/>
          <w:color w:val="000000" w:themeColor="text1"/>
        </w:rPr>
        <w:lastRenderedPageBreak/>
        <w:t>Table</w:t>
      </w:r>
      <w:r w:rsidR="007406CB" w:rsidRPr="00AA7C99">
        <w:rPr>
          <w:bCs/>
          <w:color w:val="000000" w:themeColor="text1"/>
        </w:rPr>
        <w:t xml:space="preserve"> 1. Survey Questions for Dependent Variables</w:t>
      </w:r>
    </w:p>
    <w:p w14:paraId="4EBAF0A3" w14:textId="6DDA0F95" w:rsidR="007406CB" w:rsidRPr="00AA7C99" w:rsidRDefault="007406CB" w:rsidP="007406CB">
      <w:pPr>
        <w:rPr>
          <w:color w:val="000000" w:themeColor="text1"/>
        </w:rPr>
      </w:pPr>
      <w:r w:rsidRPr="00AA7C99">
        <w:rPr>
          <w:noProof/>
          <w:color w:val="000000" w:themeColor="text1"/>
        </w:rPr>
        <mc:AlternateContent>
          <mc:Choice Requires="wps">
            <w:drawing>
              <wp:anchor distT="0" distB="0" distL="114300" distR="114300" simplePos="0" relativeHeight="251659264" behindDoc="0" locked="0" layoutInCell="1" allowOverlap="1" wp14:anchorId="1319C516" wp14:editId="642A219F">
                <wp:simplePos x="0" y="0"/>
                <wp:positionH relativeFrom="column">
                  <wp:posOffset>0</wp:posOffset>
                </wp:positionH>
                <wp:positionV relativeFrom="paragraph">
                  <wp:posOffset>0</wp:posOffset>
                </wp:positionV>
                <wp:extent cx="5949950" cy="53828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9950" cy="5382895"/>
                        </a:xfrm>
                        <a:prstGeom prst="rect">
                          <a:avLst/>
                        </a:prstGeom>
                        <a:noFill/>
                        <a:ln w="6350">
                          <a:solidFill>
                            <a:prstClr val="black"/>
                          </a:solidFill>
                        </a:ln>
                      </wps:spPr>
                      <wps:txbx>
                        <w:txbxContent>
                          <w:p w14:paraId="5CC0CCB2" w14:textId="77777777" w:rsidR="00A708CF" w:rsidRPr="0033402D" w:rsidRDefault="00A708CF" w:rsidP="001323CE">
                            <w:pPr>
                              <w:spacing w:line="276" w:lineRule="auto"/>
                              <w:rPr>
                                <w:b/>
                              </w:rPr>
                            </w:pPr>
                            <w:r w:rsidRPr="00C25436">
                              <w:rPr>
                                <w:b/>
                              </w:rPr>
                              <w:t>Question for DV 1:</w:t>
                            </w:r>
                            <w:r>
                              <w:rPr>
                                <w:b/>
                              </w:rPr>
                              <w:t xml:space="preserve"> </w:t>
                            </w:r>
                            <w:r w:rsidRPr="00C25436">
                              <w:rPr>
                                <w:iCs/>
                              </w:rPr>
                              <w:t>As you know, there are several major groups that fight in Syrian conflict. Each group has different causes in this conflict, even though we may disagree (these causes). Nevertheless, one may think that the Syrian regime or one of these groups may deserve our sympathy for different reasons. Among these groups, which one do you have the sympathy the most?</w:t>
                            </w:r>
                          </w:p>
                          <w:p w14:paraId="6B79A69F" w14:textId="77777777" w:rsidR="00A708CF" w:rsidRPr="00C25436" w:rsidRDefault="00A708CF" w:rsidP="001323CE">
                            <w:pPr>
                              <w:pStyle w:val="ListParagraph"/>
                              <w:numPr>
                                <w:ilvl w:val="0"/>
                                <w:numId w:val="3"/>
                              </w:numPr>
                              <w:spacing w:line="276" w:lineRule="auto"/>
                            </w:pPr>
                            <w:r w:rsidRPr="00C25436">
                              <w:t>Assad Regime</w:t>
                            </w:r>
                          </w:p>
                          <w:p w14:paraId="34FA196C" w14:textId="77777777" w:rsidR="00A708CF" w:rsidRPr="00C25436" w:rsidRDefault="00A708CF" w:rsidP="001323CE">
                            <w:pPr>
                              <w:pStyle w:val="ListParagraph"/>
                              <w:numPr>
                                <w:ilvl w:val="0"/>
                                <w:numId w:val="3"/>
                              </w:numPr>
                              <w:spacing w:line="276" w:lineRule="auto"/>
                            </w:pPr>
                            <w:r w:rsidRPr="00C25436">
                              <w:t>Al-Nusra</w:t>
                            </w:r>
                          </w:p>
                          <w:p w14:paraId="79AE2138" w14:textId="77777777" w:rsidR="00A708CF" w:rsidRPr="00C25436" w:rsidRDefault="00A708CF" w:rsidP="001323CE">
                            <w:pPr>
                              <w:pStyle w:val="ListParagraph"/>
                              <w:numPr>
                                <w:ilvl w:val="0"/>
                                <w:numId w:val="3"/>
                              </w:numPr>
                              <w:spacing w:line="276" w:lineRule="auto"/>
                            </w:pPr>
                            <w:r w:rsidRPr="00C25436">
                              <w:t>Free Syrian Army</w:t>
                            </w:r>
                          </w:p>
                          <w:p w14:paraId="283D4B25" w14:textId="77777777" w:rsidR="00A708CF" w:rsidRPr="00C25436" w:rsidRDefault="00A708CF" w:rsidP="001323CE">
                            <w:pPr>
                              <w:pStyle w:val="ListParagraph"/>
                              <w:numPr>
                                <w:ilvl w:val="0"/>
                                <w:numId w:val="3"/>
                              </w:numPr>
                              <w:spacing w:line="276" w:lineRule="auto"/>
                            </w:pPr>
                            <w:r w:rsidRPr="00C25436">
                              <w:t>Kurdish Forces</w:t>
                            </w:r>
                          </w:p>
                          <w:p w14:paraId="7640D27C" w14:textId="189929D0" w:rsidR="00A708CF" w:rsidRPr="00C25436" w:rsidRDefault="00A708CF" w:rsidP="00CF5F2F">
                            <w:pPr>
                              <w:pStyle w:val="ListParagraph"/>
                              <w:numPr>
                                <w:ilvl w:val="0"/>
                                <w:numId w:val="3"/>
                              </w:numPr>
                              <w:spacing w:line="276" w:lineRule="auto"/>
                            </w:pPr>
                            <w:r w:rsidRPr="00C25436">
                              <w:t>Islamic State of Iraq and ash-Sham (ISIS)</w:t>
                            </w:r>
                          </w:p>
                          <w:p w14:paraId="2FD7D6B5" w14:textId="77777777" w:rsidR="00A708CF" w:rsidRPr="0033402D" w:rsidRDefault="00A708CF" w:rsidP="001323CE">
                            <w:pPr>
                              <w:spacing w:line="276" w:lineRule="auto"/>
                              <w:rPr>
                                <w:b/>
                              </w:rPr>
                            </w:pPr>
                            <w:r w:rsidRPr="0033402D">
                              <w:rPr>
                                <w:b/>
                              </w:rPr>
                              <w:t xml:space="preserve">Question for DV 2: </w:t>
                            </w:r>
                            <w:r w:rsidRPr="00C25436">
                              <w:t xml:space="preserve">Regarding this group, </w:t>
                            </w:r>
                            <w:r>
                              <w:t>[</w:t>
                            </w:r>
                            <w:r w:rsidRPr="00C25436">
                              <w:t xml:space="preserve">GROUP MENTIONED ABOVE] Please tell me if you have a very unfavorable, unfavorable, </w:t>
                            </w:r>
                            <w:r>
                              <w:t>n</w:t>
                            </w:r>
                            <w:r w:rsidRPr="00C25436">
                              <w:t>either favorable nor unfavorable, favorable or very favorable opinion of those who _____________</w:t>
                            </w:r>
                          </w:p>
                          <w:tbl>
                            <w:tblPr>
                              <w:tblW w:w="8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559"/>
                              <w:gridCol w:w="559"/>
                              <w:gridCol w:w="559"/>
                              <w:gridCol w:w="559"/>
                              <w:gridCol w:w="559"/>
                              <w:gridCol w:w="559"/>
                            </w:tblGrid>
                            <w:tr w:rsidR="00A708CF" w:rsidRPr="00C25436" w14:paraId="7EC13AE2" w14:textId="77777777" w:rsidTr="001323CE">
                              <w:trPr>
                                <w:cantSplit/>
                                <w:trHeight w:val="2420"/>
                              </w:trPr>
                              <w:tc>
                                <w:tcPr>
                                  <w:tcW w:w="5058" w:type="dxa"/>
                                </w:tcPr>
                                <w:p w14:paraId="0654BABE" w14:textId="77777777" w:rsidR="00A708CF" w:rsidRPr="00C25436" w:rsidRDefault="00A708CF" w:rsidP="001323CE">
                                  <w:pPr>
                                    <w:pStyle w:val="ColorfulList-Accent12"/>
                                    <w:spacing w:after="0"/>
                                    <w:ind w:left="0"/>
                                    <w:rPr>
                                      <w:rFonts w:ascii="Times New Roman" w:hAnsi="Times New Roman"/>
                                      <w:b/>
                                      <w:sz w:val="24"/>
                                      <w:szCs w:val="24"/>
                                    </w:rPr>
                                  </w:pPr>
                                </w:p>
                              </w:tc>
                              <w:tc>
                                <w:tcPr>
                                  <w:tcW w:w="559" w:type="dxa"/>
                                  <w:textDirection w:val="btLr"/>
                                  <w:vAlign w:val="center"/>
                                </w:tcPr>
                                <w:p w14:paraId="7B8CCE75"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1.Very unfavorable</w:t>
                                  </w:r>
                                </w:p>
                              </w:tc>
                              <w:tc>
                                <w:tcPr>
                                  <w:tcW w:w="559" w:type="dxa"/>
                                  <w:textDirection w:val="btLr"/>
                                  <w:vAlign w:val="center"/>
                                </w:tcPr>
                                <w:p w14:paraId="63D94AA0"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2. Unfavorable</w:t>
                                  </w:r>
                                </w:p>
                              </w:tc>
                              <w:tc>
                                <w:tcPr>
                                  <w:tcW w:w="559" w:type="dxa"/>
                                  <w:textDirection w:val="btLr"/>
                                  <w:vAlign w:val="center"/>
                                </w:tcPr>
                                <w:p w14:paraId="2210BA2A"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3. Neither favorable nor unfavorable</w:t>
                                  </w:r>
                                </w:p>
                              </w:tc>
                              <w:tc>
                                <w:tcPr>
                                  <w:tcW w:w="559" w:type="dxa"/>
                                  <w:textDirection w:val="btLr"/>
                                  <w:vAlign w:val="center"/>
                                </w:tcPr>
                                <w:p w14:paraId="76C28F28"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4. Favorable</w:t>
                                  </w:r>
                                </w:p>
                              </w:tc>
                              <w:tc>
                                <w:tcPr>
                                  <w:tcW w:w="559" w:type="dxa"/>
                                  <w:textDirection w:val="btLr"/>
                                  <w:vAlign w:val="center"/>
                                </w:tcPr>
                                <w:p w14:paraId="20FAF0B0"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5. Very favorable</w:t>
                                  </w:r>
                                </w:p>
                              </w:tc>
                              <w:tc>
                                <w:tcPr>
                                  <w:tcW w:w="559" w:type="dxa"/>
                                  <w:textDirection w:val="btLr"/>
                                  <w:vAlign w:val="center"/>
                                </w:tcPr>
                                <w:p w14:paraId="55F04CDA"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9. Don’t know</w:t>
                                  </w:r>
                                </w:p>
                              </w:tc>
                            </w:tr>
                            <w:tr w:rsidR="00A708CF" w:rsidRPr="00C25436" w14:paraId="7CC7937D" w14:textId="77777777" w:rsidTr="001323CE">
                              <w:trPr>
                                <w:trHeight w:val="181"/>
                              </w:trPr>
                              <w:tc>
                                <w:tcPr>
                                  <w:tcW w:w="5058" w:type="dxa"/>
                                  <w:vAlign w:val="center"/>
                                </w:tcPr>
                                <w:p w14:paraId="55FCDB53" w14:textId="77777777" w:rsidR="00A708CF" w:rsidRPr="00C25436" w:rsidRDefault="00A708CF" w:rsidP="001323CE">
                                  <w:pPr>
                                    <w:pStyle w:val="ColorfulList-Accent12"/>
                                    <w:numPr>
                                      <w:ilvl w:val="0"/>
                                      <w:numId w:val="1"/>
                                    </w:numPr>
                                    <w:spacing w:after="0"/>
                                    <w:rPr>
                                      <w:rFonts w:ascii="Times New Roman" w:hAnsi="Times New Roman"/>
                                      <w:sz w:val="24"/>
                                      <w:szCs w:val="24"/>
                                    </w:rPr>
                                  </w:pPr>
                                  <w:r w:rsidRPr="00C25436">
                                    <w:rPr>
                                      <w:rFonts w:ascii="Times New Roman" w:hAnsi="Times New Roman"/>
                                      <w:sz w:val="24"/>
                                      <w:szCs w:val="24"/>
                                    </w:rPr>
                                    <w:t>Join the fight</w:t>
                                  </w:r>
                                </w:p>
                              </w:tc>
                              <w:tc>
                                <w:tcPr>
                                  <w:tcW w:w="559" w:type="dxa"/>
                                  <w:vAlign w:val="center"/>
                                </w:tcPr>
                                <w:p w14:paraId="6076D64B"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4A07DE9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2AF38E3E"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5CA4A143"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32CB5EC8"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3EFFF786"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r w:rsidR="00A708CF" w:rsidRPr="00C25436" w14:paraId="717E00B5" w14:textId="77777777" w:rsidTr="001323CE">
                              <w:trPr>
                                <w:trHeight w:val="194"/>
                              </w:trPr>
                              <w:tc>
                                <w:tcPr>
                                  <w:tcW w:w="5058" w:type="dxa"/>
                                  <w:vAlign w:val="center"/>
                                </w:tcPr>
                                <w:p w14:paraId="0F720B03" w14:textId="77777777" w:rsidR="00A708CF" w:rsidRPr="00C25436" w:rsidRDefault="00A708CF" w:rsidP="001323CE">
                                  <w:pPr>
                                    <w:pStyle w:val="ColorfulList-Accent12"/>
                                    <w:numPr>
                                      <w:ilvl w:val="0"/>
                                      <w:numId w:val="1"/>
                                    </w:numPr>
                                    <w:spacing w:after="0"/>
                                    <w:ind w:left="318" w:hanging="284"/>
                                    <w:rPr>
                                      <w:rFonts w:ascii="Times New Roman" w:hAnsi="Times New Roman"/>
                                      <w:sz w:val="24"/>
                                      <w:szCs w:val="24"/>
                                    </w:rPr>
                                  </w:pPr>
                                  <w:r w:rsidRPr="00C25436">
                                    <w:rPr>
                                      <w:rFonts w:ascii="Times New Roman" w:hAnsi="Times New Roman"/>
                                      <w:sz w:val="24"/>
                                      <w:szCs w:val="24"/>
                                    </w:rPr>
                                    <w:t xml:space="preserve"> Give financial aid to those armed groups in Syrian conflict?</w:t>
                                  </w:r>
                                </w:p>
                              </w:tc>
                              <w:tc>
                                <w:tcPr>
                                  <w:tcW w:w="559" w:type="dxa"/>
                                  <w:vAlign w:val="center"/>
                                </w:tcPr>
                                <w:p w14:paraId="251D3B72"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6D7E5795"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22F2E0CC"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5AA6BAB7"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4955D8B2"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7D66F2D0"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r w:rsidR="00A708CF" w:rsidRPr="00C25436" w14:paraId="546001B4" w14:textId="77777777" w:rsidTr="001323CE">
                              <w:trPr>
                                <w:trHeight w:val="181"/>
                              </w:trPr>
                              <w:tc>
                                <w:tcPr>
                                  <w:tcW w:w="5058" w:type="dxa"/>
                                  <w:vAlign w:val="center"/>
                                </w:tcPr>
                                <w:p w14:paraId="09EE165E" w14:textId="77777777" w:rsidR="00A708CF" w:rsidRPr="00C25436" w:rsidRDefault="00A708CF" w:rsidP="001323CE">
                                  <w:pPr>
                                    <w:pStyle w:val="ColorfulList-Accent12"/>
                                    <w:numPr>
                                      <w:ilvl w:val="0"/>
                                      <w:numId w:val="1"/>
                                    </w:numPr>
                                    <w:spacing w:after="0"/>
                                    <w:ind w:left="318" w:hanging="284"/>
                                    <w:rPr>
                                      <w:rFonts w:ascii="Times New Roman" w:hAnsi="Times New Roman"/>
                                      <w:sz w:val="24"/>
                                      <w:szCs w:val="24"/>
                                    </w:rPr>
                                  </w:pPr>
                                  <w:r w:rsidRPr="00C25436">
                                    <w:rPr>
                                      <w:rFonts w:ascii="Times New Roman" w:hAnsi="Times New Roman"/>
                                      <w:sz w:val="24"/>
                                      <w:szCs w:val="24"/>
                                    </w:rPr>
                                    <w:t xml:space="preserve"> Help these groups to recruit</w:t>
                                  </w:r>
                                </w:p>
                              </w:tc>
                              <w:tc>
                                <w:tcPr>
                                  <w:tcW w:w="559" w:type="dxa"/>
                                  <w:vAlign w:val="center"/>
                                </w:tcPr>
                                <w:p w14:paraId="0DDCDC4F"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6CFC731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2BD89353"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2E9899C4"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2F4FBA0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20A0D033"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bl>
                          <w:p w14:paraId="022E33AE" w14:textId="77777777" w:rsidR="00A708CF" w:rsidRPr="00816FE8" w:rsidRDefault="00A708CF" w:rsidP="001323CE">
                            <w:pPr>
                              <w:spacing w:after="160" w:line="259"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319C516" id="_x0000_t202" coordsize="21600,21600" o:spt="202" path="m,l,21600r21600,l21600,xe">
                <v:stroke joinstyle="miter"/>
                <v:path gradientshapeok="t" o:connecttype="rect"/>
              </v:shapetype>
              <v:shape id="Text Box 3" o:spid="_x0000_s1026" type="#_x0000_t202" style="position:absolute;margin-left:0;margin-top:0;width:468.5pt;height:423.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" filled="f" strokeweight=".5pt">
                <v:textbox style="mso-fit-shape-to-text:t">
                  <w:txbxContent>
                    <w:p w14:paraId="5CC0CCB2" w14:textId="77777777" w:rsidR="00A708CF" w:rsidRPr="0033402D" w:rsidRDefault="00A708CF" w:rsidP="001323CE">
                      <w:pPr>
                        <w:spacing w:line="276" w:lineRule="auto"/>
                        <w:rPr>
                          <w:b/>
                        </w:rPr>
                      </w:pPr>
                      <w:r w:rsidRPr="00C25436">
                        <w:rPr>
                          <w:b/>
                        </w:rPr>
                        <w:t>Question for DV 1:</w:t>
                      </w:r>
                      <w:r>
                        <w:rPr>
                          <w:b/>
                        </w:rPr>
                        <w:t xml:space="preserve"> </w:t>
                      </w:r>
                      <w:r w:rsidRPr="00C25436">
                        <w:rPr>
                          <w:iCs/>
                        </w:rPr>
                        <w:t>As you know, there are several major groups that fight in Syrian conflict. Each group has different causes in this conflict, even though we may disagree (these causes). Nevertheless, one may think that the Syrian regime or one of these groups may deserve our sympathy for different reasons. Among these groups, which one do you have the sympathy the most?</w:t>
                      </w:r>
                    </w:p>
                    <w:p w14:paraId="6B79A69F" w14:textId="77777777" w:rsidR="00A708CF" w:rsidRPr="00C25436" w:rsidRDefault="00A708CF" w:rsidP="001323CE">
                      <w:pPr>
                        <w:pStyle w:val="ListParagraph"/>
                        <w:numPr>
                          <w:ilvl w:val="0"/>
                          <w:numId w:val="3"/>
                        </w:numPr>
                        <w:spacing w:line="276" w:lineRule="auto"/>
                      </w:pPr>
                      <w:r w:rsidRPr="00C25436">
                        <w:t>Assad Regime</w:t>
                      </w:r>
                    </w:p>
                    <w:p w14:paraId="34FA196C" w14:textId="77777777" w:rsidR="00A708CF" w:rsidRPr="00C25436" w:rsidRDefault="00A708CF" w:rsidP="001323CE">
                      <w:pPr>
                        <w:pStyle w:val="ListParagraph"/>
                        <w:numPr>
                          <w:ilvl w:val="0"/>
                          <w:numId w:val="3"/>
                        </w:numPr>
                        <w:spacing w:line="276" w:lineRule="auto"/>
                      </w:pPr>
                      <w:r w:rsidRPr="00C25436">
                        <w:t>Al-Nusra</w:t>
                      </w:r>
                    </w:p>
                    <w:p w14:paraId="79AE2138" w14:textId="77777777" w:rsidR="00A708CF" w:rsidRPr="00C25436" w:rsidRDefault="00A708CF" w:rsidP="001323CE">
                      <w:pPr>
                        <w:pStyle w:val="ListParagraph"/>
                        <w:numPr>
                          <w:ilvl w:val="0"/>
                          <w:numId w:val="3"/>
                        </w:numPr>
                        <w:spacing w:line="276" w:lineRule="auto"/>
                      </w:pPr>
                      <w:r w:rsidRPr="00C25436">
                        <w:t>Free Syrian Army</w:t>
                      </w:r>
                    </w:p>
                    <w:p w14:paraId="283D4B25" w14:textId="77777777" w:rsidR="00A708CF" w:rsidRPr="00C25436" w:rsidRDefault="00A708CF" w:rsidP="001323CE">
                      <w:pPr>
                        <w:pStyle w:val="ListParagraph"/>
                        <w:numPr>
                          <w:ilvl w:val="0"/>
                          <w:numId w:val="3"/>
                        </w:numPr>
                        <w:spacing w:line="276" w:lineRule="auto"/>
                      </w:pPr>
                      <w:r w:rsidRPr="00C25436">
                        <w:t>Kurdish Forces</w:t>
                      </w:r>
                    </w:p>
                    <w:p w14:paraId="7640D27C" w14:textId="189929D0" w:rsidR="00A708CF" w:rsidRPr="00C25436" w:rsidRDefault="00A708CF" w:rsidP="00CF5F2F">
                      <w:pPr>
                        <w:pStyle w:val="ListParagraph"/>
                        <w:numPr>
                          <w:ilvl w:val="0"/>
                          <w:numId w:val="3"/>
                        </w:numPr>
                        <w:spacing w:line="276" w:lineRule="auto"/>
                      </w:pPr>
                      <w:r w:rsidRPr="00C25436">
                        <w:t>Islamic State of Iraq and ash-Sham (ISIS)</w:t>
                      </w:r>
                    </w:p>
                    <w:p w14:paraId="2FD7D6B5" w14:textId="77777777" w:rsidR="00A708CF" w:rsidRPr="0033402D" w:rsidRDefault="00A708CF" w:rsidP="001323CE">
                      <w:pPr>
                        <w:spacing w:line="276" w:lineRule="auto"/>
                        <w:rPr>
                          <w:b/>
                        </w:rPr>
                      </w:pPr>
                      <w:r w:rsidRPr="0033402D">
                        <w:rPr>
                          <w:b/>
                        </w:rPr>
                        <w:t xml:space="preserve">Question for DV 2: </w:t>
                      </w:r>
                      <w:r w:rsidRPr="00C25436">
                        <w:t xml:space="preserve">Regarding this group, </w:t>
                      </w:r>
                      <w:r>
                        <w:t>[</w:t>
                      </w:r>
                      <w:r w:rsidRPr="00C25436">
                        <w:t xml:space="preserve">GROUP MENTIONED ABOVE] Please tell me if you have a very unfavorable, unfavorable, </w:t>
                      </w:r>
                      <w:r>
                        <w:t>n</w:t>
                      </w:r>
                      <w:r w:rsidRPr="00C25436">
                        <w:t>either favorable nor unfavorable, favorable or very favorable opinion of those who _____________</w:t>
                      </w:r>
                    </w:p>
                    <w:tbl>
                      <w:tblPr>
                        <w:tblW w:w="8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559"/>
                        <w:gridCol w:w="559"/>
                        <w:gridCol w:w="559"/>
                        <w:gridCol w:w="559"/>
                        <w:gridCol w:w="559"/>
                        <w:gridCol w:w="559"/>
                      </w:tblGrid>
                      <w:tr w:rsidR="00A708CF" w:rsidRPr="00C25436" w14:paraId="7EC13AE2" w14:textId="77777777" w:rsidTr="001323CE">
                        <w:trPr>
                          <w:cantSplit/>
                          <w:trHeight w:val="2420"/>
                        </w:trPr>
                        <w:tc>
                          <w:tcPr>
                            <w:tcW w:w="5058" w:type="dxa"/>
                          </w:tcPr>
                          <w:p w14:paraId="0654BABE" w14:textId="77777777" w:rsidR="00A708CF" w:rsidRPr="00C25436" w:rsidRDefault="00A708CF" w:rsidP="001323CE">
                            <w:pPr>
                              <w:pStyle w:val="ColorfulList-Accent12"/>
                              <w:spacing w:after="0"/>
                              <w:ind w:left="0"/>
                              <w:rPr>
                                <w:rFonts w:ascii="Times New Roman" w:hAnsi="Times New Roman"/>
                                <w:b/>
                                <w:sz w:val="24"/>
                                <w:szCs w:val="24"/>
                              </w:rPr>
                            </w:pPr>
                          </w:p>
                        </w:tc>
                        <w:tc>
                          <w:tcPr>
                            <w:tcW w:w="559" w:type="dxa"/>
                            <w:textDirection w:val="btLr"/>
                            <w:vAlign w:val="center"/>
                          </w:tcPr>
                          <w:p w14:paraId="7B8CCE75"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1.Very unfavorable</w:t>
                            </w:r>
                          </w:p>
                        </w:tc>
                        <w:tc>
                          <w:tcPr>
                            <w:tcW w:w="559" w:type="dxa"/>
                            <w:textDirection w:val="btLr"/>
                            <w:vAlign w:val="center"/>
                          </w:tcPr>
                          <w:p w14:paraId="63D94AA0"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2. Unfavorable</w:t>
                            </w:r>
                          </w:p>
                        </w:tc>
                        <w:tc>
                          <w:tcPr>
                            <w:tcW w:w="559" w:type="dxa"/>
                            <w:textDirection w:val="btLr"/>
                            <w:vAlign w:val="center"/>
                          </w:tcPr>
                          <w:p w14:paraId="2210BA2A"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3. Neither favorable nor unfavorable</w:t>
                            </w:r>
                          </w:p>
                        </w:tc>
                        <w:tc>
                          <w:tcPr>
                            <w:tcW w:w="559" w:type="dxa"/>
                            <w:textDirection w:val="btLr"/>
                            <w:vAlign w:val="center"/>
                          </w:tcPr>
                          <w:p w14:paraId="76C28F28"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4. Favorable</w:t>
                            </w:r>
                          </w:p>
                        </w:tc>
                        <w:tc>
                          <w:tcPr>
                            <w:tcW w:w="559" w:type="dxa"/>
                            <w:textDirection w:val="btLr"/>
                            <w:vAlign w:val="center"/>
                          </w:tcPr>
                          <w:p w14:paraId="20FAF0B0"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5. Very favorable</w:t>
                            </w:r>
                          </w:p>
                        </w:tc>
                        <w:tc>
                          <w:tcPr>
                            <w:tcW w:w="559" w:type="dxa"/>
                            <w:textDirection w:val="btLr"/>
                            <w:vAlign w:val="center"/>
                          </w:tcPr>
                          <w:p w14:paraId="55F04CDA"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9. Don’t know</w:t>
                            </w:r>
                          </w:p>
                        </w:tc>
                      </w:tr>
                      <w:tr w:rsidR="00A708CF" w:rsidRPr="00C25436" w14:paraId="7CC7937D" w14:textId="77777777" w:rsidTr="001323CE">
                        <w:trPr>
                          <w:trHeight w:val="181"/>
                        </w:trPr>
                        <w:tc>
                          <w:tcPr>
                            <w:tcW w:w="5058" w:type="dxa"/>
                            <w:vAlign w:val="center"/>
                          </w:tcPr>
                          <w:p w14:paraId="55FCDB53" w14:textId="77777777" w:rsidR="00A708CF" w:rsidRPr="00C25436" w:rsidRDefault="00A708CF" w:rsidP="001323CE">
                            <w:pPr>
                              <w:pStyle w:val="ColorfulList-Accent12"/>
                              <w:numPr>
                                <w:ilvl w:val="0"/>
                                <w:numId w:val="1"/>
                              </w:numPr>
                              <w:spacing w:after="0"/>
                              <w:rPr>
                                <w:rFonts w:ascii="Times New Roman" w:hAnsi="Times New Roman"/>
                                <w:sz w:val="24"/>
                                <w:szCs w:val="24"/>
                              </w:rPr>
                            </w:pPr>
                            <w:r w:rsidRPr="00C25436">
                              <w:rPr>
                                <w:rFonts w:ascii="Times New Roman" w:hAnsi="Times New Roman"/>
                                <w:sz w:val="24"/>
                                <w:szCs w:val="24"/>
                              </w:rPr>
                              <w:t>Join the fight</w:t>
                            </w:r>
                          </w:p>
                        </w:tc>
                        <w:tc>
                          <w:tcPr>
                            <w:tcW w:w="559" w:type="dxa"/>
                            <w:vAlign w:val="center"/>
                          </w:tcPr>
                          <w:p w14:paraId="6076D64B"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4A07DE9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2AF38E3E"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5CA4A143"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32CB5EC8"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3EFFF786"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r w:rsidR="00A708CF" w:rsidRPr="00C25436" w14:paraId="717E00B5" w14:textId="77777777" w:rsidTr="001323CE">
                        <w:trPr>
                          <w:trHeight w:val="194"/>
                        </w:trPr>
                        <w:tc>
                          <w:tcPr>
                            <w:tcW w:w="5058" w:type="dxa"/>
                            <w:vAlign w:val="center"/>
                          </w:tcPr>
                          <w:p w14:paraId="0F720B03" w14:textId="77777777" w:rsidR="00A708CF" w:rsidRPr="00C25436" w:rsidRDefault="00A708CF" w:rsidP="001323CE">
                            <w:pPr>
                              <w:pStyle w:val="ColorfulList-Accent12"/>
                              <w:numPr>
                                <w:ilvl w:val="0"/>
                                <w:numId w:val="1"/>
                              </w:numPr>
                              <w:spacing w:after="0"/>
                              <w:ind w:left="318" w:hanging="284"/>
                              <w:rPr>
                                <w:rFonts w:ascii="Times New Roman" w:hAnsi="Times New Roman"/>
                                <w:sz w:val="24"/>
                                <w:szCs w:val="24"/>
                              </w:rPr>
                            </w:pPr>
                            <w:r w:rsidRPr="00C25436">
                              <w:rPr>
                                <w:rFonts w:ascii="Times New Roman" w:hAnsi="Times New Roman"/>
                                <w:sz w:val="24"/>
                                <w:szCs w:val="24"/>
                              </w:rPr>
                              <w:t xml:space="preserve"> Give financial aid to those armed groups in Syrian conflict?</w:t>
                            </w:r>
                          </w:p>
                        </w:tc>
                        <w:tc>
                          <w:tcPr>
                            <w:tcW w:w="559" w:type="dxa"/>
                            <w:vAlign w:val="center"/>
                          </w:tcPr>
                          <w:p w14:paraId="251D3B72"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6D7E5795"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22F2E0CC"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5AA6BAB7"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4955D8B2"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7D66F2D0"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r w:rsidR="00A708CF" w:rsidRPr="00C25436" w14:paraId="546001B4" w14:textId="77777777" w:rsidTr="001323CE">
                        <w:trPr>
                          <w:trHeight w:val="181"/>
                        </w:trPr>
                        <w:tc>
                          <w:tcPr>
                            <w:tcW w:w="5058" w:type="dxa"/>
                            <w:vAlign w:val="center"/>
                          </w:tcPr>
                          <w:p w14:paraId="09EE165E" w14:textId="77777777" w:rsidR="00A708CF" w:rsidRPr="00C25436" w:rsidRDefault="00A708CF" w:rsidP="001323CE">
                            <w:pPr>
                              <w:pStyle w:val="ColorfulList-Accent12"/>
                              <w:numPr>
                                <w:ilvl w:val="0"/>
                                <w:numId w:val="1"/>
                              </w:numPr>
                              <w:spacing w:after="0"/>
                              <w:ind w:left="318" w:hanging="284"/>
                              <w:rPr>
                                <w:rFonts w:ascii="Times New Roman" w:hAnsi="Times New Roman"/>
                                <w:sz w:val="24"/>
                                <w:szCs w:val="24"/>
                              </w:rPr>
                            </w:pPr>
                            <w:r w:rsidRPr="00C25436">
                              <w:rPr>
                                <w:rFonts w:ascii="Times New Roman" w:hAnsi="Times New Roman"/>
                                <w:sz w:val="24"/>
                                <w:szCs w:val="24"/>
                              </w:rPr>
                              <w:t xml:space="preserve"> Help these groups to recruit</w:t>
                            </w:r>
                          </w:p>
                        </w:tc>
                        <w:tc>
                          <w:tcPr>
                            <w:tcW w:w="559" w:type="dxa"/>
                            <w:vAlign w:val="center"/>
                          </w:tcPr>
                          <w:p w14:paraId="0DDCDC4F"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6CFC731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2BD89353"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2E9899C4"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2F4FBA0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20A0D033"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bl>
                    <w:p w14:paraId="022E33AE" w14:textId="77777777" w:rsidR="00A708CF" w:rsidRPr="00816FE8" w:rsidRDefault="00A708CF" w:rsidP="001323CE">
                      <w:pPr>
                        <w:spacing w:after="160" w:line="259" w:lineRule="auto"/>
                      </w:pPr>
                    </w:p>
                  </w:txbxContent>
                </v:textbox>
                <w10:wrap type="square"/>
              </v:shape>
            </w:pict>
          </mc:Fallback>
        </mc:AlternateContent>
      </w:r>
    </w:p>
    <w:p w14:paraId="74AE8690" w14:textId="77777777" w:rsidR="007406CB" w:rsidRPr="00AA7C99" w:rsidRDefault="007406CB" w:rsidP="007406CB">
      <w:pPr>
        <w:rPr>
          <w:color w:val="000000" w:themeColor="text1"/>
        </w:rPr>
      </w:pPr>
    </w:p>
    <w:p w14:paraId="666D2AFC" w14:textId="77777777" w:rsidR="007406CB" w:rsidRPr="00AA7C99" w:rsidRDefault="007406CB" w:rsidP="007406CB">
      <w:pPr>
        <w:spacing w:line="480" w:lineRule="auto"/>
        <w:ind w:firstLine="720"/>
        <w:jc w:val="both"/>
        <w:rPr>
          <w:b/>
          <w:i/>
          <w:color w:val="000000" w:themeColor="text1"/>
        </w:rPr>
      </w:pPr>
    </w:p>
    <w:p w14:paraId="12A4336C" w14:textId="386C739A" w:rsidR="007406CB" w:rsidRPr="00AA7C99" w:rsidRDefault="007406CB">
      <w:pPr>
        <w:spacing w:line="480" w:lineRule="auto"/>
        <w:rPr>
          <w:color w:val="000000" w:themeColor="text1"/>
        </w:rPr>
      </w:pPr>
    </w:p>
    <w:p w14:paraId="339BB71C" w14:textId="77CC70AE" w:rsidR="0096533A" w:rsidRPr="00AA7C99" w:rsidRDefault="0096533A">
      <w:pPr>
        <w:spacing w:line="480" w:lineRule="auto"/>
        <w:rPr>
          <w:color w:val="000000" w:themeColor="text1"/>
        </w:rPr>
      </w:pPr>
    </w:p>
    <w:p w14:paraId="790BB64C" w14:textId="515D81D0" w:rsidR="0096533A" w:rsidRPr="00AA7C99" w:rsidRDefault="0096533A">
      <w:pPr>
        <w:spacing w:line="480" w:lineRule="auto"/>
        <w:rPr>
          <w:color w:val="000000" w:themeColor="text1"/>
        </w:rPr>
      </w:pPr>
    </w:p>
    <w:p w14:paraId="0B49DA50" w14:textId="2B48E90F" w:rsidR="0096533A" w:rsidRPr="00AA7C99" w:rsidRDefault="0096533A">
      <w:pPr>
        <w:spacing w:line="480" w:lineRule="auto"/>
        <w:rPr>
          <w:color w:val="000000" w:themeColor="text1"/>
        </w:rPr>
      </w:pPr>
    </w:p>
    <w:p w14:paraId="2721AE8E" w14:textId="523249B6" w:rsidR="0096533A" w:rsidRPr="00AA7C99" w:rsidRDefault="0096533A">
      <w:pPr>
        <w:spacing w:line="480" w:lineRule="auto"/>
        <w:rPr>
          <w:color w:val="000000" w:themeColor="text1"/>
        </w:rPr>
      </w:pPr>
    </w:p>
    <w:p w14:paraId="14BFC3C7" w14:textId="5E44D97C" w:rsidR="0096533A" w:rsidRPr="00AA7C99" w:rsidRDefault="0096533A" w:rsidP="00CF5F2F">
      <w:pPr>
        <w:spacing w:line="480" w:lineRule="auto"/>
        <w:rPr>
          <w:color w:val="000000" w:themeColor="text1"/>
        </w:rPr>
      </w:pPr>
      <w:r w:rsidRPr="00AA7C99">
        <w:rPr>
          <w:color w:val="000000" w:themeColor="text1"/>
        </w:rPr>
        <w:lastRenderedPageBreak/>
        <w:t>Table 2. Attitudes of Shiites and Sunnis towards Actors Fighting in SCW</w:t>
      </w:r>
    </w:p>
    <w:p w14:paraId="5F31E905" w14:textId="77777777" w:rsidR="00A708CF" w:rsidRDefault="00A708CF" w:rsidP="00A708CF">
      <w:pPr>
        <w:pStyle w:val="BodyText"/>
        <w:spacing w:line="55" w:lineRule="exact"/>
        <w:ind w:left="96"/>
        <w:rPr>
          <w:sz w:val="5"/>
        </w:rPr>
      </w:pPr>
      <w:r>
        <w:rPr>
          <w:noProof/>
          <w:sz w:val="5"/>
        </w:rPr>
        <mc:AlternateContent>
          <mc:Choice Requires="wpg">
            <w:drawing>
              <wp:inline distT="0" distB="0" distL="0" distR="0" wp14:anchorId="41307DCE" wp14:editId="7C5713CF">
                <wp:extent cx="5280660" cy="35560"/>
                <wp:effectExtent l="0" t="0" r="2540" b="254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0660" cy="35560"/>
                          <a:chOff x="0" y="0"/>
                          <a:chExt cx="8316" cy="56"/>
                        </a:xfrm>
                      </wpg:grpSpPr>
                      <wps:wsp>
                        <wps:cNvPr id="8" name="Line 5"/>
                        <wps:cNvCnPr>
                          <a:cxnSpLocks/>
                        </wps:cNvCnPr>
                        <wps:spPr bwMode="auto">
                          <a:xfrm>
                            <a:off x="0" y="4"/>
                            <a:ext cx="831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wps:cNvCnPr>
                        <wps:spPr bwMode="auto">
                          <a:xfrm>
                            <a:off x="0" y="52"/>
                            <a:ext cx="831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21AE81" id="Group 3" o:spid="_x0000_s1026" style="width:415.8pt;height:2.8pt;mso-position-horizontal-relative:char;mso-position-vertical-relative:line" coordsize="831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">
                <v:line id="Line 5" o:spid="_x0000_s1027" style="position:absolute;visibility:visible;mso-wrap-style:square" from="0,4" to="83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" strokeweight=".14042mm">
                  <o:lock v:ext="edit" shapetype="f"/>
                </v:line>
                <v:line id="Line 4" o:spid="_x0000_s1028" style="position:absolute;visibility:visible;mso-wrap-style:square" from="0,52" to="831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" strokeweight=".14042mm">
                  <o:lock v:ext="edit" shapetype="f"/>
                </v:line>
                <w10:anchorlock/>
              </v:group>
            </w:pict>
          </mc:Fallback>
        </mc:AlternateContent>
      </w:r>
    </w:p>
    <w:p w14:paraId="18C5534D" w14:textId="77777777" w:rsidR="00A708CF" w:rsidRDefault="00A708CF" w:rsidP="00A708CF">
      <w:pPr>
        <w:pStyle w:val="BodyText"/>
        <w:tabs>
          <w:tab w:val="left" w:pos="5833"/>
          <w:tab w:val="left" w:pos="5979"/>
        </w:tabs>
        <w:spacing w:after="37" w:line="249" w:lineRule="auto"/>
        <w:ind w:left="2660" w:right="1359" w:firstLine="205"/>
      </w:pPr>
      <w:r>
        <w:rPr>
          <w:w w:val="110"/>
        </w:rPr>
        <w:t>(Shia in</w:t>
      </w:r>
      <w:r>
        <w:rPr>
          <w:spacing w:val="1"/>
          <w:w w:val="110"/>
        </w:rPr>
        <w:t xml:space="preserve"> </w:t>
      </w:r>
      <w:r>
        <w:rPr>
          <w:w w:val="110"/>
        </w:rPr>
        <w:t>Lebanon)</w:t>
      </w:r>
      <w:r>
        <w:rPr>
          <w:w w:val="110"/>
        </w:rPr>
        <w:tab/>
      </w:r>
      <w:r>
        <w:rPr>
          <w:w w:val="110"/>
        </w:rPr>
        <w:tab/>
        <w:t xml:space="preserve">(Sunni in Lebanon) </w:t>
      </w:r>
      <w:r>
        <w:rPr>
          <w:spacing w:val="-4"/>
          <w:w w:val="110"/>
        </w:rPr>
        <w:t>Favorable</w:t>
      </w:r>
      <w:r>
        <w:rPr>
          <w:spacing w:val="12"/>
          <w:w w:val="110"/>
        </w:rPr>
        <w:t xml:space="preserve"> </w:t>
      </w:r>
      <w:r>
        <w:rPr>
          <w:w w:val="110"/>
        </w:rPr>
        <w:t>attitudes</w:t>
      </w:r>
      <w:r>
        <w:rPr>
          <w:spacing w:val="12"/>
          <w:w w:val="110"/>
        </w:rPr>
        <w:t xml:space="preserve"> </w:t>
      </w:r>
      <w:r>
        <w:rPr>
          <w:w w:val="110"/>
        </w:rPr>
        <w:t>for</w:t>
      </w:r>
      <w:r>
        <w:rPr>
          <w:w w:val="110"/>
        </w:rPr>
        <w:tab/>
      </w:r>
      <w:r>
        <w:rPr>
          <w:spacing w:val="-4"/>
          <w:w w:val="110"/>
        </w:rPr>
        <w:t xml:space="preserve">Favorable </w:t>
      </w:r>
      <w:r>
        <w:rPr>
          <w:w w:val="110"/>
        </w:rPr>
        <w:t>attitudes</w:t>
      </w:r>
      <w:r>
        <w:rPr>
          <w:spacing w:val="-20"/>
          <w:w w:val="110"/>
        </w:rPr>
        <w:t xml:space="preserve"> </w:t>
      </w:r>
      <w:r>
        <w:rPr>
          <w:spacing w:val="-5"/>
          <w:w w:val="110"/>
        </w:rPr>
        <w:t>for</w:t>
      </w:r>
    </w:p>
    <w:tbl>
      <w:tblPr>
        <w:tblW w:w="0" w:type="auto"/>
        <w:tblInd w:w="107" w:type="dxa"/>
        <w:tblLayout w:type="fixed"/>
        <w:tblCellMar>
          <w:left w:w="0" w:type="dxa"/>
          <w:right w:w="0" w:type="dxa"/>
        </w:tblCellMar>
        <w:tblLook w:val="01E0" w:firstRow="1" w:lastRow="1" w:firstColumn="1" w:lastColumn="1" w:noHBand="0" w:noVBand="0"/>
      </w:tblPr>
      <w:tblGrid>
        <w:gridCol w:w="1966"/>
        <w:gridCol w:w="1058"/>
        <w:gridCol w:w="1058"/>
        <w:gridCol w:w="1058"/>
        <w:gridCol w:w="1059"/>
        <w:gridCol w:w="1058"/>
        <w:gridCol w:w="1058"/>
      </w:tblGrid>
      <w:tr w:rsidR="00A708CF" w14:paraId="339CD858" w14:textId="77777777" w:rsidTr="00A708CF">
        <w:trPr>
          <w:trHeight w:val="220"/>
        </w:trPr>
        <w:tc>
          <w:tcPr>
            <w:tcW w:w="1966" w:type="dxa"/>
            <w:tcBorders>
              <w:bottom w:val="single" w:sz="4" w:space="0" w:color="000000"/>
            </w:tcBorders>
          </w:tcPr>
          <w:p w14:paraId="6519711C" w14:textId="77777777" w:rsidR="00A708CF" w:rsidRDefault="00A708CF" w:rsidP="00A708CF">
            <w:pPr>
              <w:pStyle w:val="TableParagraph"/>
              <w:rPr>
                <w:sz w:val="14"/>
              </w:rPr>
            </w:pPr>
          </w:p>
        </w:tc>
        <w:tc>
          <w:tcPr>
            <w:tcW w:w="1058" w:type="dxa"/>
            <w:tcBorders>
              <w:bottom w:val="single" w:sz="4" w:space="0" w:color="000000"/>
            </w:tcBorders>
          </w:tcPr>
          <w:p w14:paraId="1C152B98" w14:textId="77777777" w:rsidR="00A708CF" w:rsidRDefault="00A708CF" w:rsidP="00A708CF">
            <w:pPr>
              <w:pStyle w:val="TableParagraph"/>
              <w:spacing w:line="193" w:lineRule="exact"/>
              <w:ind w:left="270"/>
              <w:rPr>
                <w:sz w:val="20"/>
              </w:rPr>
            </w:pPr>
            <w:r>
              <w:rPr>
                <w:w w:val="105"/>
                <w:sz w:val="20"/>
              </w:rPr>
              <w:t>Assad</w:t>
            </w:r>
          </w:p>
        </w:tc>
        <w:tc>
          <w:tcPr>
            <w:tcW w:w="1058" w:type="dxa"/>
            <w:tcBorders>
              <w:bottom w:val="single" w:sz="4" w:space="0" w:color="000000"/>
            </w:tcBorders>
          </w:tcPr>
          <w:p w14:paraId="733639B0" w14:textId="77777777" w:rsidR="00A708CF" w:rsidRDefault="00A708CF" w:rsidP="00A708CF">
            <w:pPr>
              <w:pStyle w:val="TableParagraph"/>
              <w:spacing w:line="193" w:lineRule="exact"/>
              <w:ind w:left="99" w:right="99"/>
              <w:jc w:val="center"/>
              <w:rPr>
                <w:sz w:val="20"/>
              </w:rPr>
            </w:pPr>
            <w:r>
              <w:rPr>
                <w:w w:val="105"/>
                <w:sz w:val="20"/>
              </w:rPr>
              <w:t>FSA</w:t>
            </w:r>
          </w:p>
        </w:tc>
        <w:tc>
          <w:tcPr>
            <w:tcW w:w="1058" w:type="dxa"/>
            <w:tcBorders>
              <w:bottom w:val="single" w:sz="4" w:space="0" w:color="000000"/>
            </w:tcBorders>
          </w:tcPr>
          <w:p w14:paraId="024FFC1E" w14:textId="77777777" w:rsidR="00A708CF" w:rsidRDefault="00A708CF" w:rsidP="00A708CF">
            <w:pPr>
              <w:pStyle w:val="TableParagraph"/>
              <w:spacing w:line="193" w:lineRule="exact"/>
              <w:ind w:left="99" w:right="99"/>
              <w:jc w:val="center"/>
              <w:rPr>
                <w:sz w:val="20"/>
              </w:rPr>
            </w:pPr>
            <w:r>
              <w:rPr>
                <w:w w:val="110"/>
                <w:sz w:val="20"/>
              </w:rPr>
              <w:t>YPG</w:t>
            </w:r>
          </w:p>
        </w:tc>
        <w:tc>
          <w:tcPr>
            <w:tcW w:w="1059" w:type="dxa"/>
            <w:tcBorders>
              <w:bottom w:val="single" w:sz="4" w:space="0" w:color="000000"/>
            </w:tcBorders>
          </w:tcPr>
          <w:p w14:paraId="5187C305" w14:textId="77777777" w:rsidR="00A708CF" w:rsidRDefault="00A708CF" w:rsidP="00A708CF">
            <w:pPr>
              <w:pStyle w:val="TableParagraph"/>
              <w:spacing w:line="193" w:lineRule="exact"/>
              <w:ind w:left="270"/>
              <w:rPr>
                <w:sz w:val="20"/>
              </w:rPr>
            </w:pPr>
            <w:r>
              <w:rPr>
                <w:w w:val="105"/>
                <w:sz w:val="20"/>
              </w:rPr>
              <w:t>Assad</w:t>
            </w:r>
          </w:p>
        </w:tc>
        <w:tc>
          <w:tcPr>
            <w:tcW w:w="1058" w:type="dxa"/>
            <w:tcBorders>
              <w:bottom w:val="single" w:sz="4" w:space="0" w:color="000000"/>
            </w:tcBorders>
          </w:tcPr>
          <w:p w14:paraId="60517288" w14:textId="77777777" w:rsidR="00A708CF" w:rsidRDefault="00A708CF" w:rsidP="00A708CF">
            <w:pPr>
              <w:pStyle w:val="TableParagraph"/>
              <w:spacing w:line="193" w:lineRule="exact"/>
              <w:ind w:left="99" w:right="99"/>
              <w:jc w:val="center"/>
              <w:rPr>
                <w:sz w:val="20"/>
              </w:rPr>
            </w:pPr>
            <w:r>
              <w:rPr>
                <w:w w:val="105"/>
                <w:sz w:val="20"/>
              </w:rPr>
              <w:t>FSA</w:t>
            </w:r>
          </w:p>
        </w:tc>
        <w:tc>
          <w:tcPr>
            <w:tcW w:w="1058" w:type="dxa"/>
            <w:tcBorders>
              <w:bottom w:val="single" w:sz="4" w:space="0" w:color="000000"/>
            </w:tcBorders>
          </w:tcPr>
          <w:p w14:paraId="2FA3A279" w14:textId="77777777" w:rsidR="00A708CF" w:rsidRDefault="00A708CF" w:rsidP="00A708CF">
            <w:pPr>
              <w:pStyle w:val="TableParagraph"/>
              <w:spacing w:line="193" w:lineRule="exact"/>
              <w:ind w:left="99" w:right="99"/>
              <w:jc w:val="center"/>
              <w:rPr>
                <w:sz w:val="20"/>
              </w:rPr>
            </w:pPr>
            <w:r>
              <w:rPr>
                <w:w w:val="110"/>
                <w:sz w:val="20"/>
              </w:rPr>
              <w:t>YPG</w:t>
            </w:r>
          </w:p>
        </w:tc>
      </w:tr>
      <w:tr w:rsidR="00A708CF" w14:paraId="58C33A3D" w14:textId="77777777" w:rsidTr="00A708CF">
        <w:trPr>
          <w:trHeight w:val="475"/>
        </w:trPr>
        <w:tc>
          <w:tcPr>
            <w:tcW w:w="1966" w:type="dxa"/>
            <w:tcBorders>
              <w:top w:val="single" w:sz="4" w:space="0" w:color="000000"/>
            </w:tcBorders>
          </w:tcPr>
          <w:p w14:paraId="23248063" w14:textId="77777777" w:rsidR="00A708CF" w:rsidRDefault="00A708CF" w:rsidP="00A708CF">
            <w:pPr>
              <w:pStyle w:val="TableParagraph"/>
              <w:rPr>
                <w:sz w:val="19"/>
              </w:rPr>
            </w:pPr>
          </w:p>
          <w:p w14:paraId="4A5E1654" w14:textId="77777777" w:rsidR="00A708CF" w:rsidRDefault="00A708CF" w:rsidP="00A708CF">
            <w:pPr>
              <w:pStyle w:val="TableParagraph"/>
              <w:ind w:left="119"/>
              <w:rPr>
                <w:sz w:val="20"/>
              </w:rPr>
            </w:pPr>
            <w:r>
              <w:rPr>
                <w:w w:val="105"/>
                <w:sz w:val="20"/>
              </w:rPr>
              <w:t>Shiites</w:t>
            </w:r>
          </w:p>
        </w:tc>
        <w:tc>
          <w:tcPr>
            <w:tcW w:w="1058" w:type="dxa"/>
            <w:tcBorders>
              <w:top w:val="single" w:sz="4" w:space="0" w:color="000000"/>
            </w:tcBorders>
          </w:tcPr>
          <w:p w14:paraId="168B6F7B" w14:textId="77777777" w:rsidR="00A708CF" w:rsidRDefault="00A708CF" w:rsidP="00A708CF">
            <w:pPr>
              <w:pStyle w:val="TableParagraph"/>
              <w:rPr>
                <w:sz w:val="19"/>
              </w:rPr>
            </w:pPr>
          </w:p>
          <w:p w14:paraId="7E4088C9" w14:textId="77777777" w:rsidR="00A708CF" w:rsidRDefault="00A708CF" w:rsidP="00A708CF">
            <w:pPr>
              <w:pStyle w:val="TableParagraph"/>
              <w:ind w:left="152"/>
              <w:rPr>
                <w:sz w:val="20"/>
              </w:rPr>
            </w:pPr>
            <w:r>
              <w:rPr>
                <w:sz w:val="20"/>
              </w:rPr>
              <w:t>3.024***</w:t>
            </w:r>
          </w:p>
        </w:tc>
        <w:tc>
          <w:tcPr>
            <w:tcW w:w="1058" w:type="dxa"/>
            <w:tcBorders>
              <w:top w:val="single" w:sz="4" w:space="0" w:color="000000"/>
            </w:tcBorders>
          </w:tcPr>
          <w:p w14:paraId="0CCC95B0" w14:textId="77777777" w:rsidR="00A708CF" w:rsidRDefault="00A708CF" w:rsidP="00A708CF">
            <w:pPr>
              <w:pStyle w:val="TableParagraph"/>
              <w:spacing w:before="10"/>
              <w:rPr>
                <w:sz w:val="18"/>
              </w:rPr>
            </w:pPr>
          </w:p>
          <w:p w14:paraId="1F972E6C" w14:textId="77777777" w:rsidR="00A708CF" w:rsidRDefault="00A708CF" w:rsidP="00A708CF">
            <w:pPr>
              <w:pStyle w:val="TableParagraph"/>
              <w:spacing w:before="1"/>
              <w:ind w:left="92" w:right="99"/>
              <w:jc w:val="center"/>
              <w:rPr>
                <w:rFonts w:ascii="Arial"/>
                <w:sz w:val="20"/>
              </w:rPr>
            </w:pPr>
            <w:r>
              <w:rPr>
                <w:w w:val="105"/>
                <w:sz w:val="20"/>
              </w:rPr>
              <w:t>-1.271</w:t>
            </w:r>
            <w:r>
              <w:rPr>
                <w:rFonts w:ascii="Arial"/>
                <w:w w:val="105"/>
                <w:sz w:val="20"/>
                <w:vertAlign w:val="superscript"/>
              </w:rPr>
              <w:t>+</w:t>
            </w:r>
          </w:p>
        </w:tc>
        <w:tc>
          <w:tcPr>
            <w:tcW w:w="1058" w:type="dxa"/>
            <w:tcBorders>
              <w:top w:val="single" w:sz="4" w:space="0" w:color="000000"/>
            </w:tcBorders>
          </w:tcPr>
          <w:p w14:paraId="05DCA288" w14:textId="77777777" w:rsidR="00A708CF" w:rsidRDefault="00A708CF" w:rsidP="00A708CF">
            <w:pPr>
              <w:pStyle w:val="TableParagraph"/>
              <w:rPr>
                <w:sz w:val="19"/>
              </w:rPr>
            </w:pPr>
          </w:p>
          <w:p w14:paraId="7C53DED8" w14:textId="77777777" w:rsidR="00A708CF" w:rsidRDefault="00A708CF" w:rsidP="00A708CF">
            <w:pPr>
              <w:pStyle w:val="TableParagraph"/>
              <w:ind w:right="99"/>
              <w:jc w:val="center"/>
              <w:rPr>
                <w:sz w:val="20"/>
              </w:rPr>
            </w:pPr>
            <w:r>
              <w:rPr>
                <w:sz w:val="20"/>
              </w:rPr>
              <w:t>2.747***</w:t>
            </w:r>
          </w:p>
        </w:tc>
        <w:tc>
          <w:tcPr>
            <w:tcW w:w="1059" w:type="dxa"/>
            <w:tcBorders>
              <w:top w:val="single" w:sz="4" w:space="0" w:color="000000"/>
            </w:tcBorders>
          </w:tcPr>
          <w:p w14:paraId="38990173" w14:textId="77777777" w:rsidR="00A708CF" w:rsidRDefault="00A708CF" w:rsidP="00A708CF">
            <w:pPr>
              <w:pStyle w:val="TableParagraph"/>
              <w:rPr>
                <w:sz w:val="18"/>
              </w:rPr>
            </w:pPr>
          </w:p>
        </w:tc>
        <w:tc>
          <w:tcPr>
            <w:tcW w:w="1058" w:type="dxa"/>
            <w:tcBorders>
              <w:top w:val="single" w:sz="4" w:space="0" w:color="000000"/>
            </w:tcBorders>
          </w:tcPr>
          <w:p w14:paraId="60D971B7" w14:textId="77777777" w:rsidR="00A708CF" w:rsidRDefault="00A708CF" w:rsidP="00A708CF">
            <w:pPr>
              <w:pStyle w:val="TableParagraph"/>
              <w:rPr>
                <w:sz w:val="18"/>
              </w:rPr>
            </w:pPr>
          </w:p>
        </w:tc>
        <w:tc>
          <w:tcPr>
            <w:tcW w:w="1058" w:type="dxa"/>
            <w:tcBorders>
              <w:top w:val="single" w:sz="4" w:space="0" w:color="000000"/>
            </w:tcBorders>
          </w:tcPr>
          <w:p w14:paraId="10EC6AA0" w14:textId="77777777" w:rsidR="00A708CF" w:rsidRDefault="00A708CF" w:rsidP="00A708CF">
            <w:pPr>
              <w:pStyle w:val="TableParagraph"/>
              <w:rPr>
                <w:sz w:val="18"/>
              </w:rPr>
            </w:pPr>
          </w:p>
        </w:tc>
      </w:tr>
      <w:tr w:rsidR="00A708CF" w14:paraId="2709FB71" w14:textId="77777777" w:rsidTr="00A708CF">
        <w:trPr>
          <w:trHeight w:val="239"/>
        </w:trPr>
        <w:tc>
          <w:tcPr>
            <w:tcW w:w="1966" w:type="dxa"/>
          </w:tcPr>
          <w:p w14:paraId="549E2640" w14:textId="77777777" w:rsidR="00A708CF" w:rsidRDefault="00A708CF" w:rsidP="00A708CF">
            <w:pPr>
              <w:pStyle w:val="TableParagraph"/>
              <w:rPr>
                <w:sz w:val="16"/>
              </w:rPr>
            </w:pPr>
          </w:p>
        </w:tc>
        <w:tc>
          <w:tcPr>
            <w:tcW w:w="1058" w:type="dxa"/>
          </w:tcPr>
          <w:p w14:paraId="522E5B43" w14:textId="77777777" w:rsidR="00A708CF" w:rsidRDefault="00A708CF" w:rsidP="00A708CF">
            <w:pPr>
              <w:pStyle w:val="TableParagraph"/>
              <w:ind w:left="224"/>
              <w:rPr>
                <w:sz w:val="20"/>
              </w:rPr>
            </w:pPr>
            <w:r>
              <w:rPr>
                <w:w w:val="105"/>
                <w:sz w:val="20"/>
              </w:rPr>
              <w:t>(0.251)</w:t>
            </w:r>
          </w:p>
        </w:tc>
        <w:tc>
          <w:tcPr>
            <w:tcW w:w="1058" w:type="dxa"/>
          </w:tcPr>
          <w:p w14:paraId="576FF666" w14:textId="77777777" w:rsidR="00A708CF" w:rsidRDefault="00A708CF" w:rsidP="00A708CF">
            <w:pPr>
              <w:pStyle w:val="TableParagraph"/>
              <w:ind w:right="97"/>
              <w:jc w:val="center"/>
              <w:rPr>
                <w:sz w:val="20"/>
              </w:rPr>
            </w:pPr>
            <w:r>
              <w:rPr>
                <w:w w:val="105"/>
                <w:sz w:val="20"/>
              </w:rPr>
              <w:t>(0.749)</w:t>
            </w:r>
          </w:p>
        </w:tc>
        <w:tc>
          <w:tcPr>
            <w:tcW w:w="1058" w:type="dxa"/>
          </w:tcPr>
          <w:p w14:paraId="7D4C97D1" w14:textId="77777777" w:rsidR="00A708CF" w:rsidRDefault="00A708CF" w:rsidP="00A708CF">
            <w:pPr>
              <w:pStyle w:val="TableParagraph"/>
              <w:ind w:right="96"/>
              <w:jc w:val="center"/>
              <w:rPr>
                <w:sz w:val="20"/>
              </w:rPr>
            </w:pPr>
            <w:r>
              <w:rPr>
                <w:w w:val="105"/>
                <w:sz w:val="20"/>
              </w:rPr>
              <w:t>(0.351)</w:t>
            </w:r>
          </w:p>
        </w:tc>
        <w:tc>
          <w:tcPr>
            <w:tcW w:w="1059" w:type="dxa"/>
          </w:tcPr>
          <w:p w14:paraId="7E693B49" w14:textId="77777777" w:rsidR="00A708CF" w:rsidRDefault="00A708CF" w:rsidP="00A708CF">
            <w:pPr>
              <w:pStyle w:val="TableParagraph"/>
              <w:rPr>
                <w:sz w:val="16"/>
              </w:rPr>
            </w:pPr>
          </w:p>
        </w:tc>
        <w:tc>
          <w:tcPr>
            <w:tcW w:w="1058" w:type="dxa"/>
          </w:tcPr>
          <w:p w14:paraId="26146438" w14:textId="77777777" w:rsidR="00A708CF" w:rsidRDefault="00A708CF" w:rsidP="00A708CF">
            <w:pPr>
              <w:pStyle w:val="TableParagraph"/>
              <w:rPr>
                <w:sz w:val="16"/>
              </w:rPr>
            </w:pPr>
          </w:p>
        </w:tc>
        <w:tc>
          <w:tcPr>
            <w:tcW w:w="1058" w:type="dxa"/>
          </w:tcPr>
          <w:p w14:paraId="77558631" w14:textId="77777777" w:rsidR="00A708CF" w:rsidRDefault="00A708CF" w:rsidP="00A708CF">
            <w:pPr>
              <w:pStyle w:val="TableParagraph"/>
              <w:rPr>
                <w:sz w:val="16"/>
              </w:rPr>
            </w:pPr>
          </w:p>
        </w:tc>
      </w:tr>
      <w:tr w:rsidR="00A708CF" w14:paraId="50B72B68" w14:textId="77777777" w:rsidTr="00A708CF">
        <w:trPr>
          <w:trHeight w:val="239"/>
        </w:trPr>
        <w:tc>
          <w:tcPr>
            <w:tcW w:w="1966" w:type="dxa"/>
          </w:tcPr>
          <w:p w14:paraId="44FFD86C" w14:textId="77777777" w:rsidR="00A708CF" w:rsidRDefault="00A708CF" w:rsidP="00A708CF">
            <w:pPr>
              <w:pStyle w:val="TableParagraph"/>
              <w:ind w:left="119"/>
              <w:rPr>
                <w:sz w:val="20"/>
              </w:rPr>
            </w:pPr>
            <w:r>
              <w:rPr>
                <w:w w:val="105"/>
                <w:sz w:val="20"/>
              </w:rPr>
              <w:t>Sunnis</w:t>
            </w:r>
          </w:p>
        </w:tc>
        <w:tc>
          <w:tcPr>
            <w:tcW w:w="1058" w:type="dxa"/>
          </w:tcPr>
          <w:p w14:paraId="261E6DD2" w14:textId="77777777" w:rsidR="00A708CF" w:rsidRDefault="00A708CF" w:rsidP="00A708CF">
            <w:pPr>
              <w:pStyle w:val="TableParagraph"/>
              <w:rPr>
                <w:sz w:val="16"/>
              </w:rPr>
            </w:pPr>
          </w:p>
        </w:tc>
        <w:tc>
          <w:tcPr>
            <w:tcW w:w="1058" w:type="dxa"/>
          </w:tcPr>
          <w:p w14:paraId="7867C8CF" w14:textId="77777777" w:rsidR="00A708CF" w:rsidRDefault="00A708CF" w:rsidP="00A708CF">
            <w:pPr>
              <w:pStyle w:val="TableParagraph"/>
              <w:rPr>
                <w:sz w:val="16"/>
              </w:rPr>
            </w:pPr>
          </w:p>
        </w:tc>
        <w:tc>
          <w:tcPr>
            <w:tcW w:w="1058" w:type="dxa"/>
          </w:tcPr>
          <w:p w14:paraId="408F9DE4" w14:textId="77777777" w:rsidR="00A708CF" w:rsidRDefault="00A708CF" w:rsidP="00A708CF">
            <w:pPr>
              <w:pStyle w:val="TableParagraph"/>
              <w:rPr>
                <w:sz w:val="16"/>
              </w:rPr>
            </w:pPr>
          </w:p>
        </w:tc>
        <w:tc>
          <w:tcPr>
            <w:tcW w:w="1059" w:type="dxa"/>
          </w:tcPr>
          <w:p w14:paraId="60A914DC" w14:textId="77777777" w:rsidR="00A708CF" w:rsidRDefault="00A708CF" w:rsidP="00A708CF">
            <w:pPr>
              <w:pStyle w:val="TableParagraph"/>
              <w:ind w:left="120"/>
              <w:rPr>
                <w:sz w:val="20"/>
              </w:rPr>
            </w:pPr>
            <w:r>
              <w:rPr>
                <w:sz w:val="20"/>
              </w:rPr>
              <w:t>-1.832***</w:t>
            </w:r>
          </w:p>
        </w:tc>
        <w:tc>
          <w:tcPr>
            <w:tcW w:w="1058" w:type="dxa"/>
          </w:tcPr>
          <w:p w14:paraId="51921E60" w14:textId="77777777" w:rsidR="00A708CF" w:rsidRDefault="00A708CF" w:rsidP="00A708CF">
            <w:pPr>
              <w:pStyle w:val="TableParagraph"/>
              <w:ind w:left="99" w:right="99"/>
              <w:jc w:val="center"/>
              <w:rPr>
                <w:sz w:val="20"/>
              </w:rPr>
            </w:pPr>
            <w:r>
              <w:rPr>
                <w:sz w:val="20"/>
              </w:rPr>
              <w:t>1.529***</w:t>
            </w:r>
          </w:p>
        </w:tc>
        <w:tc>
          <w:tcPr>
            <w:tcW w:w="1058" w:type="dxa"/>
          </w:tcPr>
          <w:p w14:paraId="6DA43CA3" w14:textId="77777777" w:rsidR="00A708CF" w:rsidRDefault="00A708CF" w:rsidP="00A708CF">
            <w:pPr>
              <w:pStyle w:val="TableParagraph"/>
              <w:ind w:left="99" w:right="99"/>
              <w:jc w:val="center"/>
              <w:rPr>
                <w:sz w:val="20"/>
              </w:rPr>
            </w:pPr>
            <w:r>
              <w:rPr>
                <w:sz w:val="20"/>
              </w:rPr>
              <w:t>-1.303***</w:t>
            </w:r>
          </w:p>
        </w:tc>
      </w:tr>
      <w:tr w:rsidR="00A708CF" w14:paraId="69150C43" w14:textId="77777777" w:rsidTr="00A708CF">
        <w:trPr>
          <w:trHeight w:val="239"/>
        </w:trPr>
        <w:tc>
          <w:tcPr>
            <w:tcW w:w="1966" w:type="dxa"/>
          </w:tcPr>
          <w:p w14:paraId="1E0907BB" w14:textId="77777777" w:rsidR="00A708CF" w:rsidRDefault="00A708CF" w:rsidP="00A708CF">
            <w:pPr>
              <w:pStyle w:val="TableParagraph"/>
              <w:rPr>
                <w:sz w:val="16"/>
              </w:rPr>
            </w:pPr>
          </w:p>
        </w:tc>
        <w:tc>
          <w:tcPr>
            <w:tcW w:w="1058" w:type="dxa"/>
          </w:tcPr>
          <w:p w14:paraId="5B7A4755" w14:textId="77777777" w:rsidR="00A708CF" w:rsidRDefault="00A708CF" w:rsidP="00A708CF">
            <w:pPr>
              <w:pStyle w:val="TableParagraph"/>
              <w:rPr>
                <w:sz w:val="16"/>
              </w:rPr>
            </w:pPr>
          </w:p>
        </w:tc>
        <w:tc>
          <w:tcPr>
            <w:tcW w:w="1058" w:type="dxa"/>
          </w:tcPr>
          <w:p w14:paraId="7D0F5CC5" w14:textId="77777777" w:rsidR="00A708CF" w:rsidRDefault="00A708CF" w:rsidP="00A708CF">
            <w:pPr>
              <w:pStyle w:val="TableParagraph"/>
              <w:rPr>
                <w:sz w:val="16"/>
              </w:rPr>
            </w:pPr>
          </w:p>
        </w:tc>
        <w:tc>
          <w:tcPr>
            <w:tcW w:w="1058" w:type="dxa"/>
          </w:tcPr>
          <w:p w14:paraId="5166EA0D" w14:textId="77777777" w:rsidR="00A708CF" w:rsidRDefault="00A708CF" w:rsidP="00A708CF">
            <w:pPr>
              <w:pStyle w:val="TableParagraph"/>
              <w:rPr>
                <w:sz w:val="16"/>
              </w:rPr>
            </w:pPr>
          </w:p>
        </w:tc>
        <w:tc>
          <w:tcPr>
            <w:tcW w:w="1059" w:type="dxa"/>
          </w:tcPr>
          <w:p w14:paraId="742DD18E" w14:textId="77777777" w:rsidR="00A708CF" w:rsidRDefault="00A708CF" w:rsidP="00A708CF">
            <w:pPr>
              <w:pStyle w:val="TableParagraph"/>
              <w:ind w:left="225"/>
              <w:rPr>
                <w:sz w:val="20"/>
              </w:rPr>
            </w:pPr>
            <w:r>
              <w:rPr>
                <w:w w:val="105"/>
                <w:sz w:val="20"/>
              </w:rPr>
              <w:t>(0.213)</w:t>
            </w:r>
          </w:p>
        </w:tc>
        <w:tc>
          <w:tcPr>
            <w:tcW w:w="1058" w:type="dxa"/>
          </w:tcPr>
          <w:p w14:paraId="1CCD36D0" w14:textId="77777777" w:rsidR="00A708CF" w:rsidRDefault="00A708CF" w:rsidP="00A708CF">
            <w:pPr>
              <w:pStyle w:val="TableParagraph"/>
              <w:ind w:right="98"/>
              <w:jc w:val="center"/>
              <w:rPr>
                <w:sz w:val="20"/>
              </w:rPr>
            </w:pPr>
            <w:r>
              <w:rPr>
                <w:w w:val="105"/>
                <w:sz w:val="20"/>
              </w:rPr>
              <w:t>(0.225)</w:t>
            </w:r>
          </w:p>
        </w:tc>
        <w:tc>
          <w:tcPr>
            <w:tcW w:w="1058" w:type="dxa"/>
          </w:tcPr>
          <w:p w14:paraId="07BC97B7" w14:textId="77777777" w:rsidR="00A708CF" w:rsidRDefault="00A708CF" w:rsidP="00A708CF">
            <w:pPr>
              <w:pStyle w:val="TableParagraph"/>
              <w:ind w:right="96"/>
              <w:jc w:val="center"/>
              <w:rPr>
                <w:sz w:val="20"/>
              </w:rPr>
            </w:pPr>
            <w:r>
              <w:rPr>
                <w:w w:val="105"/>
                <w:sz w:val="20"/>
              </w:rPr>
              <w:t>(0.360)</w:t>
            </w:r>
          </w:p>
        </w:tc>
      </w:tr>
      <w:tr w:rsidR="00A708CF" w14:paraId="1DFBABCF" w14:textId="77777777" w:rsidTr="00A708CF">
        <w:trPr>
          <w:trHeight w:val="239"/>
        </w:trPr>
        <w:tc>
          <w:tcPr>
            <w:tcW w:w="1966" w:type="dxa"/>
          </w:tcPr>
          <w:p w14:paraId="67845CCD" w14:textId="77777777" w:rsidR="00A708CF" w:rsidRDefault="00A708CF" w:rsidP="00A708CF">
            <w:pPr>
              <w:pStyle w:val="TableParagraph"/>
              <w:ind w:left="119"/>
              <w:rPr>
                <w:sz w:val="20"/>
              </w:rPr>
            </w:pPr>
            <w:r>
              <w:rPr>
                <w:sz w:val="20"/>
              </w:rPr>
              <w:t>News</w:t>
            </w:r>
          </w:p>
        </w:tc>
        <w:tc>
          <w:tcPr>
            <w:tcW w:w="1058" w:type="dxa"/>
          </w:tcPr>
          <w:p w14:paraId="5BE904FB" w14:textId="77777777" w:rsidR="00A708CF" w:rsidRDefault="00A708CF" w:rsidP="00A708CF">
            <w:pPr>
              <w:pStyle w:val="TableParagraph"/>
              <w:ind w:left="268"/>
              <w:rPr>
                <w:sz w:val="20"/>
              </w:rPr>
            </w:pPr>
            <w:r>
              <w:rPr>
                <w:sz w:val="20"/>
              </w:rPr>
              <w:t>-0.121</w:t>
            </w:r>
          </w:p>
        </w:tc>
        <w:tc>
          <w:tcPr>
            <w:tcW w:w="1058" w:type="dxa"/>
          </w:tcPr>
          <w:p w14:paraId="1570E93A" w14:textId="77777777" w:rsidR="00A708CF" w:rsidRDefault="00A708CF" w:rsidP="00A708CF">
            <w:pPr>
              <w:pStyle w:val="TableParagraph"/>
              <w:ind w:left="99" w:right="99"/>
              <w:jc w:val="center"/>
              <w:rPr>
                <w:sz w:val="20"/>
              </w:rPr>
            </w:pPr>
            <w:r>
              <w:rPr>
                <w:sz w:val="20"/>
              </w:rPr>
              <w:t>-0.472***</w:t>
            </w:r>
          </w:p>
        </w:tc>
        <w:tc>
          <w:tcPr>
            <w:tcW w:w="1058" w:type="dxa"/>
          </w:tcPr>
          <w:p w14:paraId="27B019F5" w14:textId="77777777" w:rsidR="00A708CF" w:rsidRDefault="00A708CF" w:rsidP="00A708CF">
            <w:pPr>
              <w:pStyle w:val="TableParagraph"/>
              <w:ind w:right="98"/>
              <w:jc w:val="center"/>
              <w:rPr>
                <w:sz w:val="20"/>
              </w:rPr>
            </w:pPr>
            <w:r>
              <w:rPr>
                <w:sz w:val="20"/>
              </w:rPr>
              <w:t>-0.479***</w:t>
            </w:r>
          </w:p>
        </w:tc>
        <w:tc>
          <w:tcPr>
            <w:tcW w:w="1059" w:type="dxa"/>
          </w:tcPr>
          <w:p w14:paraId="29E09536" w14:textId="77777777" w:rsidR="00A708CF" w:rsidRDefault="00A708CF" w:rsidP="00A708CF">
            <w:pPr>
              <w:pStyle w:val="TableParagraph"/>
              <w:ind w:left="270"/>
              <w:rPr>
                <w:sz w:val="20"/>
              </w:rPr>
            </w:pPr>
            <w:r>
              <w:rPr>
                <w:sz w:val="20"/>
              </w:rPr>
              <w:t>-0.069</w:t>
            </w:r>
          </w:p>
        </w:tc>
        <w:tc>
          <w:tcPr>
            <w:tcW w:w="1058" w:type="dxa"/>
          </w:tcPr>
          <w:p w14:paraId="27C8FDDA" w14:textId="77777777" w:rsidR="00A708CF" w:rsidRDefault="00A708CF" w:rsidP="00A708CF">
            <w:pPr>
              <w:pStyle w:val="TableParagraph"/>
              <w:ind w:right="98"/>
              <w:jc w:val="center"/>
              <w:rPr>
                <w:sz w:val="20"/>
              </w:rPr>
            </w:pPr>
            <w:r>
              <w:rPr>
                <w:sz w:val="20"/>
              </w:rPr>
              <w:t>-0.486***</w:t>
            </w:r>
          </w:p>
        </w:tc>
        <w:tc>
          <w:tcPr>
            <w:tcW w:w="1058" w:type="dxa"/>
          </w:tcPr>
          <w:p w14:paraId="64BF67BD" w14:textId="77777777" w:rsidR="00A708CF" w:rsidRDefault="00A708CF" w:rsidP="00A708CF">
            <w:pPr>
              <w:pStyle w:val="TableParagraph"/>
              <w:ind w:right="97"/>
              <w:jc w:val="center"/>
              <w:rPr>
                <w:sz w:val="20"/>
              </w:rPr>
            </w:pPr>
            <w:r>
              <w:rPr>
                <w:sz w:val="20"/>
              </w:rPr>
              <w:t>-0.406***</w:t>
            </w:r>
          </w:p>
        </w:tc>
      </w:tr>
      <w:tr w:rsidR="00A708CF" w14:paraId="06F04F24" w14:textId="77777777" w:rsidTr="00A708CF">
        <w:trPr>
          <w:trHeight w:val="225"/>
        </w:trPr>
        <w:tc>
          <w:tcPr>
            <w:tcW w:w="1966" w:type="dxa"/>
          </w:tcPr>
          <w:p w14:paraId="5AFAD820" w14:textId="77777777" w:rsidR="00A708CF" w:rsidRDefault="00A708CF" w:rsidP="00A708CF">
            <w:pPr>
              <w:pStyle w:val="TableParagraph"/>
              <w:rPr>
                <w:sz w:val="16"/>
              </w:rPr>
            </w:pPr>
          </w:p>
        </w:tc>
        <w:tc>
          <w:tcPr>
            <w:tcW w:w="1058" w:type="dxa"/>
          </w:tcPr>
          <w:p w14:paraId="644218BE" w14:textId="77777777" w:rsidR="00A708CF" w:rsidRDefault="00A708CF" w:rsidP="00A708CF">
            <w:pPr>
              <w:pStyle w:val="TableParagraph"/>
              <w:spacing w:line="205" w:lineRule="exact"/>
              <w:ind w:left="224"/>
              <w:rPr>
                <w:sz w:val="20"/>
              </w:rPr>
            </w:pPr>
            <w:r>
              <w:rPr>
                <w:w w:val="105"/>
                <w:sz w:val="20"/>
              </w:rPr>
              <w:t>(0.074)</w:t>
            </w:r>
          </w:p>
        </w:tc>
        <w:tc>
          <w:tcPr>
            <w:tcW w:w="1058" w:type="dxa"/>
          </w:tcPr>
          <w:p w14:paraId="56BC180C" w14:textId="77777777" w:rsidR="00A708CF" w:rsidRDefault="00A708CF" w:rsidP="00A708CF">
            <w:pPr>
              <w:pStyle w:val="TableParagraph"/>
              <w:spacing w:line="205" w:lineRule="exact"/>
              <w:ind w:right="97"/>
              <w:jc w:val="center"/>
              <w:rPr>
                <w:sz w:val="20"/>
              </w:rPr>
            </w:pPr>
            <w:r>
              <w:rPr>
                <w:w w:val="105"/>
                <w:sz w:val="20"/>
              </w:rPr>
              <w:t>(0.103)</w:t>
            </w:r>
          </w:p>
        </w:tc>
        <w:tc>
          <w:tcPr>
            <w:tcW w:w="1058" w:type="dxa"/>
          </w:tcPr>
          <w:p w14:paraId="08F37B33" w14:textId="77777777" w:rsidR="00A708CF" w:rsidRDefault="00A708CF" w:rsidP="00A708CF">
            <w:pPr>
              <w:pStyle w:val="TableParagraph"/>
              <w:spacing w:line="205" w:lineRule="exact"/>
              <w:ind w:right="96"/>
              <w:jc w:val="center"/>
              <w:rPr>
                <w:sz w:val="20"/>
              </w:rPr>
            </w:pPr>
            <w:r>
              <w:rPr>
                <w:w w:val="105"/>
                <w:sz w:val="20"/>
              </w:rPr>
              <w:t>(0.134)</w:t>
            </w:r>
          </w:p>
        </w:tc>
        <w:tc>
          <w:tcPr>
            <w:tcW w:w="1059" w:type="dxa"/>
          </w:tcPr>
          <w:p w14:paraId="7FCA0A26" w14:textId="77777777" w:rsidR="00A708CF" w:rsidRDefault="00A708CF" w:rsidP="00A708CF">
            <w:pPr>
              <w:pStyle w:val="TableParagraph"/>
              <w:spacing w:line="205" w:lineRule="exact"/>
              <w:ind w:left="227"/>
              <w:rPr>
                <w:sz w:val="20"/>
              </w:rPr>
            </w:pPr>
            <w:r>
              <w:rPr>
                <w:w w:val="105"/>
                <w:sz w:val="20"/>
              </w:rPr>
              <w:t>(0.067)</w:t>
            </w:r>
          </w:p>
        </w:tc>
        <w:tc>
          <w:tcPr>
            <w:tcW w:w="1058" w:type="dxa"/>
          </w:tcPr>
          <w:p w14:paraId="04F43D9B" w14:textId="77777777" w:rsidR="00A708CF" w:rsidRDefault="00A708CF" w:rsidP="00A708CF">
            <w:pPr>
              <w:pStyle w:val="TableParagraph"/>
              <w:spacing w:line="205" w:lineRule="exact"/>
              <w:ind w:right="94"/>
              <w:jc w:val="center"/>
              <w:rPr>
                <w:sz w:val="20"/>
              </w:rPr>
            </w:pPr>
            <w:r>
              <w:rPr>
                <w:w w:val="105"/>
                <w:sz w:val="20"/>
              </w:rPr>
              <w:t>(0.116)</w:t>
            </w:r>
          </w:p>
        </w:tc>
        <w:tc>
          <w:tcPr>
            <w:tcW w:w="1058" w:type="dxa"/>
          </w:tcPr>
          <w:p w14:paraId="28EC2912" w14:textId="77777777" w:rsidR="00A708CF" w:rsidRDefault="00A708CF" w:rsidP="00A708CF">
            <w:pPr>
              <w:pStyle w:val="TableParagraph"/>
              <w:spacing w:line="205" w:lineRule="exact"/>
              <w:ind w:right="92"/>
              <w:jc w:val="center"/>
              <w:rPr>
                <w:sz w:val="20"/>
              </w:rPr>
            </w:pPr>
            <w:r>
              <w:rPr>
                <w:w w:val="105"/>
                <w:sz w:val="20"/>
              </w:rPr>
              <w:t>(0.121)</w:t>
            </w:r>
          </w:p>
        </w:tc>
      </w:tr>
      <w:tr w:rsidR="00A708CF" w14:paraId="60BBD864" w14:textId="77777777" w:rsidTr="00A708CF">
        <w:trPr>
          <w:trHeight w:val="252"/>
        </w:trPr>
        <w:tc>
          <w:tcPr>
            <w:tcW w:w="1966" w:type="dxa"/>
          </w:tcPr>
          <w:p w14:paraId="4C18C303" w14:textId="77777777" w:rsidR="00A708CF" w:rsidRDefault="00A708CF" w:rsidP="00A708CF">
            <w:pPr>
              <w:pStyle w:val="TableParagraph"/>
              <w:spacing w:line="226" w:lineRule="exact"/>
              <w:ind w:left="119"/>
              <w:rPr>
                <w:sz w:val="20"/>
              </w:rPr>
            </w:pPr>
            <w:r>
              <w:rPr>
                <w:w w:val="105"/>
                <w:sz w:val="20"/>
              </w:rPr>
              <w:t>Ego-centric</w:t>
            </w:r>
          </w:p>
        </w:tc>
        <w:tc>
          <w:tcPr>
            <w:tcW w:w="1058" w:type="dxa"/>
          </w:tcPr>
          <w:p w14:paraId="6CFE2700" w14:textId="77777777" w:rsidR="00A708CF" w:rsidRDefault="00A708CF" w:rsidP="00A708CF">
            <w:pPr>
              <w:pStyle w:val="TableParagraph"/>
              <w:spacing w:line="226" w:lineRule="exact"/>
              <w:ind w:left="269"/>
              <w:rPr>
                <w:sz w:val="20"/>
              </w:rPr>
            </w:pPr>
            <w:r>
              <w:rPr>
                <w:sz w:val="20"/>
              </w:rPr>
              <w:t>-0.083</w:t>
            </w:r>
          </w:p>
        </w:tc>
        <w:tc>
          <w:tcPr>
            <w:tcW w:w="1058" w:type="dxa"/>
          </w:tcPr>
          <w:p w14:paraId="6D2B0DD4" w14:textId="77777777" w:rsidR="00A708CF" w:rsidRDefault="00A708CF" w:rsidP="00A708CF">
            <w:pPr>
              <w:pStyle w:val="TableParagraph"/>
              <w:spacing w:line="226" w:lineRule="exact"/>
              <w:ind w:left="93" w:right="99"/>
              <w:jc w:val="center"/>
              <w:rPr>
                <w:rFonts w:ascii="Arial"/>
                <w:sz w:val="20"/>
              </w:rPr>
            </w:pPr>
            <w:r>
              <w:rPr>
                <w:w w:val="105"/>
                <w:sz w:val="20"/>
              </w:rPr>
              <w:t>0.305</w:t>
            </w:r>
            <w:r>
              <w:rPr>
                <w:rFonts w:ascii="Arial"/>
                <w:w w:val="105"/>
                <w:sz w:val="20"/>
                <w:vertAlign w:val="superscript"/>
              </w:rPr>
              <w:t>+</w:t>
            </w:r>
          </w:p>
        </w:tc>
        <w:tc>
          <w:tcPr>
            <w:tcW w:w="1058" w:type="dxa"/>
          </w:tcPr>
          <w:p w14:paraId="27BE6E56" w14:textId="77777777" w:rsidR="00A708CF" w:rsidRDefault="00A708CF" w:rsidP="00A708CF">
            <w:pPr>
              <w:pStyle w:val="TableParagraph"/>
              <w:spacing w:line="226" w:lineRule="exact"/>
              <w:ind w:right="99"/>
              <w:jc w:val="center"/>
              <w:rPr>
                <w:sz w:val="20"/>
              </w:rPr>
            </w:pPr>
            <w:r>
              <w:rPr>
                <w:sz w:val="20"/>
              </w:rPr>
              <w:t>-0.013</w:t>
            </w:r>
          </w:p>
        </w:tc>
        <w:tc>
          <w:tcPr>
            <w:tcW w:w="1059" w:type="dxa"/>
          </w:tcPr>
          <w:p w14:paraId="4F9B9782" w14:textId="77777777" w:rsidR="00A708CF" w:rsidRDefault="00A708CF" w:rsidP="00A708CF">
            <w:pPr>
              <w:pStyle w:val="TableParagraph"/>
              <w:spacing w:line="226" w:lineRule="exact"/>
              <w:ind w:left="303"/>
              <w:rPr>
                <w:sz w:val="20"/>
              </w:rPr>
            </w:pPr>
            <w:r>
              <w:rPr>
                <w:sz w:val="20"/>
              </w:rPr>
              <w:t>0.120</w:t>
            </w:r>
          </w:p>
        </w:tc>
        <w:tc>
          <w:tcPr>
            <w:tcW w:w="1058" w:type="dxa"/>
          </w:tcPr>
          <w:p w14:paraId="1F102DE5" w14:textId="77777777" w:rsidR="00A708CF" w:rsidRDefault="00A708CF" w:rsidP="00A708CF">
            <w:pPr>
              <w:pStyle w:val="TableParagraph"/>
              <w:spacing w:line="226" w:lineRule="exact"/>
              <w:ind w:left="99" w:right="99"/>
              <w:jc w:val="center"/>
              <w:rPr>
                <w:sz w:val="20"/>
              </w:rPr>
            </w:pPr>
            <w:r>
              <w:rPr>
                <w:sz w:val="20"/>
              </w:rPr>
              <w:t>0.283</w:t>
            </w:r>
          </w:p>
        </w:tc>
        <w:tc>
          <w:tcPr>
            <w:tcW w:w="1058" w:type="dxa"/>
          </w:tcPr>
          <w:p w14:paraId="4ABD7199" w14:textId="77777777" w:rsidR="00A708CF" w:rsidRDefault="00A708CF" w:rsidP="00A708CF">
            <w:pPr>
              <w:pStyle w:val="TableParagraph"/>
              <w:spacing w:line="226" w:lineRule="exact"/>
              <w:ind w:left="99" w:right="99"/>
              <w:jc w:val="center"/>
              <w:rPr>
                <w:sz w:val="20"/>
              </w:rPr>
            </w:pPr>
            <w:r>
              <w:rPr>
                <w:sz w:val="20"/>
              </w:rPr>
              <w:t>0.159</w:t>
            </w:r>
          </w:p>
        </w:tc>
      </w:tr>
      <w:tr w:rsidR="00A708CF" w14:paraId="26747986" w14:textId="77777777" w:rsidTr="00A708CF">
        <w:trPr>
          <w:trHeight w:val="239"/>
        </w:trPr>
        <w:tc>
          <w:tcPr>
            <w:tcW w:w="1966" w:type="dxa"/>
          </w:tcPr>
          <w:p w14:paraId="21695E0E" w14:textId="77777777" w:rsidR="00A708CF" w:rsidRDefault="00A708CF" w:rsidP="00A708CF">
            <w:pPr>
              <w:pStyle w:val="TableParagraph"/>
              <w:rPr>
                <w:sz w:val="16"/>
              </w:rPr>
            </w:pPr>
          </w:p>
        </w:tc>
        <w:tc>
          <w:tcPr>
            <w:tcW w:w="1058" w:type="dxa"/>
          </w:tcPr>
          <w:p w14:paraId="6249FDE0" w14:textId="77777777" w:rsidR="00A708CF" w:rsidRDefault="00A708CF" w:rsidP="00A708CF">
            <w:pPr>
              <w:pStyle w:val="TableParagraph"/>
              <w:ind w:left="224"/>
              <w:rPr>
                <w:sz w:val="20"/>
              </w:rPr>
            </w:pPr>
            <w:r>
              <w:rPr>
                <w:w w:val="105"/>
                <w:sz w:val="20"/>
              </w:rPr>
              <w:t>(0.148)</w:t>
            </w:r>
          </w:p>
        </w:tc>
        <w:tc>
          <w:tcPr>
            <w:tcW w:w="1058" w:type="dxa"/>
          </w:tcPr>
          <w:p w14:paraId="4B9D5C75" w14:textId="77777777" w:rsidR="00A708CF" w:rsidRDefault="00A708CF" w:rsidP="00A708CF">
            <w:pPr>
              <w:pStyle w:val="TableParagraph"/>
              <w:ind w:right="97"/>
              <w:jc w:val="center"/>
              <w:rPr>
                <w:sz w:val="20"/>
              </w:rPr>
            </w:pPr>
            <w:r>
              <w:rPr>
                <w:w w:val="105"/>
                <w:sz w:val="20"/>
              </w:rPr>
              <w:t>(0.171)</w:t>
            </w:r>
          </w:p>
        </w:tc>
        <w:tc>
          <w:tcPr>
            <w:tcW w:w="1058" w:type="dxa"/>
          </w:tcPr>
          <w:p w14:paraId="6EF0C56D" w14:textId="77777777" w:rsidR="00A708CF" w:rsidRDefault="00A708CF" w:rsidP="00A708CF">
            <w:pPr>
              <w:pStyle w:val="TableParagraph"/>
              <w:ind w:right="96"/>
              <w:jc w:val="center"/>
              <w:rPr>
                <w:sz w:val="20"/>
              </w:rPr>
            </w:pPr>
            <w:r>
              <w:rPr>
                <w:w w:val="105"/>
                <w:sz w:val="20"/>
              </w:rPr>
              <w:t>(0.214)</w:t>
            </w:r>
          </w:p>
        </w:tc>
        <w:tc>
          <w:tcPr>
            <w:tcW w:w="1059" w:type="dxa"/>
          </w:tcPr>
          <w:p w14:paraId="25D2C708" w14:textId="77777777" w:rsidR="00A708CF" w:rsidRDefault="00A708CF" w:rsidP="00A708CF">
            <w:pPr>
              <w:pStyle w:val="TableParagraph"/>
              <w:ind w:left="227"/>
              <w:rPr>
                <w:sz w:val="20"/>
              </w:rPr>
            </w:pPr>
            <w:r>
              <w:rPr>
                <w:w w:val="105"/>
                <w:sz w:val="20"/>
              </w:rPr>
              <w:t>(0.131)</w:t>
            </w:r>
          </w:p>
        </w:tc>
        <w:tc>
          <w:tcPr>
            <w:tcW w:w="1058" w:type="dxa"/>
          </w:tcPr>
          <w:p w14:paraId="222A4F0E" w14:textId="77777777" w:rsidR="00A708CF" w:rsidRDefault="00A708CF" w:rsidP="00A708CF">
            <w:pPr>
              <w:pStyle w:val="TableParagraph"/>
              <w:ind w:right="94"/>
              <w:jc w:val="center"/>
              <w:rPr>
                <w:sz w:val="20"/>
              </w:rPr>
            </w:pPr>
            <w:r>
              <w:rPr>
                <w:w w:val="105"/>
                <w:sz w:val="20"/>
              </w:rPr>
              <w:t>(0.191)</w:t>
            </w:r>
          </w:p>
        </w:tc>
        <w:tc>
          <w:tcPr>
            <w:tcW w:w="1058" w:type="dxa"/>
          </w:tcPr>
          <w:p w14:paraId="4C279B0F" w14:textId="77777777" w:rsidR="00A708CF" w:rsidRDefault="00A708CF" w:rsidP="00A708CF">
            <w:pPr>
              <w:pStyle w:val="TableParagraph"/>
              <w:ind w:right="92"/>
              <w:jc w:val="center"/>
              <w:rPr>
                <w:sz w:val="20"/>
              </w:rPr>
            </w:pPr>
            <w:r>
              <w:rPr>
                <w:w w:val="105"/>
                <w:sz w:val="20"/>
              </w:rPr>
              <w:t>(0.202)</w:t>
            </w:r>
          </w:p>
        </w:tc>
      </w:tr>
      <w:tr w:rsidR="00A708CF" w14:paraId="6201FA8E" w14:textId="77777777" w:rsidTr="00A708CF">
        <w:trPr>
          <w:trHeight w:val="239"/>
        </w:trPr>
        <w:tc>
          <w:tcPr>
            <w:tcW w:w="1966" w:type="dxa"/>
          </w:tcPr>
          <w:p w14:paraId="5D66D2CF" w14:textId="77777777" w:rsidR="00A708CF" w:rsidRDefault="00A708CF" w:rsidP="00A708CF">
            <w:pPr>
              <w:pStyle w:val="TableParagraph"/>
              <w:ind w:left="119"/>
              <w:rPr>
                <w:sz w:val="20"/>
              </w:rPr>
            </w:pPr>
            <w:r>
              <w:rPr>
                <w:w w:val="105"/>
                <w:sz w:val="20"/>
              </w:rPr>
              <w:t>Socio-tropic</w:t>
            </w:r>
          </w:p>
        </w:tc>
        <w:tc>
          <w:tcPr>
            <w:tcW w:w="1058" w:type="dxa"/>
          </w:tcPr>
          <w:p w14:paraId="4CB233D4" w14:textId="77777777" w:rsidR="00A708CF" w:rsidRDefault="00A708CF" w:rsidP="00A708CF">
            <w:pPr>
              <w:pStyle w:val="TableParagraph"/>
              <w:ind w:left="268"/>
              <w:rPr>
                <w:sz w:val="20"/>
              </w:rPr>
            </w:pPr>
            <w:r>
              <w:rPr>
                <w:sz w:val="20"/>
              </w:rPr>
              <w:t>-0.187</w:t>
            </w:r>
          </w:p>
        </w:tc>
        <w:tc>
          <w:tcPr>
            <w:tcW w:w="1058" w:type="dxa"/>
          </w:tcPr>
          <w:p w14:paraId="6B7B23AE" w14:textId="77777777" w:rsidR="00A708CF" w:rsidRDefault="00A708CF" w:rsidP="00A708CF">
            <w:pPr>
              <w:pStyle w:val="TableParagraph"/>
              <w:ind w:left="99" w:right="99"/>
              <w:jc w:val="center"/>
              <w:rPr>
                <w:sz w:val="20"/>
              </w:rPr>
            </w:pPr>
            <w:r>
              <w:rPr>
                <w:sz w:val="20"/>
              </w:rPr>
              <w:t>-0.225</w:t>
            </w:r>
          </w:p>
        </w:tc>
        <w:tc>
          <w:tcPr>
            <w:tcW w:w="1058" w:type="dxa"/>
          </w:tcPr>
          <w:p w14:paraId="6E14B7FA" w14:textId="77777777" w:rsidR="00A708CF" w:rsidRDefault="00A708CF" w:rsidP="00A708CF">
            <w:pPr>
              <w:pStyle w:val="TableParagraph"/>
              <w:ind w:right="99"/>
              <w:jc w:val="center"/>
              <w:rPr>
                <w:sz w:val="20"/>
              </w:rPr>
            </w:pPr>
            <w:r>
              <w:rPr>
                <w:sz w:val="20"/>
              </w:rPr>
              <w:t>-2.786**</w:t>
            </w:r>
          </w:p>
        </w:tc>
        <w:tc>
          <w:tcPr>
            <w:tcW w:w="1059" w:type="dxa"/>
          </w:tcPr>
          <w:p w14:paraId="2BE2F612" w14:textId="77777777" w:rsidR="00A708CF" w:rsidRDefault="00A708CF" w:rsidP="00A708CF">
            <w:pPr>
              <w:pStyle w:val="TableParagraph"/>
              <w:ind w:left="303"/>
              <w:rPr>
                <w:sz w:val="20"/>
              </w:rPr>
            </w:pPr>
            <w:r>
              <w:rPr>
                <w:sz w:val="20"/>
              </w:rPr>
              <w:t>0.001</w:t>
            </w:r>
          </w:p>
        </w:tc>
        <w:tc>
          <w:tcPr>
            <w:tcW w:w="1058" w:type="dxa"/>
          </w:tcPr>
          <w:p w14:paraId="3D06DAF2" w14:textId="77777777" w:rsidR="00A708CF" w:rsidRDefault="00A708CF" w:rsidP="00A708CF">
            <w:pPr>
              <w:pStyle w:val="TableParagraph"/>
              <w:ind w:right="99"/>
              <w:jc w:val="center"/>
              <w:rPr>
                <w:sz w:val="20"/>
              </w:rPr>
            </w:pPr>
            <w:r>
              <w:rPr>
                <w:sz w:val="20"/>
              </w:rPr>
              <w:t>-0.164</w:t>
            </w:r>
          </w:p>
        </w:tc>
        <w:tc>
          <w:tcPr>
            <w:tcW w:w="1058" w:type="dxa"/>
          </w:tcPr>
          <w:p w14:paraId="4B0A378D" w14:textId="77777777" w:rsidR="00A708CF" w:rsidRDefault="00A708CF" w:rsidP="00A708CF">
            <w:pPr>
              <w:pStyle w:val="TableParagraph"/>
              <w:ind w:right="99"/>
              <w:jc w:val="center"/>
              <w:rPr>
                <w:sz w:val="20"/>
              </w:rPr>
            </w:pPr>
            <w:r>
              <w:rPr>
                <w:sz w:val="20"/>
              </w:rPr>
              <w:t>-2.563*</w:t>
            </w:r>
          </w:p>
        </w:tc>
      </w:tr>
      <w:tr w:rsidR="00A708CF" w14:paraId="66FB6F2E" w14:textId="77777777" w:rsidTr="00A708CF">
        <w:trPr>
          <w:trHeight w:val="239"/>
        </w:trPr>
        <w:tc>
          <w:tcPr>
            <w:tcW w:w="1966" w:type="dxa"/>
          </w:tcPr>
          <w:p w14:paraId="00F60DBB" w14:textId="77777777" w:rsidR="00A708CF" w:rsidRDefault="00A708CF" w:rsidP="00A708CF">
            <w:pPr>
              <w:pStyle w:val="TableParagraph"/>
              <w:rPr>
                <w:sz w:val="16"/>
              </w:rPr>
            </w:pPr>
          </w:p>
        </w:tc>
        <w:tc>
          <w:tcPr>
            <w:tcW w:w="1058" w:type="dxa"/>
          </w:tcPr>
          <w:p w14:paraId="7A7960DF" w14:textId="77777777" w:rsidR="00A708CF" w:rsidRDefault="00A708CF" w:rsidP="00A708CF">
            <w:pPr>
              <w:pStyle w:val="TableParagraph"/>
              <w:ind w:left="224"/>
              <w:rPr>
                <w:sz w:val="20"/>
              </w:rPr>
            </w:pPr>
            <w:r>
              <w:rPr>
                <w:w w:val="105"/>
                <w:sz w:val="20"/>
              </w:rPr>
              <w:t>(0.233)</w:t>
            </w:r>
          </w:p>
        </w:tc>
        <w:tc>
          <w:tcPr>
            <w:tcW w:w="1058" w:type="dxa"/>
          </w:tcPr>
          <w:p w14:paraId="1D865615" w14:textId="77777777" w:rsidR="00A708CF" w:rsidRDefault="00A708CF" w:rsidP="00A708CF">
            <w:pPr>
              <w:pStyle w:val="TableParagraph"/>
              <w:ind w:right="97"/>
              <w:jc w:val="center"/>
              <w:rPr>
                <w:sz w:val="20"/>
              </w:rPr>
            </w:pPr>
            <w:r>
              <w:rPr>
                <w:w w:val="105"/>
                <w:sz w:val="20"/>
              </w:rPr>
              <w:t>(0.312)</w:t>
            </w:r>
          </w:p>
        </w:tc>
        <w:tc>
          <w:tcPr>
            <w:tcW w:w="1058" w:type="dxa"/>
          </w:tcPr>
          <w:p w14:paraId="45A12770" w14:textId="77777777" w:rsidR="00A708CF" w:rsidRDefault="00A708CF" w:rsidP="00A708CF">
            <w:pPr>
              <w:pStyle w:val="TableParagraph"/>
              <w:ind w:right="96"/>
              <w:jc w:val="center"/>
              <w:rPr>
                <w:sz w:val="20"/>
              </w:rPr>
            </w:pPr>
            <w:r>
              <w:rPr>
                <w:w w:val="105"/>
                <w:sz w:val="20"/>
              </w:rPr>
              <w:t>(1.040)</w:t>
            </w:r>
          </w:p>
        </w:tc>
        <w:tc>
          <w:tcPr>
            <w:tcW w:w="1059" w:type="dxa"/>
          </w:tcPr>
          <w:p w14:paraId="5272DC49" w14:textId="77777777" w:rsidR="00A708CF" w:rsidRDefault="00A708CF" w:rsidP="00A708CF">
            <w:pPr>
              <w:pStyle w:val="TableParagraph"/>
              <w:ind w:left="227"/>
              <w:rPr>
                <w:sz w:val="20"/>
              </w:rPr>
            </w:pPr>
            <w:r>
              <w:rPr>
                <w:w w:val="105"/>
                <w:sz w:val="20"/>
              </w:rPr>
              <w:t>(0.199)</w:t>
            </w:r>
          </w:p>
        </w:tc>
        <w:tc>
          <w:tcPr>
            <w:tcW w:w="1058" w:type="dxa"/>
          </w:tcPr>
          <w:p w14:paraId="1B79CC3D" w14:textId="77777777" w:rsidR="00A708CF" w:rsidRDefault="00A708CF" w:rsidP="00A708CF">
            <w:pPr>
              <w:pStyle w:val="TableParagraph"/>
              <w:ind w:right="94"/>
              <w:jc w:val="center"/>
              <w:rPr>
                <w:sz w:val="20"/>
              </w:rPr>
            </w:pPr>
            <w:r>
              <w:rPr>
                <w:w w:val="105"/>
                <w:sz w:val="20"/>
              </w:rPr>
              <w:t>(0.305)</w:t>
            </w:r>
          </w:p>
        </w:tc>
        <w:tc>
          <w:tcPr>
            <w:tcW w:w="1058" w:type="dxa"/>
          </w:tcPr>
          <w:p w14:paraId="2A9D1355" w14:textId="77777777" w:rsidR="00A708CF" w:rsidRDefault="00A708CF" w:rsidP="00A708CF">
            <w:pPr>
              <w:pStyle w:val="TableParagraph"/>
              <w:ind w:right="92"/>
              <w:jc w:val="center"/>
              <w:rPr>
                <w:sz w:val="20"/>
              </w:rPr>
            </w:pPr>
            <w:r>
              <w:rPr>
                <w:w w:val="105"/>
                <w:sz w:val="20"/>
              </w:rPr>
              <w:t>(1.010)</w:t>
            </w:r>
          </w:p>
        </w:tc>
      </w:tr>
      <w:tr w:rsidR="00A708CF" w14:paraId="6AD9F05D" w14:textId="77777777" w:rsidTr="00A708CF">
        <w:trPr>
          <w:trHeight w:val="239"/>
        </w:trPr>
        <w:tc>
          <w:tcPr>
            <w:tcW w:w="1966" w:type="dxa"/>
          </w:tcPr>
          <w:p w14:paraId="56E5269B" w14:textId="77777777" w:rsidR="00A708CF" w:rsidRDefault="00A708CF" w:rsidP="00A708CF">
            <w:pPr>
              <w:pStyle w:val="TableParagraph"/>
              <w:ind w:left="119"/>
              <w:rPr>
                <w:sz w:val="20"/>
              </w:rPr>
            </w:pPr>
            <w:r>
              <w:rPr>
                <w:w w:val="105"/>
                <w:sz w:val="20"/>
              </w:rPr>
              <w:t>Voted in 2009</w:t>
            </w:r>
          </w:p>
        </w:tc>
        <w:tc>
          <w:tcPr>
            <w:tcW w:w="1058" w:type="dxa"/>
          </w:tcPr>
          <w:p w14:paraId="3006DB8E" w14:textId="77777777" w:rsidR="00A708CF" w:rsidRDefault="00A708CF" w:rsidP="00A708CF">
            <w:pPr>
              <w:pStyle w:val="TableParagraph"/>
              <w:ind w:left="152"/>
              <w:rPr>
                <w:sz w:val="20"/>
              </w:rPr>
            </w:pPr>
            <w:r>
              <w:rPr>
                <w:sz w:val="20"/>
              </w:rPr>
              <w:t>0.855***</w:t>
            </w:r>
          </w:p>
        </w:tc>
        <w:tc>
          <w:tcPr>
            <w:tcW w:w="1058" w:type="dxa"/>
          </w:tcPr>
          <w:p w14:paraId="1221A8DC" w14:textId="77777777" w:rsidR="00A708CF" w:rsidRDefault="00A708CF" w:rsidP="00A708CF">
            <w:pPr>
              <w:pStyle w:val="TableParagraph"/>
              <w:ind w:left="99" w:right="99"/>
              <w:jc w:val="center"/>
              <w:rPr>
                <w:sz w:val="20"/>
              </w:rPr>
            </w:pPr>
            <w:r>
              <w:rPr>
                <w:sz w:val="20"/>
              </w:rPr>
              <w:t>0.630**</w:t>
            </w:r>
          </w:p>
        </w:tc>
        <w:tc>
          <w:tcPr>
            <w:tcW w:w="1058" w:type="dxa"/>
          </w:tcPr>
          <w:p w14:paraId="3057C455" w14:textId="77777777" w:rsidR="00A708CF" w:rsidRDefault="00A708CF" w:rsidP="00A708CF">
            <w:pPr>
              <w:pStyle w:val="TableParagraph"/>
              <w:ind w:left="99" w:right="99"/>
              <w:jc w:val="center"/>
              <w:rPr>
                <w:sz w:val="20"/>
              </w:rPr>
            </w:pPr>
            <w:r>
              <w:rPr>
                <w:sz w:val="20"/>
              </w:rPr>
              <w:t>0.704*</w:t>
            </w:r>
          </w:p>
        </w:tc>
        <w:tc>
          <w:tcPr>
            <w:tcW w:w="1059" w:type="dxa"/>
          </w:tcPr>
          <w:p w14:paraId="3213C480" w14:textId="77777777" w:rsidR="00A708CF" w:rsidRDefault="00A708CF" w:rsidP="00A708CF">
            <w:pPr>
              <w:pStyle w:val="TableParagraph"/>
              <w:ind w:left="152"/>
              <w:rPr>
                <w:sz w:val="20"/>
              </w:rPr>
            </w:pPr>
            <w:r>
              <w:rPr>
                <w:sz w:val="20"/>
              </w:rPr>
              <w:t>0.901***</w:t>
            </w:r>
          </w:p>
        </w:tc>
        <w:tc>
          <w:tcPr>
            <w:tcW w:w="1058" w:type="dxa"/>
          </w:tcPr>
          <w:p w14:paraId="3B663140" w14:textId="77777777" w:rsidR="00A708CF" w:rsidRDefault="00A708CF" w:rsidP="00A708CF">
            <w:pPr>
              <w:pStyle w:val="TableParagraph"/>
              <w:ind w:left="99" w:right="99"/>
              <w:jc w:val="center"/>
              <w:rPr>
                <w:sz w:val="20"/>
              </w:rPr>
            </w:pPr>
            <w:r>
              <w:rPr>
                <w:sz w:val="20"/>
              </w:rPr>
              <w:t>0.691**</w:t>
            </w:r>
          </w:p>
        </w:tc>
        <w:tc>
          <w:tcPr>
            <w:tcW w:w="1058" w:type="dxa"/>
          </w:tcPr>
          <w:p w14:paraId="5A7C3A6B" w14:textId="77777777" w:rsidR="00A708CF" w:rsidRDefault="00A708CF" w:rsidP="00A708CF">
            <w:pPr>
              <w:pStyle w:val="TableParagraph"/>
              <w:ind w:left="98" w:right="99"/>
              <w:jc w:val="center"/>
              <w:rPr>
                <w:sz w:val="20"/>
              </w:rPr>
            </w:pPr>
            <w:r>
              <w:rPr>
                <w:sz w:val="20"/>
              </w:rPr>
              <w:t>0.747**</w:t>
            </w:r>
          </w:p>
        </w:tc>
      </w:tr>
      <w:tr w:rsidR="00A708CF" w14:paraId="1FD40A8F" w14:textId="77777777" w:rsidTr="00A708CF">
        <w:trPr>
          <w:trHeight w:val="225"/>
        </w:trPr>
        <w:tc>
          <w:tcPr>
            <w:tcW w:w="1966" w:type="dxa"/>
          </w:tcPr>
          <w:p w14:paraId="45E7034A" w14:textId="77777777" w:rsidR="00A708CF" w:rsidRDefault="00A708CF" w:rsidP="00A708CF">
            <w:pPr>
              <w:pStyle w:val="TableParagraph"/>
              <w:rPr>
                <w:sz w:val="16"/>
              </w:rPr>
            </w:pPr>
          </w:p>
        </w:tc>
        <w:tc>
          <w:tcPr>
            <w:tcW w:w="1058" w:type="dxa"/>
          </w:tcPr>
          <w:p w14:paraId="4A76101D" w14:textId="77777777" w:rsidR="00A708CF" w:rsidRDefault="00A708CF" w:rsidP="00A708CF">
            <w:pPr>
              <w:pStyle w:val="TableParagraph"/>
              <w:spacing w:line="205" w:lineRule="exact"/>
              <w:ind w:left="224"/>
              <w:rPr>
                <w:sz w:val="20"/>
              </w:rPr>
            </w:pPr>
            <w:r>
              <w:rPr>
                <w:w w:val="105"/>
                <w:sz w:val="20"/>
              </w:rPr>
              <w:t>(0.177)</w:t>
            </w:r>
          </w:p>
        </w:tc>
        <w:tc>
          <w:tcPr>
            <w:tcW w:w="1058" w:type="dxa"/>
          </w:tcPr>
          <w:p w14:paraId="2E550765" w14:textId="77777777" w:rsidR="00A708CF" w:rsidRDefault="00A708CF" w:rsidP="00A708CF">
            <w:pPr>
              <w:pStyle w:val="TableParagraph"/>
              <w:spacing w:line="205" w:lineRule="exact"/>
              <w:ind w:right="97"/>
              <w:jc w:val="center"/>
              <w:rPr>
                <w:sz w:val="20"/>
              </w:rPr>
            </w:pPr>
            <w:r>
              <w:rPr>
                <w:w w:val="105"/>
                <w:sz w:val="20"/>
              </w:rPr>
              <w:t>(0.221)</w:t>
            </w:r>
          </w:p>
        </w:tc>
        <w:tc>
          <w:tcPr>
            <w:tcW w:w="1058" w:type="dxa"/>
          </w:tcPr>
          <w:p w14:paraId="0F0985E3" w14:textId="77777777" w:rsidR="00A708CF" w:rsidRDefault="00A708CF" w:rsidP="00A708CF">
            <w:pPr>
              <w:pStyle w:val="TableParagraph"/>
              <w:spacing w:line="205" w:lineRule="exact"/>
              <w:ind w:right="96"/>
              <w:jc w:val="center"/>
              <w:rPr>
                <w:sz w:val="20"/>
              </w:rPr>
            </w:pPr>
            <w:r>
              <w:rPr>
                <w:w w:val="105"/>
                <w:sz w:val="20"/>
              </w:rPr>
              <w:t>(0.287)</w:t>
            </w:r>
          </w:p>
        </w:tc>
        <w:tc>
          <w:tcPr>
            <w:tcW w:w="1059" w:type="dxa"/>
          </w:tcPr>
          <w:p w14:paraId="7B6200EC" w14:textId="77777777" w:rsidR="00A708CF" w:rsidRDefault="00A708CF" w:rsidP="00A708CF">
            <w:pPr>
              <w:pStyle w:val="TableParagraph"/>
              <w:spacing w:line="205" w:lineRule="exact"/>
              <w:ind w:left="227"/>
              <w:rPr>
                <w:sz w:val="20"/>
              </w:rPr>
            </w:pPr>
            <w:r>
              <w:rPr>
                <w:w w:val="105"/>
                <w:sz w:val="20"/>
              </w:rPr>
              <w:t>(0.160)</w:t>
            </w:r>
          </w:p>
        </w:tc>
        <w:tc>
          <w:tcPr>
            <w:tcW w:w="1058" w:type="dxa"/>
          </w:tcPr>
          <w:p w14:paraId="79CA450F" w14:textId="77777777" w:rsidR="00A708CF" w:rsidRDefault="00A708CF" w:rsidP="00A708CF">
            <w:pPr>
              <w:pStyle w:val="TableParagraph"/>
              <w:spacing w:line="205" w:lineRule="exact"/>
              <w:ind w:right="94"/>
              <w:jc w:val="center"/>
              <w:rPr>
                <w:sz w:val="20"/>
              </w:rPr>
            </w:pPr>
            <w:r>
              <w:rPr>
                <w:w w:val="105"/>
                <w:sz w:val="20"/>
              </w:rPr>
              <w:t>(0.229)</w:t>
            </w:r>
          </w:p>
        </w:tc>
        <w:tc>
          <w:tcPr>
            <w:tcW w:w="1058" w:type="dxa"/>
          </w:tcPr>
          <w:p w14:paraId="5FC83CDE" w14:textId="77777777" w:rsidR="00A708CF" w:rsidRDefault="00A708CF" w:rsidP="00A708CF">
            <w:pPr>
              <w:pStyle w:val="TableParagraph"/>
              <w:spacing w:line="205" w:lineRule="exact"/>
              <w:ind w:right="92"/>
              <w:jc w:val="center"/>
              <w:rPr>
                <w:sz w:val="20"/>
              </w:rPr>
            </w:pPr>
            <w:r>
              <w:rPr>
                <w:w w:val="105"/>
                <w:sz w:val="20"/>
              </w:rPr>
              <w:t>(0.286)</w:t>
            </w:r>
          </w:p>
        </w:tc>
      </w:tr>
      <w:tr w:rsidR="00A708CF" w14:paraId="23EFE683" w14:textId="77777777" w:rsidTr="00A708CF">
        <w:trPr>
          <w:trHeight w:val="252"/>
        </w:trPr>
        <w:tc>
          <w:tcPr>
            <w:tcW w:w="1966" w:type="dxa"/>
          </w:tcPr>
          <w:p w14:paraId="24A5D7BC" w14:textId="77777777" w:rsidR="00A708CF" w:rsidRDefault="00A708CF" w:rsidP="00A708CF">
            <w:pPr>
              <w:pStyle w:val="TableParagraph"/>
              <w:spacing w:line="226" w:lineRule="exact"/>
              <w:ind w:left="119"/>
              <w:rPr>
                <w:sz w:val="20"/>
              </w:rPr>
            </w:pPr>
            <w:r>
              <w:rPr>
                <w:w w:val="105"/>
                <w:sz w:val="20"/>
              </w:rPr>
              <w:t>Religious</w:t>
            </w:r>
          </w:p>
        </w:tc>
        <w:tc>
          <w:tcPr>
            <w:tcW w:w="1058" w:type="dxa"/>
          </w:tcPr>
          <w:p w14:paraId="0951FB3A" w14:textId="77777777" w:rsidR="00A708CF" w:rsidRDefault="00A708CF" w:rsidP="00A708CF">
            <w:pPr>
              <w:pStyle w:val="TableParagraph"/>
              <w:spacing w:line="226" w:lineRule="exact"/>
              <w:ind w:left="202"/>
              <w:rPr>
                <w:rFonts w:ascii="Arial"/>
                <w:sz w:val="20"/>
              </w:rPr>
            </w:pPr>
            <w:r>
              <w:rPr>
                <w:w w:val="105"/>
                <w:sz w:val="20"/>
              </w:rPr>
              <w:t>-0.231</w:t>
            </w:r>
            <w:r>
              <w:rPr>
                <w:rFonts w:ascii="Arial"/>
                <w:w w:val="105"/>
                <w:sz w:val="20"/>
                <w:vertAlign w:val="superscript"/>
              </w:rPr>
              <w:t>+</w:t>
            </w:r>
          </w:p>
        </w:tc>
        <w:tc>
          <w:tcPr>
            <w:tcW w:w="1058" w:type="dxa"/>
          </w:tcPr>
          <w:p w14:paraId="291F8ED4" w14:textId="77777777" w:rsidR="00A708CF" w:rsidRDefault="00A708CF" w:rsidP="00A708CF">
            <w:pPr>
              <w:pStyle w:val="TableParagraph"/>
              <w:spacing w:line="226" w:lineRule="exact"/>
              <w:ind w:left="99" w:right="99"/>
              <w:jc w:val="center"/>
              <w:rPr>
                <w:sz w:val="20"/>
              </w:rPr>
            </w:pPr>
            <w:r>
              <w:rPr>
                <w:sz w:val="20"/>
              </w:rPr>
              <w:t>-0.046</w:t>
            </w:r>
          </w:p>
        </w:tc>
        <w:tc>
          <w:tcPr>
            <w:tcW w:w="1058" w:type="dxa"/>
          </w:tcPr>
          <w:p w14:paraId="3AB71BAE" w14:textId="77777777" w:rsidR="00A708CF" w:rsidRDefault="00A708CF" w:rsidP="00A708CF">
            <w:pPr>
              <w:pStyle w:val="TableParagraph"/>
              <w:spacing w:line="226" w:lineRule="exact"/>
              <w:ind w:right="99"/>
              <w:jc w:val="center"/>
              <w:rPr>
                <w:sz w:val="20"/>
              </w:rPr>
            </w:pPr>
            <w:r>
              <w:rPr>
                <w:sz w:val="20"/>
              </w:rPr>
              <w:t>0.053</w:t>
            </w:r>
          </w:p>
        </w:tc>
        <w:tc>
          <w:tcPr>
            <w:tcW w:w="1059" w:type="dxa"/>
          </w:tcPr>
          <w:p w14:paraId="1DADB2B0" w14:textId="77777777" w:rsidR="00A708CF" w:rsidRDefault="00A708CF" w:rsidP="00A708CF">
            <w:pPr>
              <w:pStyle w:val="TableParagraph"/>
              <w:spacing w:line="226" w:lineRule="exact"/>
              <w:ind w:left="219"/>
              <w:rPr>
                <w:sz w:val="20"/>
              </w:rPr>
            </w:pPr>
            <w:r>
              <w:rPr>
                <w:sz w:val="20"/>
              </w:rPr>
              <w:t>-0.244*</w:t>
            </w:r>
          </w:p>
        </w:tc>
        <w:tc>
          <w:tcPr>
            <w:tcW w:w="1058" w:type="dxa"/>
          </w:tcPr>
          <w:p w14:paraId="2BACC090" w14:textId="77777777" w:rsidR="00A708CF" w:rsidRDefault="00A708CF" w:rsidP="00A708CF">
            <w:pPr>
              <w:pStyle w:val="TableParagraph"/>
              <w:spacing w:line="226" w:lineRule="exact"/>
              <w:ind w:left="99" w:right="99"/>
              <w:jc w:val="center"/>
              <w:rPr>
                <w:sz w:val="20"/>
              </w:rPr>
            </w:pPr>
            <w:r>
              <w:rPr>
                <w:sz w:val="20"/>
              </w:rPr>
              <w:t>-0.066</w:t>
            </w:r>
          </w:p>
        </w:tc>
        <w:tc>
          <w:tcPr>
            <w:tcW w:w="1058" w:type="dxa"/>
          </w:tcPr>
          <w:p w14:paraId="1D6417C0" w14:textId="77777777" w:rsidR="00A708CF" w:rsidRDefault="00A708CF" w:rsidP="00A708CF">
            <w:pPr>
              <w:pStyle w:val="TableParagraph"/>
              <w:spacing w:line="226" w:lineRule="exact"/>
              <w:ind w:right="99"/>
              <w:jc w:val="center"/>
              <w:rPr>
                <w:sz w:val="20"/>
              </w:rPr>
            </w:pPr>
            <w:r>
              <w:rPr>
                <w:sz w:val="20"/>
              </w:rPr>
              <w:t>0.010</w:t>
            </w:r>
          </w:p>
        </w:tc>
      </w:tr>
      <w:tr w:rsidR="00A708CF" w14:paraId="69A53392" w14:textId="77777777" w:rsidTr="00A708CF">
        <w:trPr>
          <w:trHeight w:val="239"/>
        </w:trPr>
        <w:tc>
          <w:tcPr>
            <w:tcW w:w="1966" w:type="dxa"/>
          </w:tcPr>
          <w:p w14:paraId="456AE730" w14:textId="77777777" w:rsidR="00A708CF" w:rsidRDefault="00A708CF" w:rsidP="00A708CF">
            <w:pPr>
              <w:pStyle w:val="TableParagraph"/>
              <w:rPr>
                <w:sz w:val="16"/>
              </w:rPr>
            </w:pPr>
          </w:p>
        </w:tc>
        <w:tc>
          <w:tcPr>
            <w:tcW w:w="1058" w:type="dxa"/>
          </w:tcPr>
          <w:p w14:paraId="3133EDBC" w14:textId="77777777" w:rsidR="00A708CF" w:rsidRDefault="00A708CF" w:rsidP="00A708CF">
            <w:pPr>
              <w:pStyle w:val="TableParagraph"/>
              <w:ind w:left="224"/>
              <w:rPr>
                <w:sz w:val="20"/>
              </w:rPr>
            </w:pPr>
            <w:r>
              <w:rPr>
                <w:w w:val="105"/>
                <w:sz w:val="20"/>
              </w:rPr>
              <w:t>(0.123)</w:t>
            </w:r>
          </w:p>
        </w:tc>
        <w:tc>
          <w:tcPr>
            <w:tcW w:w="1058" w:type="dxa"/>
          </w:tcPr>
          <w:p w14:paraId="30342236" w14:textId="77777777" w:rsidR="00A708CF" w:rsidRDefault="00A708CF" w:rsidP="00A708CF">
            <w:pPr>
              <w:pStyle w:val="TableParagraph"/>
              <w:ind w:right="97"/>
              <w:jc w:val="center"/>
              <w:rPr>
                <w:sz w:val="20"/>
              </w:rPr>
            </w:pPr>
            <w:r>
              <w:rPr>
                <w:w w:val="105"/>
                <w:sz w:val="20"/>
              </w:rPr>
              <w:t>(0.143)</w:t>
            </w:r>
          </w:p>
        </w:tc>
        <w:tc>
          <w:tcPr>
            <w:tcW w:w="1058" w:type="dxa"/>
          </w:tcPr>
          <w:p w14:paraId="5B112E15" w14:textId="77777777" w:rsidR="00A708CF" w:rsidRDefault="00A708CF" w:rsidP="00A708CF">
            <w:pPr>
              <w:pStyle w:val="TableParagraph"/>
              <w:ind w:right="96"/>
              <w:jc w:val="center"/>
              <w:rPr>
                <w:sz w:val="20"/>
              </w:rPr>
            </w:pPr>
            <w:r>
              <w:rPr>
                <w:w w:val="105"/>
                <w:sz w:val="20"/>
              </w:rPr>
              <w:t>(0.216)</w:t>
            </w:r>
          </w:p>
        </w:tc>
        <w:tc>
          <w:tcPr>
            <w:tcW w:w="1059" w:type="dxa"/>
          </w:tcPr>
          <w:p w14:paraId="3D21CBDF" w14:textId="77777777" w:rsidR="00A708CF" w:rsidRDefault="00A708CF" w:rsidP="00A708CF">
            <w:pPr>
              <w:pStyle w:val="TableParagraph"/>
              <w:ind w:left="227"/>
              <w:rPr>
                <w:sz w:val="20"/>
              </w:rPr>
            </w:pPr>
            <w:r>
              <w:rPr>
                <w:w w:val="105"/>
                <w:sz w:val="20"/>
              </w:rPr>
              <w:t>(0.113)</w:t>
            </w:r>
          </w:p>
        </w:tc>
        <w:tc>
          <w:tcPr>
            <w:tcW w:w="1058" w:type="dxa"/>
          </w:tcPr>
          <w:p w14:paraId="54970799" w14:textId="77777777" w:rsidR="00A708CF" w:rsidRDefault="00A708CF" w:rsidP="00A708CF">
            <w:pPr>
              <w:pStyle w:val="TableParagraph"/>
              <w:ind w:right="94"/>
              <w:jc w:val="center"/>
              <w:rPr>
                <w:sz w:val="20"/>
              </w:rPr>
            </w:pPr>
            <w:r>
              <w:rPr>
                <w:w w:val="105"/>
                <w:sz w:val="20"/>
              </w:rPr>
              <w:t>(0.159)</w:t>
            </w:r>
          </w:p>
        </w:tc>
        <w:tc>
          <w:tcPr>
            <w:tcW w:w="1058" w:type="dxa"/>
          </w:tcPr>
          <w:p w14:paraId="410B4D67" w14:textId="77777777" w:rsidR="00A708CF" w:rsidRDefault="00A708CF" w:rsidP="00A708CF">
            <w:pPr>
              <w:pStyle w:val="TableParagraph"/>
              <w:ind w:right="92"/>
              <w:jc w:val="center"/>
              <w:rPr>
                <w:sz w:val="20"/>
              </w:rPr>
            </w:pPr>
            <w:r>
              <w:rPr>
                <w:w w:val="105"/>
                <w:sz w:val="20"/>
              </w:rPr>
              <w:t>(0.204)</w:t>
            </w:r>
          </w:p>
        </w:tc>
      </w:tr>
      <w:tr w:rsidR="00A708CF" w14:paraId="219575D7" w14:textId="77777777" w:rsidTr="00A708CF">
        <w:trPr>
          <w:trHeight w:val="239"/>
        </w:trPr>
        <w:tc>
          <w:tcPr>
            <w:tcW w:w="1966" w:type="dxa"/>
          </w:tcPr>
          <w:p w14:paraId="01B84900" w14:textId="77777777" w:rsidR="00A708CF" w:rsidRDefault="00A708CF" w:rsidP="00A708CF">
            <w:pPr>
              <w:pStyle w:val="TableParagraph"/>
              <w:ind w:left="119"/>
              <w:rPr>
                <w:sz w:val="20"/>
              </w:rPr>
            </w:pPr>
            <w:r>
              <w:rPr>
                <w:w w:val="105"/>
                <w:sz w:val="20"/>
              </w:rPr>
              <w:t>Male</w:t>
            </w:r>
          </w:p>
        </w:tc>
        <w:tc>
          <w:tcPr>
            <w:tcW w:w="1058" w:type="dxa"/>
          </w:tcPr>
          <w:p w14:paraId="15D53A21" w14:textId="77777777" w:rsidR="00A708CF" w:rsidRDefault="00A708CF" w:rsidP="00A708CF">
            <w:pPr>
              <w:pStyle w:val="TableParagraph"/>
              <w:ind w:left="302"/>
              <w:rPr>
                <w:sz w:val="20"/>
              </w:rPr>
            </w:pPr>
            <w:r>
              <w:rPr>
                <w:sz w:val="20"/>
              </w:rPr>
              <w:t>0.151</w:t>
            </w:r>
          </w:p>
        </w:tc>
        <w:tc>
          <w:tcPr>
            <w:tcW w:w="1058" w:type="dxa"/>
          </w:tcPr>
          <w:p w14:paraId="3023AF27" w14:textId="77777777" w:rsidR="00A708CF" w:rsidRDefault="00A708CF" w:rsidP="00A708CF">
            <w:pPr>
              <w:pStyle w:val="TableParagraph"/>
              <w:ind w:left="99" w:right="99"/>
              <w:jc w:val="center"/>
              <w:rPr>
                <w:sz w:val="20"/>
              </w:rPr>
            </w:pPr>
            <w:r>
              <w:rPr>
                <w:sz w:val="20"/>
              </w:rPr>
              <w:t>0.197</w:t>
            </w:r>
          </w:p>
        </w:tc>
        <w:tc>
          <w:tcPr>
            <w:tcW w:w="1058" w:type="dxa"/>
          </w:tcPr>
          <w:p w14:paraId="64032742" w14:textId="77777777" w:rsidR="00A708CF" w:rsidRDefault="00A708CF" w:rsidP="00A708CF">
            <w:pPr>
              <w:pStyle w:val="TableParagraph"/>
              <w:ind w:left="99" w:right="99"/>
              <w:jc w:val="center"/>
              <w:rPr>
                <w:sz w:val="20"/>
              </w:rPr>
            </w:pPr>
            <w:r>
              <w:rPr>
                <w:sz w:val="20"/>
              </w:rPr>
              <w:t>0.520*</w:t>
            </w:r>
          </w:p>
        </w:tc>
        <w:tc>
          <w:tcPr>
            <w:tcW w:w="1059" w:type="dxa"/>
          </w:tcPr>
          <w:p w14:paraId="680602BD" w14:textId="77777777" w:rsidR="00A708CF" w:rsidRDefault="00A708CF" w:rsidP="00A708CF">
            <w:pPr>
              <w:pStyle w:val="TableParagraph"/>
              <w:ind w:left="302"/>
              <w:rPr>
                <w:sz w:val="20"/>
              </w:rPr>
            </w:pPr>
            <w:r>
              <w:rPr>
                <w:sz w:val="20"/>
              </w:rPr>
              <w:t>0.194</w:t>
            </w:r>
          </w:p>
        </w:tc>
        <w:tc>
          <w:tcPr>
            <w:tcW w:w="1058" w:type="dxa"/>
          </w:tcPr>
          <w:p w14:paraId="49A3FEDA" w14:textId="77777777" w:rsidR="00A708CF" w:rsidRDefault="00A708CF" w:rsidP="00A708CF">
            <w:pPr>
              <w:pStyle w:val="TableParagraph"/>
              <w:ind w:left="99" w:right="99"/>
              <w:jc w:val="center"/>
              <w:rPr>
                <w:sz w:val="20"/>
              </w:rPr>
            </w:pPr>
            <w:r>
              <w:rPr>
                <w:sz w:val="20"/>
              </w:rPr>
              <w:t>0.167</w:t>
            </w:r>
          </w:p>
        </w:tc>
        <w:tc>
          <w:tcPr>
            <w:tcW w:w="1058" w:type="dxa"/>
          </w:tcPr>
          <w:p w14:paraId="3374C424" w14:textId="77777777" w:rsidR="00A708CF" w:rsidRDefault="00A708CF" w:rsidP="00A708CF">
            <w:pPr>
              <w:pStyle w:val="TableParagraph"/>
              <w:ind w:left="99" w:right="99"/>
              <w:jc w:val="center"/>
              <w:rPr>
                <w:sz w:val="20"/>
              </w:rPr>
            </w:pPr>
            <w:r>
              <w:rPr>
                <w:sz w:val="20"/>
              </w:rPr>
              <w:t>0.562*</w:t>
            </w:r>
          </w:p>
        </w:tc>
      </w:tr>
      <w:tr w:rsidR="00A708CF" w14:paraId="4B70F4BD" w14:textId="77777777" w:rsidTr="00A708CF">
        <w:trPr>
          <w:trHeight w:val="239"/>
        </w:trPr>
        <w:tc>
          <w:tcPr>
            <w:tcW w:w="1966" w:type="dxa"/>
          </w:tcPr>
          <w:p w14:paraId="7DD68DFF" w14:textId="77777777" w:rsidR="00A708CF" w:rsidRDefault="00A708CF" w:rsidP="00A708CF">
            <w:pPr>
              <w:pStyle w:val="TableParagraph"/>
              <w:rPr>
                <w:sz w:val="16"/>
              </w:rPr>
            </w:pPr>
          </w:p>
        </w:tc>
        <w:tc>
          <w:tcPr>
            <w:tcW w:w="1058" w:type="dxa"/>
          </w:tcPr>
          <w:p w14:paraId="2B12681F" w14:textId="77777777" w:rsidR="00A708CF" w:rsidRDefault="00A708CF" w:rsidP="00A708CF">
            <w:pPr>
              <w:pStyle w:val="TableParagraph"/>
              <w:ind w:left="224"/>
              <w:rPr>
                <w:sz w:val="20"/>
              </w:rPr>
            </w:pPr>
            <w:r>
              <w:rPr>
                <w:w w:val="105"/>
                <w:sz w:val="20"/>
              </w:rPr>
              <w:t>(0.161)</w:t>
            </w:r>
          </w:p>
        </w:tc>
        <w:tc>
          <w:tcPr>
            <w:tcW w:w="1058" w:type="dxa"/>
          </w:tcPr>
          <w:p w14:paraId="7C314A18" w14:textId="77777777" w:rsidR="00A708CF" w:rsidRDefault="00A708CF" w:rsidP="00A708CF">
            <w:pPr>
              <w:pStyle w:val="TableParagraph"/>
              <w:ind w:right="97"/>
              <w:jc w:val="center"/>
              <w:rPr>
                <w:sz w:val="20"/>
              </w:rPr>
            </w:pPr>
            <w:r>
              <w:rPr>
                <w:w w:val="105"/>
                <w:sz w:val="20"/>
              </w:rPr>
              <w:t>(0.207)</w:t>
            </w:r>
          </w:p>
        </w:tc>
        <w:tc>
          <w:tcPr>
            <w:tcW w:w="1058" w:type="dxa"/>
          </w:tcPr>
          <w:p w14:paraId="09F47CF3" w14:textId="77777777" w:rsidR="00A708CF" w:rsidRDefault="00A708CF" w:rsidP="00A708CF">
            <w:pPr>
              <w:pStyle w:val="TableParagraph"/>
              <w:ind w:right="96"/>
              <w:jc w:val="center"/>
              <w:rPr>
                <w:sz w:val="20"/>
              </w:rPr>
            </w:pPr>
            <w:r>
              <w:rPr>
                <w:w w:val="105"/>
                <w:sz w:val="20"/>
              </w:rPr>
              <w:t>(0.262)</w:t>
            </w:r>
          </w:p>
        </w:tc>
        <w:tc>
          <w:tcPr>
            <w:tcW w:w="1059" w:type="dxa"/>
          </w:tcPr>
          <w:p w14:paraId="036A1E11" w14:textId="77777777" w:rsidR="00A708CF" w:rsidRDefault="00A708CF" w:rsidP="00A708CF">
            <w:pPr>
              <w:pStyle w:val="TableParagraph"/>
              <w:ind w:left="227"/>
              <w:rPr>
                <w:sz w:val="20"/>
              </w:rPr>
            </w:pPr>
            <w:r>
              <w:rPr>
                <w:w w:val="105"/>
                <w:sz w:val="20"/>
              </w:rPr>
              <w:t>(0.148)</w:t>
            </w:r>
          </w:p>
        </w:tc>
        <w:tc>
          <w:tcPr>
            <w:tcW w:w="1058" w:type="dxa"/>
          </w:tcPr>
          <w:p w14:paraId="191036F6" w14:textId="77777777" w:rsidR="00A708CF" w:rsidRDefault="00A708CF" w:rsidP="00A708CF">
            <w:pPr>
              <w:pStyle w:val="TableParagraph"/>
              <w:ind w:right="94"/>
              <w:jc w:val="center"/>
              <w:rPr>
                <w:sz w:val="20"/>
              </w:rPr>
            </w:pPr>
            <w:r>
              <w:rPr>
                <w:w w:val="105"/>
                <w:sz w:val="20"/>
              </w:rPr>
              <w:t>(0.214)</w:t>
            </w:r>
          </w:p>
        </w:tc>
        <w:tc>
          <w:tcPr>
            <w:tcW w:w="1058" w:type="dxa"/>
          </w:tcPr>
          <w:p w14:paraId="1E194B78" w14:textId="77777777" w:rsidR="00A708CF" w:rsidRDefault="00A708CF" w:rsidP="00A708CF">
            <w:pPr>
              <w:pStyle w:val="TableParagraph"/>
              <w:ind w:right="92"/>
              <w:jc w:val="center"/>
              <w:rPr>
                <w:sz w:val="20"/>
              </w:rPr>
            </w:pPr>
            <w:r>
              <w:rPr>
                <w:w w:val="105"/>
                <w:sz w:val="20"/>
              </w:rPr>
              <w:t>(0.260)</w:t>
            </w:r>
          </w:p>
        </w:tc>
      </w:tr>
      <w:tr w:rsidR="00A708CF" w14:paraId="01C3FBA5" w14:textId="77777777" w:rsidTr="00A708CF">
        <w:trPr>
          <w:trHeight w:val="239"/>
        </w:trPr>
        <w:tc>
          <w:tcPr>
            <w:tcW w:w="1966" w:type="dxa"/>
          </w:tcPr>
          <w:p w14:paraId="4769CEB3" w14:textId="77777777" w:rsidR="00A708CF" w:rsidRDefault="00A708CF" w:rsidP="00A708CF">
            <w:pPr>
              <w:pStyle w:val="TableParagraph"/>
              <w:ind w:left="119"/>
              <w:rPr>
                <w:sz w:val="20"/>
              </w:rPr>
            </w:pPr>
            <w:r>
              <w:rPr>
                <w:sz w:val="20"/>
              </w:rPr>
              <w:t>Age</w:t>
            </w:r>
          </w:p>
        </w:tc>
        <w:tc>
          <w:tcPr>
            <w:tcW w:w="1058" w:type="dxa"/>
          </w:tcPr>
          <w:p w14:paraId="412B9347" w14:textId="77777777" w:rsidR="00A708CF" w:rsidRDefault="00A708CF" w:rsidP="00A708CF">
            <w:pPr>
              <w:pStyle w:val="TableParagraph"/>
              <w:ind w:left="302"/>
              <w:rPr>
                <w:sz w:val="20"/>
              </w:rPr>
            </w:pPr>
            <w:r>
              <w:rPr>
                <w:sz w:val="20"/>
              </w:rPr>
              <w:t>0.007</w:t>
            </w:r>
          </w:p>
        </w:tc>
        <w:tc>
          <w:tcPr>
            <w:tcW w:w="1058" w:type="dxa"/>
          </w:tcPr>
          <w:p w14:paraId="3FBDD400" w14:textId="77777777" w:rsidR="00A708CF" w:rsidRDefault="00A708CF" w:rsidP="00A708CF">
            <w:pPr>
              <w:pStyle w:val="TableParagraph"/>
              <w:ind w:left="99" w:right="99"/>
              <w:jc w:val="center"/>
              <w:rPr>
                <w:sz w:val="20"/>
              </w:rPr>
            </w:pPr>
            <w:r>
              <w:rPr>
                <w:sz w:val="20"/>
              </w:rPr>
              <w:t>-0.006</w:t>
            </w:r>
          </w:p>
        </w:tc>
        <w:tc>
          <w:tcPr>
            <w:tcW w:w="1058" w:type="dxa"/>
          </w:tcPr>
          <w:p w14:paraId="707AC93B" w14:textId="77777777" w:rsidR="00A708CF" w:rsidRDefault="00A708CF" w:rsidP="00A708CF">
            <w:pPr>
              <w:pStyle w:val="TableParagraph"/>
              <w:ind w:right="99"/>
              <w:jc w:val="center"/>
              <w:rPr>
                <w:sz w:val="20"/>
              </w:rPr>
            </w:pPr>
            <w:r>
              <w:rPr>
                <w:sz w:val="20"/>
              </w:rPr>
              <w:t>-0.006</w:t>
            </w:r>
          </w:p>
        </w:tc>
        <w:tc>
          <w:tcPr>
            <w:tcW w:w="1059" w:type="dxa"/>
          </w:tcPr>
          <w:p w14:paraId="3186D658" w14:textId="77777777" w:rsidR="00A708CF" w:rsidRDefault="00A708CF" w:rsidP="00A708CF">
            <w:pPr>
              <w:pStyle w:val="TableParagraph"/>
              <w:ind w:left="170"/>
              <w:rPr>
                <w:sz w:val="20"/>
              </w:rPr>
            </w:pPr>
            <w:r>
              <w:rPr>
                <w:sz w:val="20"/>
              </w:rPr>
              <w:t>-0.015**</w:t>
            </w:r>
          </w:p>
        </w:tc>
        <w:tc>
          <w:tcPr>
            <w:tcW w:w="1058" w:type="dxa"/>
          </w:tcPr>
          <w:p w14:paraId="1CD9B5D4" w14:textId="77777777" w:rsidR="00A708CF" w:rsidRDefault="00A708CF" w:rsidP="00A708CF">
            <w:pPr>
              <w:pStyle w:val="TableParagraph"/>
              <w:ind w:left="99" w:right="99"/>
              <w:jc w:val="center"/>
              <w:rPr>
                <w:sz w:val="20"/>
              </w:rPr>
            </w:pPr>
            <w:r>
              <w:rPr>
                <w:sz w:val="20"/>
              </w:rPr>
              <w:t>0.003</w:t>
            </w:r>
          </w:p>
        </w:tc>
        <w:tc>
          <w:tcPr>
            <w:tcW w:w="1058" w:type="dxa"/>
          </w:tcPr>
          <w:p w14:paraId="672140E8" w14:textId="77777777" w:rsidR="00A708CF" w:rsidRDefault="00A708CF" w:rsidP="00A708CF">
            <w:pPr>
              <w:pStyle w:val="TableParagraph"/>
              <w:ind w:right="99"/>
              <w:jc w:val="center"/>
              <w:rPr>
                <w:sz w:val="20"/>
              </w:rPr>
            </w:pPr>
            <w:r>
              <w:rPr>
                <w:sz w:val="20"/>
              </w:rPr>
              <w:t>-0.022*</w:t>
            </w:r>
          </w:p>
        </w:tc>
      </w:tr>
      <w:tr w:rsidR="00A708CF" w14:paraId="1906869F" w14:textId="77777777" w:rsidTr="00A708CF">
        <w:trPr>
          <w:trHeight w:val="239"/>
        </w:trPr>
        <w:tc>
          <w:tcPr>
            <w:tcW w:w="1966" w:type="dxa"/>
          </w:tcPr>
          <w:p w14:paraId="5699A9FA" w14:textId="77777777" w:rsidR="00A708CF" w:rsidRDefault="00A708CF" w:rsidP="00A708CF">
            <w:pPr>
              <w:pStyle w:val="TableParagraph"/>
              <w:rPr>
                <w:sz w:val="16"/>
              </w:rPr>
            </w:pPr>
          </w:p>
        </w:tc>
        <w:tc>
          <w:tcPr>
            <w:tcW w:w="1058" w:type="dxa"/>
          </w:tcPr>
          <w:p w14:paraId="601ACF23" w14:textId="77777777" w:rsidR="00A708CF" w:rsidRDefault="00A708CF" w:rsidP="00A708CF">
            <w:pPr>
              <w:pStyle w:val="TableParagraph"/>
              <w:ind w:left="224"/>
              <w:rPr>
                <w:sz w:val="20"/>
              </w:rPr>
            </w:pPr>
            <w:r>
              <w:rPr>
                <w:w w:val="105"/>
                <w:sz w:val="20"/>
              </w:rPr>
              <w:t>(0.006)</w:t>
            </w:r>
          </w:p>
        </w:tc>
        <w:tc>
          <w:tcPr>
            <w:tcW w:w="1058" w:type="dxa"/>
          </w:tcPr>
          <w:p w14:paraId="7F895118" w14:textId="77777777" w:rsidR="00A708CF" w:rsidRDefault="00A708CF" w:rsidP="00A708CF">
            <w:pPr>
              <w:pStyle w:val="TableParagraph"/>
              <w:ind w:right="97"/>
              <w:jc w:val="center"/>
              <w:rPr>
                <w:sz w:val="20"/>
              </w:rPr>
            </w:pPr>
            <w:r>
              <w:rPr>
                <w:w w:val="105"/>
                <w:sz w:val="20"/>
              </w:rPr>
              <w:t>(0.007)</w:t>
            </w:r>
          </w:p>
        </w:tc>
        <w:tc>
          <w:tcPr>
            <w:tcW w:w="1058" w:type="dxa"/>
          </w:tcPr>
          <w:p w14:paraId="51F90EB0" w14:textId="77777777" w:rsidR="00A708CF" w:rsidRDefault="00A708CF" w:rsidP="00A708CF">
            <w:pPr>
              <w:pStyle w:val="TableParagraph"/>
              <w:ind w:right="96"/>
              <w:jc w:val="center"/>
              <w:rPr>
                <w:sz w:val="20"/>
              </w:rPr>
            </w:pPr>
            <w:r>
              <w:rPr>
                <w:w w:val="105"/>
                <w:sz w:val="20"/>
              </w:rPr>
              <w:t>(0.009)</w:t>
            </w:r>
          </w:p>
        </w:tc>
        <w:tc>
          <w:tcPr>
            <w:tcW w:w="1059" w:type="dxa"/>
          </w:tcPr>
          <w:p w14:paraId="5AB55146" w14:textId="77777777" w:rsidR="00A708CF" w:rsidRDefault="00A708CF" w:rsidP="00A708CF">
            <w:pPr>
              <w:pStyle w:val="TableParagraph"/>
              <w:ind w:left="227"/>
              <w:rPr>
                <w:sz w:val="20"/>
              </w:rPr>
            </w:pPr>
            <w:r>
              <w:rPr>
                <w:w w:val="105"/>
                <w:sz w:val="20"/>
              </w:rPr>
              <w:t>(0.005)</w:t>
            </w:r>
          </w:p>
        </w:tc>
        <w:tc>
          <w:tcPr>
            <w:tcW w:w="1058" w:type="dxa"/>
          </w:tcPr>
          <w:p w14:paraId="78FBD460" w14:textId="77777777" w:rsidR="00A708CF" w:rsidRDefault="00A708CF" w:rsidP="00A708CF">
            <w:pPr>
              <w:pStyle w:val="TableParagraph"/>
              <w:ind w:right="94"/>
              <w:jc w:val="center"/>
              <w:rPr>
                <w:sz w:val="20"/>
              </w:rPr>
            </w:pPr>
            <w:r>
              <w:rPr>
                <w:w w:val="105"/>
                <w:sz w:val="20"/>
              </w:rPr>
              <w:t>(0.008)</w:t>
            </w:r>
          </w:p>
        </w:tc>
        <w:tc>
          <w:tcPr>
            <w:tcW w:w="1058" w:type="dxa"/>
          </w:tcPr>
          <w:p w14:paraId="700F60EE" w14:textId="77777777" w:rsidR="00A708CF" w:rsidRDefault="00A708CF" w:rsidP="00A708CF">
            <w:pPr>
              <w:pStyle w:val="TableParagraph"/>
              <w:ind w:right="92"/>
              <w:jc w:val="center"/>
              <w:rPr>
                <w:sz w:val="20"/>
              </w:rPr>
            </w:pPr>
            <w:r>
              <w:rPr>
                <w:w w:val="105"/>
                <w:sz w:val="20"/>
              </w:rPr>
              <w:t>(0.010)</w:t>
            </w:r>
          </w:p>
        </w:tc>
      </w:tr>
      <w:tr w:rsidR="00A708CF" w14:paraId="2951490D" w14:textId="77777777" w:rsidTr="00A708CF">
        <w:trPr>
          <w:trHeight w:val="239"/>
        </w:trPr>
        <w:tc>
          <w:tcPr>
            <w:tcW w:w="1966" w:type="dxa"/>
          </w:tcPr>
          <w:p w14:paraId="2A67347D" w14:textId="77777777" w:rsidR="00A708CF" w:rsidRDefault="00A708CF" w:rsidP="00A708CF">
            <w:pPr>
              <w:pStyle w:val="TableParagraph"/>
              <w:ind w:left="119"/>
              <w:rPr>
                <w:sz w:val="20"/>
              </w:rPr>
            </w:pPr>
            <w:r>
              <w:rPr>
                <w:w w:val="110"/>
                <w:sz w:val="20"/>
              </w:rPr>
              <w:t>Education</w:t>
            </w:r>
          </w:p>
        </w:tc>
        <w:tc>
          <w:tcPr>
            <w:tcW w:w="1058" w:type="dxa"/>
          </w:tcPr>
          <w:p w14:paraId="54557820" w14:textId="77777777" w:rsidR="00A708CF" w:rsidRDefault="00A708CF" w:rsidP="00A708CF">
            <w:pPr>
              <w:pStyle w:val="TableParagraph"/>
              <w:ind w:left="302"/>
              <w:rPr>
                <w:sz w:val="20"/>
              </w:rPr>
            </w:pPr>
            <w:r>
              <w:rPr>
                <w:sz w:val="20"/>
              </w:rPr>
              <w:t>0.046</w:t>
            </w:r>
          </w:p>
        </w:tc>
        <w:tc>
          <w:tcPr>
            <w:tcW w:w="1058" w:type="dxa"/>
          </w:tcPr>
          <w:p w14:paraId="6DEE3FDC" w14:textId="77777777" w:rsidR="00A708CF" w:rsidRDefault="00A708CF" w:rsidP="00A708CF">
            <w:pPr>
              <w:pStyle w:val="TableParagraph"/>
              <w:ind w:right="99"/>
              <w:jc w:val="center"/>
              <w:rPr>
                <w:sz w:val="20"/>
              </w:rPr>
            </w:pPr>
            <w:r>
              <w:rPr>
                <w:sz w:val="20"/>
              </w:rPr>
              <w:t>-0.011</w:t>
            </w:r>
          </w:p>
        </w:tc>
        <w:tc>
          <w:tcPr>
            <w:tcW w:w="1058" w:type="dxa"/>
          </w:tcPr>
          <w:p w14:paraId="6814CBC3" w14:textId="77777777" w:rsidR="00A708CF" w:rsidRDefault="00A708CF" w:rsidP="00A708CF">
            <w:pPr>
              <w:pStyle w:val="TableParagraph"/>
              <w:ind w:right="99"/>
              <w:jc w:val="center"/>
              <w:rPr>
                <w:sz w:val="20"/>
              </w:rPr>
            </w:pPr>
            <w:r>
              <w:rPr>
                <w:sz w:val="20"/>
              </w:rPr>
              <w:t>0.193**</w:t>
            </w:r>
          </w:p>
        </w:tc>
        <w:tc>
          <w:tcPr>
            <w:tcW w:w="1059" w:type="dxa"/>
          </w:tcPr>
          <w:p w14:paraId="00D9E6F6" w14:textId="77777777" w:rsidR="00A708CF" w:rsidRDefault="00A708CF" w:rsidP="00A708CF">
            <w:pPr>
              <w:pStyle w:val="TableParagraph"/>
              <w:ind w:left="303"/>
              <w:rPr>
                <w:sz w:val="20"/>
              </w:rPr>
            </w:pPr>
            <w:r>
              <w:rPr>
                <w:sz w:val="20"/>
              </w:rPr>
              <w:t>0.014</w:t>
            </w:r>
          </w:p>
        </w:tc>
        <w:tc>
          <w:tcPr>
            <w:tcW w:w="1058" w:type="dxa"/>
          </w:tcPr>
          <w:p w14:paraId="427E2D28" w14:textId="77777777" w:rsidR="00A708CF" w:rsidRDefault="00A708CF" w:rsidP="00A708CF">
            <w:pPr>
              <w:pStyle w:val="TableParagraph"/>
              <w:ind w:left="99" w:right="99"/>
              <w:jc w:val="center"/>
              <w:rPr>
                <w:sz w:val="20"/>
              </w:rPr>
            </w:pPr>
            <w:r>
              <w:rPr>
                <w:sz w:val="20"/>
              </w:rPr>
              <w:t>0.043</w:t>
            </w:r>
          </w:p>
        </w:tc>
        <w:tc>
          <w:tcPr>
            <w:tcW w:w="1058" w:type="dxa"/>
          </w:tcPr>
          <w:p w14:paraId="7D971D70" w14:textId="77777777" w:rsidR="00A708CF" w:rsidRDefault="00A708CF" w:rsidP="00A708CF">
            <w:pPr>
              <w:pStyle w:val="TableParagraph"/>
              <w:ind w:left="99" w:right="99"/>
              <w:jc w:val="center"/>
              <w:rPr>
                <w:sz w:val="20"/>
              </w:rPr>
            </w:pPr>
            <w:r>
              <w:rPr>
                <w:sz w:val="20"/>
              </w:rPr>
              <w:t>0.170**</w:t>
            </w:r>
          </w:p>
        </w:tc>
      </w:tr>
      <w:tr w:rsidR="00A708CF" w14:paraId="2BC96599" w14:textId="77777777" w:rsidTr="00A708CF">
        <w:trPr>
          <w:trHeight w:val="239"/>
        </w:trPr>
        <w:tc>
          <w:tcPr>
            <w:tcW w:w="1966" w:type="dxa"/>
          </w:tcPr>
          <w:p w14:paraId="2E6C38D6" w14:textId="77777777" w:rsidR="00A708CF" w:rsidRDefault="00A708CF" w:rsidP="00A708CF">
            <w:pPr>
              <w:pStyle w:val="TableParagraph"/>
              <w:rPr>
                <w:sz w:val="16"/>
              </w:rPr>
            </w:pPr>
          </w:p>
        </w:tc>
        <w:tc>
          <w:tcPr>
            <w:tcW w:w="1058" w:type="dxa"/>
          </w:tcPr>
          <w:p w14:paraId="08CD3DAA" w14:textId="77777777" w:rsidR="00A708CF" w:rsidRDefault="00A708CF" w:rsidP="00A708CF">
            <w:pPr>
              <w:pStyle w:val="TableParagraph"/>
              <w:ind w:left="224"/>
              <w:rPr>
                <w:sz w:val="20"/>
              </w:rPr>
            </w:pPr>
            <w:r>
              <w:rPr>
                <w:w w:val="105"/>
                <w:sz w:val="20"/>
              </w:rPr>
              <w:t>(0.035)</w:t>
            </w:r>
          </w:p>
        </w:tc>
        <w:tc>
          <w:tcPr>
            <w:tcW w:w="1058" w:type="dxa"/>
          </w:tcPr>
          <w:p w14:paraId="44C36704" w14:textId="77777777" w:rsidR="00A708CF" w:rsidRDefault="00A708CF" w:rsidP="00A708CF">
            <w:pPr>
              <w:pStyle w:val="TableParagraph"/>
              <w:ind w:right="97"/>
              <w:jc w:val="center"/>
              <w:rPr>
                <w:sz w:val="20"/>
              </w:rPr>
            </w:pPr>
            <w:r>
              <w:rPr>
                <w:w w:val="105"/>
                <w:sz w:val="20"/>
              </w:rPr>
              <w:t>(0.048)</w:t>
            </w:r>
          </w:p>
        </w:tc>
        <w:tc>
          <w:tcPr>
            <w:tcW w:w="1058" w:type="dxa"/>
          </w:tcPr>
          <w:p w14:paraId="1753F081" w14:textId="77777777" w:rsidR="00A708CF" w:rsidRDefault="00A708CF" w:rsidP="00A708CF">
            <w:pPr>
              <w:pStyle w:val="TableParagraph"/>
              <w:ind w:right="96"/>
              <w:jc w:val="center"/>
              <w:rPr>
                <w:sz w:val="20"/>
              </w:rPr>
            </w:pPr>
            <w:r>
              <w:rPr>
                <w:w w:val="105"/>
                <w:sz w:val="20"/>
              </w:rPr>
              <w:t>(0.062)</w:t>
            </w:r>
          </w:p>
        </w:tc>
        <w:tc>
          <w:tcPr>
            <w:tcW w:w="1059" w:type="dxa"/>
          </w:tcPr>
          <w:p w14:paraId="0A3E357F" w14:textId="77777777" w:rsidR="00A708CF" w:rsidRDefault="00A708CF" w:rsidP="00A708CF">
            <w:pPr>
              <w:pStyle w:val="TableParagraph"/>
              <w:ind w:left="227"/>
              <w:rPr>
                <w:sz w:val="20"/>
              </w:rPr>
            </w:pPr>
            <w:r>
              <w:rPr>
                <w:w w:val="105"/>
                <w:sz w:val="20"/>
              </w:rPr>
              <w:t>(0.034)</w:t>
            </w:r>
          </w:p>
        </w:tc>
        <w:tc>
          <w:tcPr>
            <w:tcW w:w="1058" w:type="dxa"/>
          </w:tcPr>
          <w:p w14:paraId="0F96F832" w14:textId="77777777" w:rsidR="00A708CF" w:rsidRDefault="00A708CF" w:rsidP="00A708CF">
            <w:pPr>
              <w:pStyle w:val="TableParagraph"/>
              <w:ind w:right="94"/>
              <w:jc w:val="center"/>
              <w:rPr>
                <w:sz w:val="20"/>
              </w:rPr>
            </w:pPr>
            <w:r>
              <w:rPr>
                <w:w w:val="105"/>
                <w:sz w:val="20"/>
              </w:rPr>
              <w:t>(0.050)</w:t>
            </w:r>
          </w:p>
        </w:tc>
        <w:tc>
          <w:tcPr>
            <w:tcW w:w="1058" w:type="dxa"/>
          </w:tcPr>
          <w:p w14:paraId="2DBC4C57" w14:textId="77777777" w:rsidR="00A708CF" w:rsidRDefault="00A708CF" w:rsidP="00A708CF">
            <w:pPr>
              <w:pStyle w:val="TableParagraph"/>
              <w:ind w:right="92"/>
              <w:jc w:val="center"/>
              <w:rPr>
                <w:sz w:val="20"/>
              </w:rPr>
            </w:pPr>
            <w:r>
              <w:rPr>
                <w:w w:val="105"/>
                <w:sz w:val="20"/>
              </w:rPr>
              <w:t>(0.063)</w:t>
            </w:r>
          </w:p>
        </w:tc>
      </w:tr>
      <w:tr w:rsidR="00A708CF" w14:paraId="42BC6ADE" w14:textId="77777777" w:rsidTr="00A708CF">
        <w:trPr>
          <w:trHeight w:val="239"/>
        </w:trPr>
        <w:tc>
          <w:tcPr>
            <w:tcW w:w="1966" w:type="dxa"/>
          </w:tcPr>
          <w:p w14:paraId="684B56B4" w14:textId="77777777" w:rsidR="00A708CF" w:rsidRDefault="00A708CF" w:rsidP="00A708CF">
            <w:pPr>
              <w:pStyle w:val="TableParagraph"/>
              <w:ind w:left="119"/>
              <w:rPr>
                <w:sz w:val="20"/>
              </w:rPr>
            </w:pPr>
            <w:r>
              <w:rPr>
                <w:w w:val="105"/>
                <w:sz w:val="20"/>
              </w:rPr>
              <w:t>Income</w:t>
            </w:r>
          </w:p>
        </w:tc>
        <w:tc>
          <w:tcPr>
            <w:tcW w:w="1058" w:type="dxa"/>
          </w:tcPr>
          <w:p w14:paraId="2D4A131B" w14:textId="77777777" w:rsidR="00A708CF" w:rsidRDefault="00A708CF" w:rsidP="00A708CF">
            <w:pPr>
              <w:pStyle w:val="TableParagraph"/>
              <w:ind w:left="252"/>
              <w:rPr>
                <w:sz w:val="20"/>
              </w:rPr>
            </w:pPr>
            <w:r>
              <w:rPr>
                <w:sz w:val="20"/>
              </w:rPr>
              <w:t>0.146*</w:t>
            </w:r>
          </w:p>
        </w:tc>
        <w:tc>
          <w:tcPr>
            <w:tcW w:w="1058" w:type="dxa"/>
          </w:tcPr>
          <w:p w14:paraId="0DCBB2E0" w14:textId="77777777" w:rsidR="00A708CF" w:rsidRDefault="00A708CF" w:rsidP="00A708CF">
            <w:pPr>
              <w:pStyle w:val="TableParagraph"/>
              <w:ind w:left="99" w:right="99"/>
              <w:jc w:val="center"/>
              <w:rPr>
                <w:sz w:val="20"/>
              </w:rPr>
            </w:pPr>
            <w:r>
              <w:rPr>
                <w:sz w:val="20"/>
              </w:rPr>
              <w:t>0.007</w:t>
            </w:r>
          </w:p>
        </w:tc>
        <w:tc>
          <w:tcPr>
            <w:tcW w:w="1058" w:type="dxa"/>
          </w:tcPr>
          <w:p w14:paraId="5A99FA77" w14:textId="77777777" w:rsidR="00A708CF" w:rsidRDefault="00A708CF" w:rsidP="00A708CF">
            <w:pPr>
              <w:pStyle w:val="TableParagraph"/>
              <w:ind w:left="99" w:right="99"/>
              <w:jc w:val="center"/>
              <w:rPr>
                <w:sz w:val="20"/>
              </w:rPr>
            </w:pPr>
            <w:r>
              <w:rPr>
                <w:sz w:val="20"/>
              </w:rPr>
              <w:t>0.078</w:t>
            </w:r>
          </w:p>
        </w:tc>
        <w:tc>
          <w:tcPr>
            <w:tcW w:w="1059" w:type="dxa"/>
          </w:tcPr>
          <w:p w14:paraId="602A7ED2" w14:textId="77777777" w:rsidR="00A708CF" w:rsidRDefault="00A708CF" w:rsidP="00A708CF">
            <w:pPr>
              <w:pStyle w:val="TableParagraph"/>
              <w:ind w:left="269"/>
              <w:rPr>
                <w:sz w:val="20"/>
              </w:rPr>
            </w:pPr>
            <w:r>
              <w:rPr>
                <w:sz w:val="20"/>
              </w:rPr>
              <w:t>-0.040</w:t>
            </w:r>
          </w:p>
        </w:tc>
        <w:tc>
          <w:tcPr>
            <w:tcW w:w="1058" w:type="dxa"/>
          </w:tcPr>
          <w:p w14:paraId="59502517" w14:textId="77777777" w:rsidR="00A708CF" w:rsidRDefault="00A708CF" w:rsidP="00A708CF">
            <w:pPr>
              <w:pStyle w:val="TableParagraph"/>
              <w:ind w:left="99" w:right="99"/>
              <w:jc w:val="center"/>
              <w:rPr>
                <w:sz w:val="20"/>
              </w:rPr>
            </w:pPr>
            <w:r>
              <w:rPr>
                <w:sz w:val="20"/>
              </w:rPr>
              <w:t>0.102</w:t>
            </w:r>
          </w:p>
        </w:tc>
        <w:tc>
          <w:tcPr>
            <w:tcW w:w="1058" w:type="dxa"/>
          </w:tcPr>
          <w:p w14:paraId="72ABC549" w14:textId="77777777" w:rsidR="00A708CF" w:rsidRDefault="00A708CF" w:rsidP="00A708CF">
            <w:pPr>
              <w:pStyle w:val="TableParagraph"/>
              <w:ind w:left="99" w:right="99"/>
              <w:jc w:val="center"/>
              <w:rPr>
                <w:sz w:val="20"/>
              </w:rPr>
            </w:pPr>
            <w:r>
              <w:rPr>
                <w:sz w:val="20"/>
              </w:rPr>
              <w:t>-0.103</w:t>
            </w:r>
          </w:p>
        </w:tc>
      </w:tr>
      <w:tr w:rsidR="00A708CF" w14:paraId="0F753903" w14:textId="77777777" w:rsidTr="00A708CF">
        <w:trPr>
          <w:trHeight w:val="239"/>
        </w:trPr>
        <w:tc>
          <w:tcPr>
            <w:tcW w:w="1966" w:type="dxa"/>
          </w:tcPr>
          <w:p w14:paraId="515CAF79" w14:textId="77777777" w:rsidR="00A708CF" w:rsidRDefault="00A708CF" w:rsidP="00A708CF">
            <w:pPr>
              <w:pStyle w:val="TableParagraph"/>
              <w:rPr>
                <w:sz w:val="16"/>
              </w:rPr>
            </w:pPr>
          </w:p>
        </w:tc>
        <w:tc>
          <w:tcPr>
            <w:tcW w:w="1058" w:type="dxa"/>
          </w:tcPr>
          <w:p w14:paraId="6BC49337" w14:textId="77777777" w:rsidR="00A708CF" w:rsidRDefault="00A708CF" w:rsidP="00A708CF">
            <w:pPr>
              <w:pStyle w:val="TableParagraph"/>
              <w:ind w:left="224"/>
              <w:rPr>
                <w:sz w:val="20"/>
              </w:rPr>
            </w:pPr>
            <w:r>
              <w:rPr>
                <w:w w:val="105"/>
                <w:sz w:val="20"/>
              </w:rPr>
              <w:t>(0.062)</w:t>
            </w:r>
          </w:p>
        </w:tc>
        <w:tc>
          <w:tcPr>
            <w:tcW w:w="1058" w:type="dxa"/>
          </w:tcPr>
          <w:p w14:paraId="6F509226" w14:textId="77777777" w:rsidR="00A708CF" w:rsidRDefault="00A708CF" w:rsidP="00A708CF">
            <w:pPr>
              <w:pStyle w:val="TableParagraph"/>
              <w:ind w:right="97"/>
              <w:jc w:val="center"/>
              <w:rPr>
                <w:sz w:val="20"/>
              </w:rPr>
            </w:pPr>
            <w:r>
              <w:rPr>
                <w:w w:val="105"/>
                <w:sz w:val="20"/>
              </w:rPr>
              <w:t>(0.074)</w:t>
            </w:r>
          </w:p>
        </w:tc>
        <w:tc>
          <w:tcPr>
            <w:tcW w:w="1058" w:type="dxa"/>
          </w:tcPr>
          <w:p w14:paraId="0103AEAD" w14:textId="77777777" w:rsidR="00A708CF" w:rsidRDefault="00A708CF" w:rsidP="00A708CF">
            <w:pPr>
              <w:pStyle w:val="TableParagraph"/>
              <w:ind w:right="96"/>
              <w:jc w:val="center"/>
              <w:rPr>
                <w:sz w:val="20"/>
              </w:rPr>
            </w:pPr>
            <w:r>
              <w:rPr>
                <w:w w:val="105"/>
                <w:sz w:val="20"/>
              </w:rPr>
              <w:t>(0.116)</w:t>
            </w:r>
          </w:p>
        </w:tc>
        <w:tc>
          <w:tcPr>
            <w:tcW w:w="1059" w:type="dxa"/>
          </w:tcPr>
          <w:p w14:paraId="0550C17F" w14:textId="77777777" w:rsidR="00A708CF" w:rsidRDefault="00A708CF" w:rsidP="00A708CF">
            <w:pPr>
              <w:pStyle w:val="TableParagraph"/>
              <w:ind w:left="227"/>
              <w:rPr>
                <w:sz w:val="20"/>
              </w:rPr>
            </w:pPr>
            <w:r>
              <w:rPr>
                <w:w w:val="105"/>
                <w:sz w:val="20"/>
              </w:rPr>
              <w:t>(0.056)</w:t>
            </w:r>
          </w:p>
        </w:tc>
        <w:tc>
          <w:tcPr>
            <w:tcW w:w="1058" w:type="dxa"/>
          </w:tcPr>
          <w:p w14:paraId="061BE3C8" w14:textId="77777777" w:rsidR="00A708CF" w:rsidRDefault="00A708CF" w:rsidP="00A708CF">
            <w:pPr>
              <w:pStyle w:val="TableParagraph"/>
              <w:ind w:right="94"/>
              <w:jc w:val="center"/>
              <w:rPr>
                <w:sz w:val="20"/>
              </w:rPr>
            </w:pPr>
            <w:r>
              <w:rPr>
                <w:w w:val="105"/>
                <w:sz w:val="20"/>
              </w:rPr>
              <w:t>(0.082)</w:t>
            </w:r>
          </w:p>
        </w:tc>
        <w:tc>
          <w:tcPr>
            <w:tcW w:w="1058" w:type="dxa"/>
          </w:tcPr>
          <w:p w14:paraId="76FE28EE" w14:textId="77777777" w:rsidR="00A708CF" w:rsidRDefault="00A708CF" w:rsidP="00A708CF">
            <w:pPr>
              <w:pStyle w:val="TableParagraph"/>
              <w:ind w:right="92"/>
              <w:jc w:val="center"/>
              <w:rPr>
                <w:sz w:val="20"/>
              </w:rPr>
            </w:pPr>
            <w:r>
              <w:rPr>
                <w:w w:val="105"/>
                <w:sz w:val="20"/>
              </w:rPr>
              <w:t>(0.105)</w:t>
            </w:r>
          </w:p>
        </w:tc>
      </w:tr>
      <w:tr w:rsidR="00A708CF" w14:paraId="439ABDD0" w14:textId="77777777" w:rsidTr="00A708CF">
        <w:trPr>
          <w:trHeight w:val="239"/>
        </w:trPr>
        <w:tc>
          <w:tcPr>
            <w:tcW w:w="1966" w:type="dxa"/>
          </w:tcPr>
          <w:p w14:paraId="1F18E48F" w14:textId="77777777" w:rsidR="00A708CF" w:rsidRDefault="00A708CF" w:rsidP="00A708CF">
            <w:pPr>
              <w:pStyle w:val="TableParagraph"/>
              <w:ind w:left="119"/>
              <w:rPr>
                <w:sz w:val="20"/>
              </w:rPr>
            </w:pPr>
            <w:r>
              <w:rPr>
                <w:w w:val="110"/>
                <w:sz w:val="20"/>
              </w:rPr>
              <w:t>Public Employment</w:t>
            </w:r>
          </w:p>
        </w:tc>
        <w:tc>
          <w:tcPr>
            <w:tcW w:w="1058" w:type="dxa"/>
          </w:tcPr>
          <w:p w14:paraId="19050BD5" w14:textId="77777777" w:rsidR="00A708CF" w:rsidRDefault="00A708CF" w:rsidP="00A708CF">
            <w:pPr>
              <w:pStyle w:val="TableParagraph"/>
              <w:ind w:left="302"/>
              <w:rPr>
                <w:sz w:val="20"/>
              </w:rPr>
            </w:pPr>
            <w:r>
              <w:rPr>
                <w:sz w:val="20"/>
              </w:rPr>
              <w:t>0.114</w:t>
            </w:r>
          </w:p>
        </w:tc>
        <w:tc>
          <w:tcPr>
            <w:tcW w:w="1058" w:type="dxa"/>
          </w:tcPr>
          <w:p w14:paraId="71A3A199" w14:textId="77777777" w:rsidR="00A708CF" w:rsidRDefault="00A708CF" w:rsidP="00A708CF">
            <w:pPr>
              <w:pStyle w:val="TableParagraph"/>
              <w:ind w:right="99"/>
              <w:jc w:val="center"/>
              <w:rPr>
                <w:sz w:val="20"/>
              </w:rPr>
            </w:pPr>
            <w:r>
              <w:rPr>
                <w:sz w:val="20"/>
              </w:rPr>
              <w:t>-0.613</w:t>
            </w:r>
          </w:p>
        </w:tc>
        <w:tc>
          <w:tcPr>
            <w:tcW w:w="1058" w:type="dxa"/>
          </w:tcPr>
          <w:p w14:paraId="2D7B65C4" w14:textId="77777777" w:rsidR="00A708CF" w:rsidRDefault="00A708CF" w:rsidP="00A708CF">
            <w:pPr>
              <w:pStyle w:val="TableParagraph"/>
              <w:ind w:right="99"/>
              <w:jc w:val="center"/>
              <w:rPr>
                <w:sz w:val="20"/>
              </w:rPr>
            </w:pPr>
            <w:r>
              <w:rPr>
                <w:sz w:val="20"/>
              </w:rPr>
              <w:t>-1.120</w:t>
            </w:r>
          </w:p>
        </w:tc>
        <w:tc>
          <w:tcPr>
            <w:tcW w:w="1059" w:type="dxa"/>
          </w:tcPr>
          <w:p w14:paraId="71FBDB5A" w14:textId="77777777" w:rsidR="00A708CF" w:rsidRDefault="00A708CF" w:rsidP="00A708CF">
            <w:pPr>
              <w:pStyle w:val="TableParagraph"/>
              <w:ind w:left="303"/>
              <w:rPr>
                <w:sz w:val="20"/>
              </w:rPr>
            </w:pPr>
            <w:r>
              <w:rPr>
                <w:sz w:val="20"/>
              </w:rPr>
              <w:t>0.417</w:t>
            </w:r>
          </w:p>
        </w:tc>
        <w:tc>
          <w:tcPr>
            <w:tcW w:w="1058" w:type="dxa"/>
          </w:tcPr>
          <w:p w14:paraId="661B1304" w14:textId="77777777" w:rsidR="00A708CF" w:rsidRDefault="00A708CF" w:rsidP="00A708CF">
            <w:pPr>
              <w:pStyle w:val="TableParagraph"/>
              <w:ind w:left="99" w:right="99"/>
              <w:jc w:val="center"/>
              <w:rPr>
                <w:sz w:val="20"/>
              </w:rPr>
            </w:pPr>
            <w:r>
              <w:rPr>
                <w:sz w:val="20"/>
              </w:rPr>
              <w:t>-0.805</w:t>
            </w:r>
          </w:p>
        </w:tc>
        <w:tc>
          <w:tcPr>
            <w:tcW w:w="1058" w:type="dxa"/>
          </w:tcPr>
          <w:p w14:paraId="37B55C17" w14:textId="77777777" w:rsidR="00A708CF" w:rsidRDefault="00A708CF" w:rsidP="00A708CF">
            <w:pPr>
              <w:pStyle w:val="TableParagraph"/>
              <w:ind w:right="99"/>
              <w:jc w:val="center"/>
              <w:rPr>
                <w:sz w:val="20"/>
              </w:rPr>
            </w:pPr>
            <w:r>
              <w:rPr>
                <w:sz w:val="20"/>
              </w:rPr>
              <w:t>-0.765</w:t>
            </w:r>
          </w:p>
        </w:tc>
      </w:tr>
      <w:tr w:rsidR="00A708CF" w14:paraId="385C1EB5" w14:textId="77777777" w:rsidTr="00A708CF">
        <w:trPr>
          <w:trHeight w:val="225"/>
        </w:trPr>
        <w:tc>
          <w:tcPr>
            <w:tcW w:w="1966" w:type="dxa"/>
          </w:tcPr>
          <w:p w14:paraId="2270BE23" w14:textId="77777777" w:rsidR="00A708CF" w:rsidRDefault="00A708CF" w:rsidP="00A708CF">
            <w:pPr>
              <w:pStyle w:val="TableParagraph"/>
              <w:rPr>
                <w:sz w:val="16"/>
              </w:rPr>
            </w:pPr>
          </w:p>
        </w:tc>
        <w:tc>
          <w:tcPr>
            <w:tcW w:w="1058" w:type="dxa"/>
          </w:tcPr>
          <w:p w14:paraId="5A3B1BEE" w14:textId="77777777" w:rsidR="00A708CF" w:rsidRDefault="00A708CF" w:rsidP="00A708CF">
            <w:pPr>
              <w:pStyle w:val="TableParagraph"/>
              <w:spacing w:line="205" w:lineRule="exact"/>
              <w:ind w:left="224"/>
              <w:rPr>
                <w:sz w:val="20"/>
              </w:rPr>
            </w:pPr>
            <w:r>
              <w:rPr>
                <w:w w:val="105"/>
                <w:sz w:val="20"/>
              </w:rPr>
              <w:t>(0.392)</w:t>
            </w:r>
          </w:p>
        </w:tc>
        <w:tc>
          <w:tcPr>
            <w:tcW w:w="1058" w:type="dxa"/>
          </w:tcPr>
          <w:p w14:paraId="28AB63C9" w14:textId="77777777" w:rsidR="00A708CF" w:rsidRDefault="00A708CF" w:rsidP="00A708CF">
            <w:pPr>
              <w:pStyle w:val="TableParagraph"/>
              <w:spacing w:line="205" w:lineRule="exact"/>
              <w:ind w:right="97"/>
              <w:jc w:val="center"/>
              <w:rPr>
                <w:sz w:val="20"/>
              </w:rPr>
            </w:pPr>
            <w:r>
              <w:rPr>
                <w:w w:val="105"/>
                <w:sz w:val="20"/>
              </w:rPr>
              <w:t>(0.659)</w:t>
            </w:r>
          </w:p>
        </w:tc>
        <w:tc>
          <w:tcPr>
            <w:tcW w:w="1058" w:type="dxa"/>
          </w:tcPr>
          <w:p w14:paraId="521FE631" w14:textId="77777777" w:rsidR="00A708CF" w:rsidRDefault="00A708CF" w:rsidP="00A708CF">
            <w:pPr>
              <w:pStyle w:val="TableParagraph"/>
              <w:spacing w:line="205" w:lineRule="exact"/>
              <w:ind w:right="96"/>
              <w:jc w:val="center"/>
              <w:rPr>
                <w:sz w:val="20"/>
              </w:rPr>
            </w:pPr>
            <w:r>
              <w:rPr>
                <w:w w:val="105"/>
                <w:sz w:val="20"/>
              </w:rPr>
              <w:t>(0.819)</w:t>
            </w:r>
          </w:p>
        </w:tc>
        <w:tc>
          <w:tcPr>
            <w:tcW w:w="1059" w:type="dxa"/>
          </w:tcPr>
          <w:p w14:paraId="2CCECD47" w14:textId="77777777" w:rsidR="00A708CF" w:rsidRDefault="00A708CF" w:rsidP="00A708CF">
            <w:pPr>
              <w:pStyle w:val="TableParagraph"/>
              <w:spacing w:line="205" w:lineRule="exact"/>
              <w:ind w:left="227"/>
              <w:rPr>
                <w:sz w:val="20"/>
              </w:rPr>
            </w:pPr>
            <w:r>
              <w:rPr>
                <w:w w:val="105"/>
                <w:sz w:val="20"/>
              </w:rPr>
              <w:t>(0.305)</w:t>
            </w:r>
          </w:p>
        </w:tc>
        <w:tc>
          <w:tcPr>
            <w:tcW w:w="1058" w:type="dxa"/>
          </w:tcPr>
          <w:p w14:paraId="14A5F0B7" w14:textId="77777777" w:rsidR="00A708CF" w:rsidRDefault="00A708CF" w:rsidP="00A708CF">
            <w:pPr>
              <w:pStyle w:val="TableParagraph"/>
              <w:spacing w:line="205" w:lineRule="exact"/>
              <w:ind w:right="94"/>
              <w:jc w:val="center"/>
              <w:rPr>
                <w:sz w:val="20"/>
              </w:rPr>
            </w:pPr>
            <w:r>
              <w:rPr>
                <w:w w:val="105"/>
                <w:sz w:val="20"/>
              </w:rPr>
              <w:t>(0.644)</w:t>
            </w:r>
          </w:p>
        </w:tc>
        <w:tc>
          <w:tcPr>
            <w:tcW w:w="1058" w:type="dxa"/>
          </w:tcPr>
          <w:p w14:paraId="3D1060BE" w14:textId="77777777" w:rsidR="00A708CF" w:rsidRDefault="00A708CF" w:rsidP="00A708CF">
            <w:pPr>
              <w:pStyle w:val="TableParagraph"/>
              <w:spacing w:line="205" w:lineRule="exact"/>
              <w:ind w:right="92"/>
              <w:jc w:val="center"/>
              <w:rPr>
                <w:sz w:val="20"/>
              </w:rPr>
            </w:pPr>
            <w:r>
              <w:rPr>
                <w:w w:val="105"/>
                <w:sz w:val="20"/>
              </w:rPr>
              <w:t>(0.777)</w:t>
            </w:r>
          </w:p>
        </w:tc>
      </w:tr>
      <w:tr w:rsidR="00A708CF" w14:paraId="0328C1CD" w14:textId="77777777" w:rsidTr="00A708CF">
        <w:trPr>
          <w:trHeight w:val="252"/>
        </w:trPr>
        <w:tc>
          <w:tcPr>
            <w:tcW w:w="1966" w:type="dxa"/>
          </w:tcPr>
          <w:p w14:paraId="4112DCBF" w14:textId="77777777" w:rsidR="00A708CF" w:rsidRDefault="00A708CF" w:rsidP="00A708CF">
            <w:pPr>
              <w:pStyle w:val="TableParagraph"/>
              <w:spacing w:line="226" w:lineRule="exact"/>
              <w:ind w:left="119"/>
              <w:rPr>
                <w:sz w:val="20"/>
              </w:rPr>
            </w:pPr>
            <w:r>
              <w:rPr>
                <w:w w:val="115"/>
                <w:sz w:val="20"/>
              </w:rPr>
              <w:t>Constant</w:t>
            </w:r>
          </w:p>
        </w:tc>
        <w:tc>
          <w:tcPr>
            <w:tcW w:w="1058" w:type="dxa"/>
          </w:tcPr>
          <w:p w14:paraId="0BAB60CF" w14:textId="77777777" w:rsidR="00A708CF" w:rsidRDefault="00A708CF" w:rsidP="00A708CF">
            <w:pPr>
              <w:pStyle w:val="TableParagraph"/>
              <w:spacing w:line="226" w:lineRule="exact"/>
              <w:ind w:left="202"/>
              <w:rPr>
                <w:rFonts w:ascii="Arial"/>
                <w:sz w:val="20"/>
              </w:rPr>
            </w:pPr>
            <w:r>
              <w:rPr>
                <w:w w:val="105"/>
                <w:sz w:val="20"/>
              </w:rPr>
              <w:t>-1.135</w:t>
            </w:r>
            <w:r>
              <w:rPr>
                <w:rFonts w:ascii="Arial"/>
                <w:w w:val="105"/>
                <w:sz w:val="20"/>
                <w:vertAlign w:val="superscript"/>
              </w:rPr>
              <w:t>+</w:t>
            </w:r>
          </w:p>
        </w:tc>
        <w:tc>
          <w:tcPr>
            <w:tcW w:w="1058" w:type="dxa"/>
          </w:tcPr>
          <w:p w14:paraId="48AD9B5F" w14:textId="77777777" w:rsidR="00A708CF" w:rsidRDefault="00A708CF" w:rsidP="00A708CF">
            <w:pPr>
              <w:pStyle w:val="TableParagraph"/>
              <w:spacing w:line="226" w:lineRule="exact"/>
              <w:ind w:left="99" w:right="99"/>
              <w:jc w:val="center"/>
              <w:rPr>
                <w:sz w:val="20"/>
              </w:rPr>
            </w:pPr>
            <w:r>
              <w:rPr>
                <w:sz w:val="20"/>
              </w:rPr>
              <w:t>-0.019</w:t>
            </w:r>
          </w:p>
        </w:tc>
        <w:tc>
          <w:tcPr>
            <w:tcW w:w="1058" w:type="dxa"/>
          </w:tcPr>
          <w:p w14:paraId="472E71DD" w14:textId="77777777" w:rsidR="00A708CF" w:rsidRDefault="00A708CF" w:rsidP="00A708CF">
            <w:pPr>
              <w:pStyle w:val="TableParagraph"/>
              <w:spacing w:line="226" w:lineRule="exact"/>
              <w:ind w:right="99"/>
              <w:jc w:val="center"/>
              <w:rPr>
                <w:sz w:val="20"/>
              </w:rPr>
            </w:pPr>
            <w:r>
              <w:rPr>
                <w:sz w:val="20"/>
              </w:rPr>
              <w:t>-0.197</w:t>
            </w:r>
          </w:p>
        </w:tc>
        <w:tc>
          <w:tcPr>
            <w:tcW w:w="1059" w:type="dxa"/>
          </w:tcPr>
          <w:p w14:paraId="5BD309C5" w14:textId="77777777" w:rsidR="00A708CF" w:rsidRDefault="00A708CF" w:rsidP="00A708CF">
            <w:pPr>
              <w:pStyle w:val="TableParagraph"/>
              <w:spacing w:line="226" w:lineRule="exact"/>
              <w:ind w:left="237"/>
              <w:rPr>
                <w:rFonts w:ascii="Arial"/>
                <w:sz w:val="20"/>
              </w:rPr>
            </w:pPr>
            <w:r>
              <w:rPr>
                <w:w w:val="105"/>
                <w:sz w:val="20"/>
              </w:rPr>
              <w:t>1.211</w:t>
            </w:r>
            <w:r>
              <w:rPr>
                <w:rFonts w:ascii="Arial"/>
                <w:w w:val="105"/>
                <w:sz w:val="20"/>
                <w:vertAlign w:val="superscript"/>
              </w:rPr>
              <w:t>+</w:t>
            </w:r>
          </w:p>
        </w:tc>
        <w:tc>
          <w:tcPr>
            <w:tcW w:w="1058" w:type="dxa"/>
          </w:tcPr>
          <w:p w14:paraId="4A2AA647" w14:textId="77777777" w:rsidR="00A708CF" w:rsidRDefault="00A708CF" w:rsidP="00A708CF">
            <w:pPr>
              <w:pStyle w:val="TableParagraph"/>
              <w:spacing w:line="226" w:lineRule="exact"/>
              <w:ind w:left="92" w:right="99"/>
              <w:jc w:val="center"/>
              <w:rPr>
                <w:rFonts w:ascii="Arial"/>
                <w:sz w:val="20"/>
              </w:rPr>
            </w:pPr>
            <w:r>
              <w:rPr>
                <w:w w:val="105"/>
                <w:sz w:val="20"/>
              </w:rPr>
              <w:t>-1.990</w:t>
            </w:r>
            <w:r>
              <w:rPr>
                <w:rFonts w:ascii="Arial"/>
                <w:w w:val="105"/>
                <w:sz w:val="20"/>
                <w:vertAlign w:val="superscript"/>
              </w:rPr>
              <w:t>+</w:t>
            </w:r>
          </w:p>
        </w:tc>
        <w:tc>
          <w:tcPr>
            <w:tcW w:w="1058" w:type="dxa"/>
          </w:tcPr>
          <w:p w14:paraId="6139D838" w14:textId="77777777" w:rsidR="00A708CF" w:rsidRDefault="00A708CF" w:rsidP="00A708CF">
            <w:pPr>
              <w:pStyle w:val="TableParagraph"/>
              <w:spacing w:line="226" w:lineRule="exact"/>
              <w:ind w:left="99" w:right="99"/>
              <w:jc w:val="center"/>
              <w:rPr>
                <w:sz w:val="20"/>
              </w:rPr>
            </w:pPr>
            <w:r>
              <w:rPr>
                <w:sz w:val="20"/>
              </w:rPr>
              <w:t>1.661</w:t>
            </w:r>
          </w:p>
        </w:tc>
      </w:tr>
      <w:tr w:rsidR="00A708CF" w14:paraId="6BD70DA9" w14:textId="77777777" w:rsidTr="00A708CF">
        <w:trPr>
          <w:trHeight w:val="240"/>
        </w:trPr>
        <w:tc>
          <w:tcPr>
            <w:tcW w:w="1966" w:type="dxa"/>
            <w:tcBorders>
              <w:bottom w:val="single" w:sz="4" w:space="0" w:color="000000"/>
            </w:tcBorders>
          </w:tcPr>
          <w:p w14:paraId="4D9F86B3" w14:textId="77777777" w:rsidR="00A708CF" w:rsidRDefault="00A708CF" w:rsidP="00A708CF">
            <w:pPr>
              <w:pStyle w:val="TableParagraph"/>
              <w:rPr>
                <w:sz w:val="16"/>
              </w:rPr>
            </w:pPr>
          </w:p>
        </w:tc>
        <w:tc>
          <w:tcPr>
            <w:tcW w:w="1058" w:type="dxa"/>
            <w:tcBorders>
              <w:bottom w:val="single" w:sz="4" w:space="0" w:color="000000"/>
            </w:tcBorders>
          </w:tcPr>
          <w:p w14:paraId="7BFF67D4" w14:textId="77777777" w:rsidR="00A708CF" w:rsidRDefault="00A708CF" w:rsidP="00A708CF">
            <w:pPr>
              <w:pStyle w:val="TableParagraph"/>
              <w:ind w:left="224"/>
              <w:rPr>
                <w:sz w:val="20"/>
              </w:rPr>
            </w:pPr>
            <w:r>
              <w:rPr>
                <w:w w:val="105"/>
                <w:sz w:val="20"/>
              </w:rPr>
              <w:t>(0.685)</w:t>
            </w:r>
          </w:p>
        </w:tc>
        <w:tc>
          <w:tcPr>
            <w:tcW w:w="1058" w:type="dxa"/>
            <w:tcBorders>
              <w:bottom w:val="single" w:sz="4" w:space="0" w:color="000000"/>
            </w:tcBorders>
          </w:tcPr>
          <w:p w14:paraId="103F28F4" w14:textId="77777777" w:rsidR="00A708CF" w:rsidRDefault="00A708CF" w:rsidP="00A708CF">
            <w:pPr>
              <w:pStyle w:val="TableParagraph"/>
              <w:ind w:right="97"/>
              <w:jc w:val="center"/>
              <w:rPr>
                <w:sz w:val="20"/>
              </w:rPr>
            </w:pPr>
            <w:r>
              <w:rPr>
                <w:w w:val="105"/>
                <w:sz w:val="20"/>
              </w:rPr>
              <w:t>(0.866)</w:t>
            </w:r>
          </w:p>
        </w:tc>
        <w:tc>
          <w:tcPr>
            <w:tcW w:w="1058" w:type="dxa"/>
            <w:tcBorders>
              <w:bottom w:val="single" w:sz="4" w:space="0" w:color="000000"/>
            </w:tcBorders>
          </w:tcPr>
          <w:p w14:paraId="6212D2B5" w14:textId="77777777" w:rsidR="00A708CF" w:rsidRDefault="00A708CF" w:rsidP="00A708CF">
            <w:pPr>
              <w:pStyle w:val="TableParagraph"/>
              <w:ind w:right="96"/>
              <w:jc w:val="center"/>
              <w:rPr>
                <w:sz w:val="20"/>
              </w:rPr>
            </w:pPr>
            <w:r>
              <w:rPr>
                <w:w w:val="105"/>
                <w:sz w:val="20"/>
              </w:rPr>
              <w:t>(1.689)</w:t>
            </w:r>
          </w:p>
        </w:tc>
        <w:tc>
          <w:tcPr>
            <w:tcW w:w="1059" w:type="dxa"/>
            <w:tcBorders>
              <w:bottom w:val="single" w:sz="4" w:space="0" w:color="000000"/>
            </w:tcBorders>
          </w:tcPr>
          <w:p w14:paraId="072A6132" w14:textId="77777777" w:rsidR="00A708CF" w:rsidRDefault="00A708CF" w:rsidP="00A708CF">
            <w:pPr>
              <w:pStyle w:val="TableParagraph"/>
              <w:ind w:left="227"/>
              <w:rPr>
                <w:sz w:val="20"/>
              </w:rPr>
            </w:pPr>
            <w:r>
              <w:rPr>
                <w:w w:val="105"/>
                <w:sz w:val="20"/>
              </w:rPr>
              <w:t>(0.632)</w:t>
            </w:r>
          </w:p>
        </w:tc>
        <w:tc>
          <w:tcPr>
            <w:tcW w:w="1058" w:type="dxa"/>
            <w:tcBorders>
              <w:bottom w:val="single" w:sz="4" w:space="0" w:color="000000"/>
            </w:tcBorders>
          </w:tcPr>
          <w:p w14:paraId="7FDF5CCE" w14:textId="77777777" w:rsidR="00A708CF" w:rsidRDefault="00A708CF" w:rsidP="00A708CF">
            <w:pPr>
              <w:pStyle w:val="TableParagraph"/>
              <w:ind w:right="94"/>
              <w:jc w:val="center"/>
              <w:rPr>
                <w:sz w:val="20"/>
              </w:rPr>
            </w:pPr>
            <w:r>
              <w:rPr>
                <w:w w:val="105"/>
                <w:sz w:val="20"/>
              </w:rPr>
              <w:t>(1.025)</w:t>
            </w:r>
          </w:p>
        </w:tc>
        <w:tc>
          <w:tcPr>
            <w:tcW w:w="1058" w:type="dxa"/>
            <w:tcBorders>
              <w:bottom w:val="single" w:sz="4" w:space="0" w:color="000000"/>
            </w:tcBorders>
          </w:tcPr>
          <w:p w14:paraId="36F83A08" w14:textId="77777777" w:rsidR="00A708CF" w:rsidRDefault="00A708CF" w:rsidP="00A708CF">
            <w:pPr>
              <w:pStyle w:val="TableParagraph"/>
              <w:ind w:right="92"/>
              <w:jc w:val="center"/>
              <w:rPr>
                <w:sz w:val="20"/>
              </w:rPr>
            </w:pPr>
            <w:r>
              <w:rPr>
                <w:w w:val="105"/>
                <w:sz w:val="20"/>
              </w:rPr>
              <w:t>(1.661)</w:t>
            </w:r>
          </w:p>
        </w:tc>
      </w:tr>
      <w:tr w:rsidR="00A708CF" w14:paraId="281EAE92" w14:textId="77777777" w:rsidTr="00A708CF">
        <w:trPr>
          <w:trHeight w:val="461"/>
        </w:trPr>
        <w:tc>
          <w:tcPr>
            <w:tcW w:w="1966" w:type="dxa"/>
            <w:tcBorders>
              <w:top w:val="single" w:sz="4" w:space="0" w:color="000000"/>
            </w:tcBorders>
          </w:tcPr>
          <w:p w14:paraId="3433F48C" w14:textId="77777777" w:rsidR="00A708CF" w:rsidRDefault="00A708CF" w:rsidP="00A708CF">
            <w:pPr>
              <w:pStyle w:val="TableParagraph"/>
              <w:rPr>
                <w:sz w:val="19"/>
              </w:rPr>
            </w:pPr>
          </w:p>
          <w:p w14:paraId="483964EB" w14:textId="77777777" w:rsidR="00A708CF" w:rsidRDefault="00A708CF" w:rsidP="00A708CF">
            <w:pPr>
              <w:pStyle w:val="TableParagraph"/>
              <w:spacing w:line="223" w:lineRule="exact"/>
              <w:ind w:left="119"/>
              <w:rPr>
                <w:sz w:val="20"/>
              </w:rPr>
            </w:pPr>
            <w:r>
              <w:rPr>
                <w:w w:val="110"/>
                <w:sz w:val="20"/>
              </w:rPr>
              <w:t>Observations</w:t>
            </w:r>
          </w:p>
        </w:tc>
        <w:tc>
          <w:tcPr>
            <w:tcW w:w="1058" w:type="dxa"/>
            <w:tcBorders>
              <w:top w:val="single" w:sz="4" w:space="0" w:color="000000"/>
            </w:tcBorders>
          </w:tcPr>
          <w:p w14:paraId="5CE15ED7" w14:textId="77777777" w:rsidR="00A708CF" w:rsidRDefault="00A708CF" w:rsidP="00A708CF">
            <w:pPr>
              <w:pStyle w:val="TableParagraph"/>
              <w:rPr>
                <w:sz w:val="19"/>
              </w:rPr>
            </w:pPr>
          </w:p>
          <w:p w14:paraId="4D004548" w14:textId="77777777" w:rsidR="00A708CF" w:rsidRDefault="00A708CF" w:rsidP="00A708CF">
            <w:pPr>
              <w:pStyle w:val="TableParagraph"/>
              <w:spacing w:line="223" w:lineRule="exact"/>
              <w:ind w:left="329"/>
              <w:rPr>
                <w:sz w:val="20"/>
              </w:rPr>
            </w:pPr>
            <w:r>
              <w:rPr>
                <w:sz w:val="20"/>
              </w:rPr>
              <w:t>1138</w:t>
            </w:r>
          </w:p>
        </w:tc>
        <w:tc>
          <w:tcPr>
            <w:tcW w:w="1058" w:type="dxa"/>
            <w:tcBorders>
              <w:top w:val="single" w:sz="4" w:space="0" w:color="000000"/>
            </w:tcBorders>
          </w:tcPr>
          <w:p w14:paraId="1E6EB991" w14:textId="77777777" w:rsidR="00A708CF" w:rsidRDefault="00A708CF" w:rsidP="00A708CF">
            <w:pPr>
              <w:pStyle w:val="TableParagraph"/>
              <w:rPr>
                <w:sz w:val="18"/>
              </w:rPr>
            </w:pPr>
          </w:p>
        </w:tc>
        <w:tc>
          <w:tcPr>
            <w:tcW w:w="1058" w:type="dxa"/>
            <w:tcBorders>
              <w:top w:val="single" w:sz="4" w:space="0" w:color="000000"/>
            </w:tcBorders>
          </w:tcPr>
          <w:p w14:paraId="18D1C46C" w14:textId="77777777" w:rsidR="00A708CF" w:rsidRDefault="00A708CF" w:rsidP="00A708CF">
            <w:pPr>
              <w:pStyle w:val="TableParagraph"/>
              <w:rPr>
                <w:sz w:val="18"/>
              </w:rPr>
            </w:pPr>
          </w:p>
        </w:tc>
        <w:tc>
          <w:tcPr>
            <w:tcW w:w="1059" w:type="dxa"/>
            <w:tcBorders>
              <w:top w:val="single" w:sz="4" w:space="0" w:color="000000"/>
            </w:tcBorders>
          </w:tcPr>
          <w:p w14:paraId="4269276B" w14:textId="77777777" w:rsidR="00A708CF" w:rsidRDefault="00A708CF" w:rsidP="00A708CF">
            <w:pPr>
              <w:pStyle w:val="TableParagraph"/>
              <w:rPr>
                <w:sz w:val="19"/>
              </w:rPr>
            </w:pPr>
          </w:p>
          <w:p w14:paraId="571A18F3" w14:textId="77777777" w:rsidR="00A708CF" w:rsidRDefault="00A708CF" w:rsidP="00A708CF">
            <w:pPr>
              <w:pStyle w:val="TableParagraph"/>
              <w:spacing w:line="223" w:lineRule="exact"/>
              <w:ind w:left="330"/>
              <w:rPr>
                <w:sz w:val="20"/>
              </w:rPr>
            </w:pPr>
            <w:r>
              <w:rPr>
                <w:sz w:val="20"/>
              </w:rPr>
              <w:t>1138</w:t>
            </w:r>
          </w:p>
        </w:tc>
        <w:tc>
          <w:tcPr>
            <w:tcW w:w="1058" w:type="dxa"/>
            <w:tcBorders>
              <w:top w:val="single" w:sz="4" w:space="0" w:color="000000"/>
            </w:tcBorders>
          </w:tcPr>
          <w:p w14:paraId="1F3BFD64" w14:textId="77777777" w:rsidR="00A708CF" w:rsidRDefault="00A708CF" w:rsidP="00A708CF">
            <w:pPr>
              <w:pStyle w:val="TableParagraph"/>
              <w:rPr>
                <w:sz w:val="18"/>
              </w:rPr>
            </w:pPr>
          </w:p>
        </w:tc>
        <w:tc>
          <w:tcPr>
            <w:tcW w:w="1058" w:type="dxa"/>
            <w:tcBorders>
              <w:top w:val="single" w:sz="4" w:space="0" w:color="000000"/>
            </w:tcBorders>
          </w:tcPr>
          <w:p w14:paraId="5B74BA5F" w14:textId="77777777" w:rsidR="00A708CF" w:rsidRDefault="00A708CF" w:rsidP="00A708CF">
            <w:pPr>
              <w:pStyle w:val="TableParagraph"/>
              <w:rPr>
                <w:sz w:val="18"/>
              </w:rPr>
            </w:pPr>
          </w:p>
        </w:tc>
      </w:tr>
      <w:tr w:rsidR="00A708CF" w14:paraId="5AC7163F" w14:textId="77777777" w:rsidTr="00A708CF">
        <w:trPr>
          <w:trHeight w:val="252"/>
        </w:trPr>
        <w:tc>
          <w:tcPr>
            <w:tcW w:w="1966" w:type="dxa"/>
          </w:tcPr>
          <w:p w14:paraId="3C1BEBA2" w14:textId="77777777" w:rsidR="00A708CF" w:rsidRDefault="00A708CF" w:rsidP="00A708CF">
            <w:pPr>
              <w:pStyle w:val="TableParagraph"/>
              <w:spacing w:line="226" w:lineRule="exact"/>
              <w:ind w:left="119"/>
              <w:rPr>
                <w:rFonts w:ascii="Arial"/>
                <w:sz w:val="20"/>
              </w:rPr>
            </w:pPr>
            <w:r>
              <w:rPr>
                <w:w w:val="105"/>
                <w:sz w:val="20"/>
              </w:rPr>
              <w:t xml:space="preserve">Pseudo </w:t>
            </w:r>
            <w:r>
              <w:rPr>
                <w:rFonts w:ascii="Arial"/>
                <w:i/>
                <w:w w:val="105"/>
                <w:sz w:val="20"/>
              </w:rPr>
              <w:t>R</w:t>
            </w:r>
            <w:r>
              <w:rPr>
                <w:rFonts w:ascii="Arial"/>
                <w:w w:val="105"/>
                <w:sz w:val="20"/>
                <w:vertAlign w:val="superscript"/>
              </w:rPr>
              <w:t>2</w:t>
            </w:r>
          </w:p>
        </w:tc>
        <w:tc>
          <w:tcPr>
            <w:tcW w:w="1058" w:type="dxa"/>
          </w:tcPr>
          <w:p w14:paraId="162B8277" w14:textId="77777777" w:rsidR="00A708CF" w:rsidRDefault="00A708CF" w:rsidP="00A708CF">
            <w:pPr>
              <w:pStyle w:val="TableParagraph"/>
              <w:spacing w:line="226" w:lineRule="exact"/>
              <w:ind w:left="302"/>
              <w:rPr>
                <w:sz w:val="20"/>
              </w:rPr>
            </w:pPr>
            <w:r>
              <w:rPr>
                <w:sz w:val="20"/>
              </w:rPr>
              <w:t>0.173</w:t>
            </w:r>
          </w:p>
        </w:tc>
        <w:tc>
          <w:tcPr>
            <w:tcW w:w="1058" w:type="dxa"/>
          </w:tcPr>
          <w:p w14:paraId="1E38D631" w14:textId="77777777" w:rsidR="00A708CF" w:rsidRDefault="00A708CF" w:rsidP="00A708CF">
            <w:pPr>
              <w:pStyle w:val="TableParagraph"/>
              <w:rPr>
                <w:sz w:val="18"/>
              </w:rPr>
            </w:pPr>
          </w:p>
        </w:tc>
        <w:tc>
          <w:tcPr>
            <w:tcW w:w="1058" w:type="dxa"/>
          </w:tcPr>
          <w:p w14:paraId="057DC9CE" w14:textId="77777777" w:rsidR="00A708CF" w:rsidRDefault="00A708CF" w:rsidP="00A708CF">
            <w:pPr>
              <w:pStyle w:val="TableParagraph"/>
              <w:rPr>
                <w:sz w:val="18"/>
              </w:rPr>
            </w:pPr>
          </w:p>
        </w:tc>
        <w:tc>
          <w:tcPr>
            <w:tcW w:w="1059" w:type="dxa"/>
          </w:tcPr>
          <w:p w14:paraId="45B3998F" w14:textId="77777777" w:rsidR="00A708CF" w:rsidRDefault="00A708CF" w:rsidP="00A708CF">
            <w:pPr>
              <w:pStyle w:val="TableParagraph"/>
              <w:spacing w:line="226" w:lineRule="exact"/>
              <w:ind w:left="302"/>
              <w:rPr>
                <w:sz w:val="20"/>
              </w:rPr>
            </w:pPr>
            <w:r>
              <w:rPr>
                <w:sz w:val="20"/>
              </w:rPr>
              <w:t>0.137</w:t>
            </w:r>
          </w:p>
        </w:tc>
        <w:tc>
          <w:tcPr>
            <w:tcW w:w="1058" w:type="dxa"/>
          </w:tcPr>
          <w:p w14:paraId="1616E5DC" w14:textId="77777777" w:rsidR="00A708CF" w:rsidRDefault="00A708CF" w:rsidP="00A708CF">
            <w:pPr>
              <w:pStyle w:val="TableParagraph"/>
              <w:rPr>
                <w:sz w:val="18"/>
              </w:rPr>
            </w:pPr>
          </w:p>
        </w:tc>
        <w:tc>
          <w:tcPr>
            <w:tcW w:w="1058" w:type="dxa"/>
          </w:tcPr>
          <w:p w14:paraId="077CD369" w14:textId="77777777" w:rsidR="00A708CF" w:rsidRDefault="00A708CF" w:rsidP="00A708CF">
            <w:pPr>
              <w:pStyle w:val="TableParagraph"/>
              <w:rPr>
                <w:sz w:val="18"/>
              </w:rPr>
            </w:pPr>
          </w:p>
        </w:tc>
      </w:tr>
      <w:tr w:rsidR="00A708CF" w14:paraId="2B7060AC" w14:textId="77777777" w:rsidTr="00A708CF">
        <w:trPr>
          <w:trHeight w:val="225"/>
        </w:trPr>
        <w:tc>
          <w:tcPr>
            <w:tcW w:w="1966" w:type="dxa"/>
          </w:tcPr>
          <w:p w14:paraId="22AD4415" w14:textId="77777777" w:rsidR="00A708CF" w:rsidRDefault="00A708CF" w:rsidP="00A708CF">
            <w:pPr>
              <w:pStyle w:val="TableParagraph"/>
              <w:spacing w:line="205" w:lineRule="exact"/>
              <w:ind w:left="119"/>
              <w:rPr>
                <w:sz w:val="20"/>
              </w:rPr>
            </w:pPr>
            <w:r>
              <w:rPr>
                <w:sz w:val="20"/>
              </w:rPr>
              <w:t>Log likelihood</w:t>
            </w:r>
          </w:p>
        </w:tc>
        <w:tc>
          <w:tcPr>
            <w:tcW w:w="1058" w:type="dxa"/>
          </w:tcPr>
          <w:p w14:paraId="6C19A142" w14:textId="77777777" w:rsidR="00A708CF" w:rsidRDefault="00A708CF" w:rsidP="00A708CF">
            <w:pPr>
              <w:pStyle w:val="TableParagraph"/>
              <w:spacing w:line="205" w:lineRule="exact"/>
              <w:ind w:left="119"/>
              <w:rPr>
                <w:sz w:val="20"/>
              </w:rPr>
            </w:pPr>
            <w:r>
              <w:rPr>
                <w:sz w:val="20"/>
              </w:rPr>
              <w:t>-1104.611</w:t>
            </w:r>
          </w:p>
        </w:tc>
        <w:tc>
          <w:tcPr>
            <w:tcW w:w="1058" w:type="dxa"/>
          </w:tcPr>
          <w:p w14:paraId="2E4C53B1" w14:textId="77777777" w:rsidR="00A708CF" w:rsidRDefault="00A708CF" w:rsidP="00A708CF">
            <w:pPr>
              <w:pStyle w:val="TableParagraph"/>
              <w:rPr>
                <w:sz w:val="16"/>
              </w:rPr>
            </w:pPr>
          </w:p>
        </w:tc>
        <w:tc>
          <w:tcPr>
            <w:tcW w:w="1058" w:type="dxa"/>
          </w:tcPr>
          <w:p w14:paraId="41338ABD" w14:textId="77777777" w:rsidR="00A708CF" w:rsidRDefault="00A708CF" w:rsidP="00A708CF">
            <w:pPr>
              <w:pStyle w:val="TableParagraph"/>
              <w:rPr>
                <w:sz w:val="16"/>
              </w:rPr>
            </w:pPr>
          </w:p>
        </w:tc>
        <w:tc>
          <w:tcPr>
            <w:tcW w:w="1059" w:type="dxa"/>
          </w:tcPr>
          <w:p w14:paraId="715E3B8A" w14:textId="77777777" w:rsidR="00A708CF" w:rsidRDefault="00A708CF" w:rsidP="00A708CF">
            <w:pPr>
              <w:pStyle w:val="TableParagraph"/>
              <w:spacing w:line="205" w:lineRule="exact"/>
              <w:ind w:left="120"/>
              <w:rPr>
                <w:sz w:val="20"/>
              </w:rPr>
            </w:pPr>
            <w:r>
              <w:rPr>
                <w:sz w:val="20"/>
              </w:rPr>
              <w:t>-1153.144</w:t>
            </w:r>
          </w:p>
        </w:tc>
        <w:tc>
          <w:tcPr>
            <w:tcW w:w="1058" w:type="dxa"/>
          </w:tcPr>
          <w:p w14:paraId="471F16E4" w14:textId="77777777" w:rsidR="00A708CF" w:rsidRDefault="00A708CF" w:rsidP="00A708CF">
            <w:pPr>
              <w:pStyle w:val="TableParagraph"/>
              <w:rPr>
                <w:sz w:val="16"/>
              </w:rPr>
            </w:pPr>
          </w:p>
        </w:tc>
        <w:tc>
          <w:tcPr>
            <w:tcW w:w="1058" w:type="dxa"/>
          </w:tcPr>
          <w:p w14:paraId="0EBE091D" w14:textId="77777777" w:rsidR="00A708CF" w:rsidRDefault="00A708CF" w:rsidP="00A708CF">
            <w:pPr>
              <w:pStyle w:val="TableParagraph"/>
              <w:rPr>
                <w:sz w:val="16"/>
              </w:rPr>
            </w:pPr>
          </w:p>
        </w:tc>
      </w:tr>
      <w:tr w:rsidR="00A708CF" w14:paraId="6EF09ACC" w14:textId="77777777" w:rsidTr="00A708CF">
        <w:trPr>
          <w:trHeight w:val="301"/>
        </w:trPr>
        <w:tc>
          <w:tcPr>
            <w:tcW w:w="1966" w:type="dxa"/>
            <w:tcBorders>
              <w:bottom w:val="single" w:sz="4" w:space="0" w:color="000000"/>
            </w:tcBorders>
          </w:tcPr>
          <w:p w14:paraId="113976BC" w14:textId="77777777" w:rsidR="00A708CF" w:rsidRDefault="00A708CF" w:rsidP="00A708CF">
            <w:pPr>
              <w:pStyle w:val="TableParagraph"/>
              <w:spacing w:before="27" w:line="141" w:lineRule="auto"/>
              <w:ind w:left="119"/>
              <w:rPr>
                <w:rFonts w:ascii="Arial" w:hAnsi="Arial"/>
                <w:sz w:val="14"/>
              </w:rPr>
            </w:pPr>
            <w:r>
              <w:rPr>
                <w:rFonts w:ascii="Arial" w:hAnsi="Arial"/>
                <w:i/>
                <w:w w:val="110"/>
                <w:position w:val="-6"/>
                <w:sz w:val="20"/>
              </w:rPr>
              <w:t>χ</w:t>
            </w:r>
            <w:r>
              <w:rPr>
                <w:rFonts w:ascii="Arial" w:hAnsi="Arial"/>
                <w:w w:val="110"/>
                <w:sz w:val="14"/>
              </w:rPr>
              <w:t>2</w:t>
            </w:r>
          </w:p>
        </w:tc>
        <w:tc>
          <w:tcPr>
            <w:tcW w:w="1058" w:type="dxa"/>
            <w:tcBorders>
              <w:bottom w:val="single" w:sz="4" w:space="0" w:color="000000"/>
            </w:tcBorders>
          </w:tcPr>
          <w:p w14:paraId="648CD260" w14:textId="77777777" w:rsidR="00A708CF" w:rsidRDefault="00A708CF" w:rsidP="00A708CF">
            <w:pPr>
              <w:pStyle w:val="TableParagraph"/>
              <w:spacing w:line="226" w:lineRule="exact"/>
              <w:ind w:left="202"/>
              <w:rPr>
                <w:sz w:val="20"/>
              </w:rPr>
            </w:pPr>
            <w:r>
              <w:rPr>
                <w:sz w:val="20"/>
              </w:rPr>
              <w:t>277.196</w:t>
            </w:r>
          </w:p>
        </w:tc>
        <w:tc>
          <w:tcPr>
            <w:tcW w:w="1058" w:type="dxa"/>
            <w:tcBorders>
              <w:bottom w:val="single" w:sz="4" w:space="0" w:color="000000"/>
            </w:tcBorders>
          </w:tcPr>
          <w:p w14:paraId="096FA30A" w14:textId="77777777" w:rsidR="00A708CF" w:rsidRDefault="00A708CF" w:rsidP="00A708CF">
            <w:pPr>
              <w:pStyle w:val="TableParagraph"/>
              <w:rPr>
                <w:sz w:val="18"/>
              </w:rPr>
            </w:pPr>
          </w:p>
        </w:tc>
        <w:tc>
          <w:tcPr>
            <w:tcW w:w="1058" w:type="dxa"/>
            <w:tcBorders>
              <w:bottom w:val="single" w:sz="4" w:space="0" w:color="000000"/>
            </w:tcBorders>
          </w:tcPr>
          <w:p w14:paraId="1ACE7B45" w14:textId="77777777" w:rsidR="00A708CF" w:rsidRDefault="00A708CF" w:rsidP="00A708CF">
            <w:pPr>
              <w:pStyle w:val="TableParagraph"/>
              <w:rPr>
                <w:sz w:val="18"/>
              </w:rPr>
            </w:pPr>
          </w:p>
        </w:tc>
        <w:tc>
          <w:tcPr>
            <w:tcW w:w="1059" w:type="dxa"/>
            <w:tcBorders>
              <w:bottom w:val="single" w:sz="4" w:space="0" w:color="000000"/>
            </w:tcBorders>
          </w:tcPr>
          <w:p w14:paraId="7E5BC83A" w14:textId="77777777" w:rsidR="00A708CF" w:rsidRDefault="00A708CF" w:rsidP="00A708CF">
            <w:pPr>
              <w:pStyle w:val="TableParagraph"/>
              <w:spacing w:line="226" w:lineRule="exact"/>
              <w:ind w:left="203"/>
              <w:rPr>
                <w:sz w:val="20"/>
              </w:rPr>
            </w:pPr>
            <w:r>
              <w:rPr>
                <w:sz w:val="20"/>
              </w:rPr>
              <w:t>286.083</w:t>
            </w:r>
          </w:p>
        </w:tc>
        <w:tc>
          <w:tcPr>
            <w:tcW w:w="1058" w:type="dxa"/>
            <w:tcBorders>
              <w:bottom w:val="single" w:sz="4" w:space="0" w:color="000000"/>
            </w:tcBorders>
          </w:tcPr>
          <w:p w14:paraId="221D41D2" w14:textId="77777777" w:rsidR="00A708CF" w:rsidRDefault="00A708CF" w:rsidP="00A708CF">
            <w:pPr>
              <w:pStyle w:val="TableParagraph"/>
              <w:rPr>
                <w:sz w:val="18"/>
              </w:rPr>
            </w:pPr>
          </w:p>
        </w:tc>
        <w:tc>
          <w:tcPr>
            <w:tcW w:w="1058" w:type="dxa"/>
            <w:tcBorders>
              <w:bottom w:val="single" w:sz="4" w:space="0" w:color="000000"/>
            </w:tcBorders>
          </w:tcPr>
          <w:p w14:paraId="5772ECBB" w14:textId="77777777" w:rsidR="00A708CF" w:rsidRDefault="00A708CF" w:rsidP="00A708CF">
            <w:pPr>
              <w:pStyle w:val="TableParagraph"/>
              <w:rPr>
                <w:sz w:val="18"/>
              </w:rPr>
            </w:pPr>
          </w:p>
        </w:tc>
      </w:tr>
    </w:tbl>
    <w:p w14:paraId="1F6F6E49" w14:textId="77777777" w:rsidR="00A708CF" w:rsidRDefault="00A708CF" w:rsidP="00A708CF">
      <w:pPr>
        <w:spacing w:before="13"/>
        <w:ind w:left="219"/>
        <w:rPr>
          <w:sz w:val="16"/>
        </w:rPr>
      </w:pPr>
      <w:r>
        <w:rPr>
          <w:noProof/>
        </w:rPr>
        <mc:AlternateContent>
          <mc:Choice Requires="wps">
            <w:drawing>
              <wp:anchor distT="0" distB="0" distL="114300" distR="114300" simplePos="0" relativeHeight="251663360" behindDoc="1" locked="0" layoutInCell="1" allowOverlap="1" wp14:anchorId="339FF372" wp14:editId="1A4B3103">
                <wp:simplePos x="0" y="0"/>
                <wp:positionH relativeFrom="page">
                  <wp:posOffset>914400</wp:posOffset>
                </wp:positionH>
                <wp:positionV relativeFrom="paragraph">
                  <wp:posOffset>-35560</wp:posOffset>
                </wp:positionV>
                <wp:extent cx="5280660" cy="0"/>
                <wp:effectExtent l="0" t="0" r="254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06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F8B01" id="Line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8pt" to="487.8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" strokeweight=".14042mm">
                <o:lock v:ext="edit" shapetype="f"/>
                <w10:wrap anchorx="page"/>
              </v:line>
            </w:pict>
          </mc:Fallback>
        </mc:AlternateContent>
      </w:r>
      <w:r>
        <w:rPr>
          <w:w w:val="115"/>
          <w:sz w:val="16"/>
        </w:rPr>
        <w:t xml:space="preserve">Robust standard errors in parentheses, </w:t>
      </w:r>
      <w:r>
        <w:rPr>
          <w:rFonts w:ascii="Arial"/>
          <w:w w:val="115"/>
          <w:sz w:val="16"/>
          <w:vertAlign w:val="superscript"/>
        </w:rPr>
        <w:t>+</w:t>
      </w:r>
      <w:r>
        <w:rPr>
          <w:rFonts w:ascii="Arial"/>
          <w:w w:val="115"/>
          <w:sz w:val="16"/>
        </w:rPr>
        <w:t xml:space="preserve"> </w:t>
      </w:r>
      <w:r>
        <w:rPr>
          <w:w w:val="115"/>
          <w:sz w:val="16"/>
        </w:rPr>
        <w:t>p</w:t>
      </w:r>
      <w:r>
        <w:rPr>
          <w:rFonts w:ascii="Arial"/>
          <w:i/>
          <w:w w:val="115"/>
          <w:sz w:val="16"/>
        </w:rPr>
        <w:t>&lt;</w:t>
      </w:r>
      <w:r>
        <w:rPr>
          <w:w w:val="115"/>
          <w:sz w:val="16"/>
        </w:rPr>
        <w:t>0.10, * p</w:t>
      </w:r>
      <w:r>
        <w:rPr>
          <w:rFonts w:ascii="Arial"/>
          <w:i/>
          <w:w w:val="115"/>
          <w:sz w:val="16"/>
        </w:rPr>
        <w:t>&lt;</w:t>
      </w:r>
      <w:r>
        <w:rPr>
          <w:w w:val="115"/>
          <w:sz w:val="16"/>
        </w:rPr>
        <w:t>0.05, ** p</w:t>
      </w:r>
      <w:r>
        <w:rPr>
          <w:rFonts w:ascii="Arial"/>
          <w:i/>
          <w:w w:val="115"/>
          <w:sz w:val="16"/>
        </w:rPr>
        <w:t>&lt;</w:t>
      </w:r>
      <w:r>
        <w:rPr>
          <w:w w:val="115"/>
          <w:sz w:val="16"/>
        </w:rPr>
        <w:t>0.01, *** p</w:t>
      </w:r>
      <w:r>
        <w:rPr>
          <w:rFonts w:ascii="Arial"/>
          <w:i/>
          <w:w w:val="115"/>
          <w:sz w:val="16"/>
        </w:rPr>
        <w:t>&lt;</w:t>
      </w:r>
      <w:r>
        <w:rPr>
          <w:w w:val="115"/>
          <w:sz w:val="16"/>
        </w:rPr>
        <w:t>0.001</w:t>
      </w:r>
    </w:p>
    <w:p w14:paraId="10E6A8D6" w14:textId="77777777" w:rsidR="00A708CF" w:rsidRDefault="00A708CF" w:rsidP="00A708CF">
      <w:pPr>
        <w:pStyle w:val="BodyText"/>
        <w:rPr>
          <w:sz w:val="18"/>
        </w:rPr>
      </w:pPr>
    </w:p>
    <w:p w14:paraId="7BE7C3B3" w14:textId="77777777" w:rsidR="00A708CF" w:rsidRDefault="00A708CF" w:rsidP="00A708CF">
      <w:pPr>
        <w:pStyle w:val="BodyText"/>
        <w:rPr>
          <w:sz w:val="18"/>
        </w:rPr>
      </w:pPr>
    </w:p>
    <w:p w14:paraId="054B9F72" w14:textId="77777777" w:rsidR="00A708CF" w:rsidRDefault="00A708CF" w:rsidP="00A708CF">
      <w:pPr>
        <w:pStyle w:val="BodyText"/>
        <w:rPr>
          <w:sz w:val="18"/>
        </w:rPr>
      </w:pPr>
    </w:p>
    <w:p w14:paraId="0840EC11" w14:textId="029D35A9" w:rsidR="00DB36C6" w:rsidRDefault="00DB36C6" w:rsidP="00474D58">
      <w:pPr>
        <w:spacing w:line="480" w:lineRule="auto"/>
        <w:rPr>
          <w:color w:val="000000" w:themeColor="text1"/>
        </w:rPr>
      </w:pPr>
    </w:p>
    <w:p w14:paraId="64205881" w14:textId="77777777" w:rsidR="00A708CF" w:rsidRPr="00AA7C99" w:rsidRDefault="00A708CF" w:rsidP="00474D58">
      <w:pPr>
        <w:spacing w:line="480" w:lineRule="auto"/>
        <w:rPr>
          <w:color w:val="000000" w:themeColor="text1"/>
        </w:rPr>
      </w:pPr>
    </w:p>
    <w:p w14:paraId="03071D90" w14:textId="77777777" w:rsidR="00895A58" w:rsidRPr="00AA7C99" w:rsidRDefault="00895A58" w:rsidP="00474D58">
      <w:pPr>
        <w:spacing w:line="480" w:lineRule="auto"/>
        <w:rPr>
          <w:color w:val="000000" w:themeColor="text1"/>
        </w:rPr>
      </w:pPr>
    </w:p>
    <w:p w14:paraId="2AB70E2A" w14:textId="77777777" w:rsidR="00164860" w:rsidRPr="00AA7C99" w:rsidRDefault="00164860" w:rsidP="00474D58">
      <w:pPr>
        <w:spacing w:line="480" w:lineRule="auto"/>
        <w:rPr>
          <w:color w:val="000000" w:themeColor="text1"/>
        </w:rPr>
      </w:pPr>
    </w:p>
    <w:p w14:paraId="68FD867A" w14:textId="77777777" w:rsidR="00164860" w:rsidRPr="00AA7C99" w:rsidRDefault="00164860" w:rsidP="00474D58">
      <w:pPr>
        <w:spacing w:line="480" w:lineRule="auto"/>
        <w:rPr>
          <w:color w:val="000000" w:themeColor="text1"/>
        </w:rPr>
      </w:pPr>
    </w:p>
    <w:p w14:paraId="2CB7A08C" w14:textId="77777777" w:rsidR="00164860" w:rsidRPr="00AA7C99" w:rsidRDefault="00164860" w:rsidP="00474D58">
      <w:pPr>
        <w:spacing w:line="480" w:lineRule="auto"/>
        <w:rPr>
          <w:color w:val="000000" w:themeColor="text1"/>
        </w:rPr>
      </w:pPr>
    </w:p>
    <w:p w14:paraId="1D4FED83" w14:textId="611CE630" w:rsidR="0096533A" w:rsidRPr="00AA7C99" w:rsidRDefault="0096533A" w:rsidP="00474D58">
      <w:pPr>
        <w:spacing w:line="480" w:lineRule="auto"/>
        <w:rPr>
          <w:color w:val="000000" w:themeColor="text1"/>
        </w:rPr>
      </w:pPr>
      <w:r w:rsidRPr="00AA7C99">
        <w:rPr>
          <w:color w:val="000000" w:themeColor="text1"/>
        </w:rPr>
        <w:lastRenderedPageBreak/>
        <w:t>Table 3. Attitudes of Maronites towards Actors Fighting in SCW</w:t>
      </w:r>
    </w:p>
    <w:p w14:paraId="195F631A" w14:textId="77777777" w:rsidR="00A708CF" w:rsidRDefault="00A708CF" w:rsidP="00A708CF">
      <w:pPr>
        <w:pStyle w:val="BodyText"/>
        <w:spacing w:line="55" w:lineRule="exact"/>
        <w:ind w:left="96"/>
        <w:rPr>
          <w:sz w:val="5"/>
        </w:rPr>
      </w:pPr>
      <w:r>
        <w:rPr>
          <w:noProof/>
          <w:sz w:val="5"/>
        </w:rPr>
        <mc:AlternateContent>
          <mc:Choice Requires="wpg">
            <w:drawing>
              <wp:inline distT="0" distB="0" distL="0" distR="0" wp14:anchorId="15ADBC59" wp14:editId="451F7221">
                <wp:extent cx="5090795" cy="35560"/>
                <wp:effectExtent l="0" t="0" r="1905" b="2540"/>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0795" cy="35560"/>
                          <a:chOff x="0" y="0"/>
                          <a:chExt cx="8017" cy="56"/>
                        </a:xfrm>
                      </wpg:grpSpPr>
                      <wps:wsp>
                        <wps:cNvPr id="25" name="Line 5"/>
                        <wps:cNvCnPr>
                          <a:cxnSpLocks/>
                        </wps:cNvCnPr>
                        <wps:spPr bwMode="auto">
                          <a:xfrm>
                            <a:off x="0" y="4"/>
                            <a:ext cx="8017"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4"/>
                        <wps:cNvCnPr>
                          <a:cxnSpLocks/>
                        </wps:cNvCnPr>
                        <wps:spPr bwMode="auto">
                          <a:xfrm>
                            <a:off x="0" y="52"/>
                            <a:ext cx="8017"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F0D9E8" id="Group 3" o:spid="_x0000_s1026" style="width:400.85pt;height:2.8pt;mso-position-horizontal-relative:char;mso-position-vertical-relative:line" coordsize="8017,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">
                <v:line id="Line 5" o:spid="_x0000_s1027" style="position:absolute;visibility:visible;mso-wrap-style:square" from="0,4" to="80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" strokeweight=".14042mm">
                  <o:lock v:ext="edit" shapetype="f"/>
                </v:line>
                <v:line id="Line 4" o:spid="_x0000_s1028" style="position:absolute;visibility:visible;mso-wrap-style:square" from="0,52" to="8017,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" strokeweight=".14042mm">
                  <o:lock v:ext="edit" shapetype="f"/>
                </v:line>
                <w10:anchorlock/>
              </v:group>
            </w:pict>
          </mc:Fallback>
        </mc:AlternateContent>
      </w:r>
    </w:p>
    <w:p w14:paraId="7B699DB4" w14:textId="77777777" w:rsidR="00A708CF" w:rsidRDefault="00A708CF" w:rsidP="00A708CF">
      <w:pPr>
        <w:pStyle w:val="BodyText"/>
        <w:tabs>
          <w:tab w:val="left" w:pos="5613"/>
        </w:tabs>
        <w:ind w:left="2657"/>
      </w:pPr>
      <w:r>
        <w:rPr>
          <w:w w:val="105"/>
        </w:rPr>
        <w:t>(Base</w:t>
      </w:r>
      <w:r>
        <w:rPr>
          <w:spacing w:val="20"/>
          <w:w w:val="105"/>
        </w:rPr>
        <w:t xml:space="preserve"> </w:t>
      </w:r>
      <w:r>
        <w:rPr>
          <w:w w:val="105"/>
        </w:rPr>
        <w:t>Category:</w:t>
      </w:r>
      <w:r>
        <w:rPr>
          <w:spacing w:val="46"/>
          <w:w w:val="105"/>
        </w:rPr>
        <w:t xml:space="preserve"> </w:t>
      </w:r>
      <w:r>
        <w:rPr>
          <w:w w:val="105"/>
        </w:rPr>
        <w:t>Non)</w:t>
      </w:r>
      <w:r>
        <w:rPr>
          <w:w w:val="105"/>
        </w:rPr>
        <w:tab/>
        <w:t>(Base Category: Sunni)</w:t>
      </w:r>
    </w:p>
    <w:p w14:paraId="1DD40A9D" w14:textId="77777777" w:rsidR="00A708CF" w:rsidRDefault="00A708CF" w:rsidP="00A708CF">
      <w:pPr>
        <w:pStyle w:val="BodyText"/>
        <w:tabs>
          <w:tab w:val="left" w:pos="5650"/>
        </w:tabs>
        <w:spacing w:before="9" w:after="47"/>
        <w:ind w:left="2626"/>
      </w:pPr>
      <w:r>
        <w:rPr>
          <w:spacing w:val="-4"/>
          <w:w w:val="110"/>
        </w:rPr>
        <w:t>Favorable</w:t>
      </w:r>
      <w:r>
        <w:rPr>
          <w:spacing w:val="12"/>
          <w:w w:val="110"/>
        </w:rPr>
        <w:t xml:space="preserve"> </w:t>
      </w:r>
      <w:r>
        <w:rPr>
          <w:w w:val="110"/>
        </w:rPr>
        <w:t>attitudes</w:t>
      </w:r>
      <w:r>
        <w:rPr>
          <w:spacing w:val="12"/>
          <w:w w:val="110"/>
        </w:rPr>
        <w:t xml:space="preserve"> </w:t>
      </w:r>
      <w:r>
        <w:rPr>
          <w:w w:val="110"/>
        </w:rPr>
        <w:t>for</w:t>
      </w:r>
      <w:r>
        <w:rPr>
          <w:w w:val="110"/>
        </w:rPr>
        <w:tab/>
      </w:r>
      <w:r>
        <w:rPr>
          <w:spacing w:val="-4"/>
          <w:w w:val="110"/>
        </w:rPr>
        <w:t xml:space="preserve">Favorable </w:t>
      </w:r>
      <w:r>
        <w:rPr>
          <w:w w:val="110"/>
        </w:rPr>
        <w:t>attitudes</w:t>
      </w:r>
      <w:r>
        <w:rPr>
          <w:spacing w:val="26"/>
          <w:w w:val="110"/>
        </w:rPr>
        <w:t xml:space="preserve"> </w:t>
      </w:r>
      <w:r>
        <w:rPr>
          <w:w w:val="110"/>
        </w:rPr>
        <w:t>for</w:t>
      </w:r>
    </w:p>
    <w:tbl>
      <w:tblPr>
        <w:tblW w:w="0" w:type="auto"/>
        <w:tblInd w:w="107" w:type="dxa"/>
        <w:tblLayout w:type="fixed"/>
        <w:tblCellMar>
          <w:left w:w="0" w:type="dxa"/>
          <w:right w:w="0" w:type="dxa"/>
        </w:tblCellMar>
        <w:tblLook w:val="01E0" w:firstRow="1" w:lastRow="1" w:firstColumn="1" w:lastColumn="1" w:noHBand="0" w:noVBand="0"/>
      </w:tblPr>
      <w:tblGrid>
        <w:gridCol w:w="1966"/>
        <w:gridCol w:w="1058"/>
        <w:gridCol w:w="1058"/>
        <w:gridCol w:w="991"/>
        <w:gridCol w:w="1058"/>
        <w:gridCol w:w="891"/>
        <w:gridCol w:w="992"/>
      </w:tblGrid>
      <w:tr w:rsidR="00A708CF" w14:paraId="14A27620" w14:textId="77777777" w:rsidTr="00A708CF">
        <w:trPr>
          <w:trHeight w:val="220"/>
        </w:trPr>
        <w:tc>
          <w:tcPr>
            <w:tcW w:w="1966" w:type="dxa"/>
            <w:tcBorders>
              <w:bottom w:val="single" w:sz="4" w:space="0" w:color="000000"/>
            </w:tcBorders>
          </w:tcPr>
          <w:p w14:paraId="6AA7E533" w14:textId="77777777" w:rsidR="00A708CF" w:rsidRDefault="00A708CF" w:rsidP="00A708CF">
            <w:pPr>
              <w:pStyle w:val="TableParagraph"/>
              <w:rPr>
                <w:sz w:val="14"/>
              </w:rPr>
            </w:pPr>
          </w:p>
        </w:tc>
        <w:tc>
          <w:tcPr>
            <w:tcW w:w="1058" w:type="dxa"/>
            <w:tcBorders>
              <w:bottom w:val="single" w:sz="4" w:space="0" w:color="000000"/>
            </w:tcBorders>
          </w:tcPr>
          <w:p w14:paraId="4610D043" w14:textId="77777777" w:rsidR="00A708CF" w:rsidRDefault="00A708CF" w:rsidP="00A708CF">
            <w:pPr>
              <w:pStyle w:val="TableParagraph"/>
              <w:spacing w:line="193" w:lineRule="exact"/>
              <w:ind w:left="270"/>
              <w:rPr>
                <w:sz w:val="20"/>
              </w:rPr>
            </w:pPr>
            <w:r>
              <w:rPr>
                <w:w w:val="105"/>
                <w:sz w:val="20"/>
              </w:rPr>
              <w:t>Assad</w:t>
            </w:r>
          </w:p>
        </w:tc>
        <w:tc>
          <w:tcPr>
            <w:tcW w:w="1058" w:type="dxa"/>
            <w:tcBorders>
              <w:bottom w:val="single" w:sz="4" w:space="0" w:color="000000"/>
            </w:tcBorders>
          </w:tcPr>
          <w:p w14:paraId="0E12620D" w14:textId="77777777" w:rsidR="00A708CF" w:rsidRDefault="00A708CF" w:rsidP="00A708CF">
            <w:pPr>
              <w:pStyle w:val="TableParagraph"/>
              <w:spacing w:line="193" w:lineRule="exact"/>
              <w:ind w:left="98" w:right="98"/>
              <w:jc w:val="center"/>
              <w:rPr>
                <w:sz w:val="20"/>
              </w:rPr>
            </w:pPr>
            <w:r>
              <w:rPr>
                <w:w w:val="105"/>
                <w:sz w:val="20"/>
              </w:rPr>
              <w:t>FSA</w:t>
            </w:r>
          </w:p>
        </w:tc>
        <w:tc>
          <w:tcPr>
            <w:tcW w:w="991" w:type="dxa"/>
            <w:tcBorders>
              <w:bottom w:val="single" w:sz="4" w:space="0" w:color="000000"/>
            </w:tcBorders>
          </w:tcPr>
          <w:p w14:paraId="724839AD" w14:textId="77777777" w:rsidR="00A708CF" w:rsidRDefault="00A708CF" w:rsidP="00A708CF">
            <w:pPr>
              <w:pStyle w:val="TableParagraph"/>
              <w:spacing w:line="193" w:lineRule="exact"/>
              <w:ind w:left="101" w:right="100"/>
              <w:jc w:val="center"/>
              <w:rPr>
                <w:sz w:val="20"/>
              </w:rPr>
            </w:pPr>
            <w:r>
              <w:rPr>
                <w:w w:val="110"/>
                <w:sz w:val="20"/>
              </w:rPr>
              <w:t>YPG</w:t>
            </w:r>
          </w:p>
        </w:tc>
        <w:tc>
          <w:tcPr>
            <w:tcW w:w="1058" w:type="dxa"/>
            <w:tcBorders>
              <w:bottom w:val="single" w:sz="4" w:space="0" w:color="000000"/>
            </w:tcBorders>
          </w:tcPr>
          <w:p w14:paraId="57D9A173" w14:textId="77777777" w:rsidR="00A708CF" w:rsidRDefault="00A708CF" w:rsidP="00A708CF">
            <w:pPr>
              <w:pStyle w:val="TableParagraph"/>
              <w:spacing w:line="193" w:lineRule="exact"/>
              <w:ind w:left="99" w:right="98"/>
              <w:jc w:val="center"/>
              <w:rPr>
                <w:sz w:val="20"/>
              </w:rPr>
            </w:pPr>
            <w:r>
              <w:rPr>
                <w:w w:val="105"/>
                <w:sz w:val="20"/>
              </w:rPr>
              <w:t>Non</w:t>
            </w:r>
          </w:p>
        </w:tc>
        <w:tc>
          <w:tcPr>
            <w:tcW w:w="891" w:type="dxa"/>
            <w:tcBorders>
              <w:bottom w:val="single" w:sz="4" w:space="0" w:color="000000"/>
            </w:tcBorders>
          </w:tcPr>
          <w:p w14:paraId="53139F81" w14:textId="77777777" w:rsidR="00A708CF" w:rsidRDefault="00A708CF" w:rsidP="00A708CF">
            <w:pPr>
              <w:pStyle w:val="TableParagraph"/>
              <w:spacing w:line="193" w:lineRule="exact"/>
              <w:ind w:left="188"/>
              <w:rPr>
                <w:sz w:val="20"/>
              </w:rPr>
            </w:pPr>
            <w:r>
              <w:rPr>
                <w:w w:val="105"/>
                <w:sz w:val="20"/>
              </w:rPr>
              <w:t>Assad</w:t>
            </w:r>
          </w:p>
        </w:tc>
        <w:tc>
          <w:tcPr>
            <w:tcW w:w="992" w:type="dxa"/>
            <w:tcBorders>
              <w:bottom w:val="single" w:sz="4" w:space="0" w:color="000000"/>
            </w:tcBorders>
          </w:tcPr>
          <w:p w14:paraId="32DAF2D4" w14:textId="77777777" w:rsidR="00A708CF" w:rsidRDefault="00A708CF" w:rsidP="00A708CF">
            <w:pPr>
              <w:pStyle w:val="TableParagraph"/>
              <w:spacing w:line="193" w:lineRule="exact"/>
              <w:ind w:left="101" w:right="98"/>
              <w:jc w:val="center"/>
              <w:rPr>
                <w:sz w:val="20"/>
              </w:rPr>
            </w:pPr>
            <w:r>
              <w:rPr>
                <w:w w:val="110"/>
                <w:sz w:val="20"/>
              </w:rPr>
              <w:t>YPG</w:t>
            </w:r>
          </w:p>
        </w:tc>
      </w:tr>
      <w:tr w:rsidR="00A708CF" w14:paraId="173E2CB8" w14:textId="77777777" w:rsidTr="00A708CF">
        <w:trPr>
          <w:trHeight w:val="475"/>
        </w:trPr>
        <w:tc>
          <w:tcPr>
            <w:tcW w:w="1966" w:type="dxa"/>
            <w:tcBorders>
              <w:top w:val="single" w:sz="4" w:space="0" w:color="000000"/>
            </w:tcBorders>
          </w:tcPr>
          <w:p w14:paraId="379A6B90" w14:textId="77777777" w:rsidR="00A708CF" w:rsidRDefault="00A708CF" w:rsidP="00A708CF">
            <w:pPr>
              <w:pStyle w:val="TableParagraph"/>
              <w:rPr>
                <w:sz w:val="19"/>
              </w:rPr>
            </w:pPr>
          </w:p>
          <w:p w14:paraId="3A1D4728" w14:textId="77777777" w:rsidR="00A708CF" w:rsidRDefault="00A708CF" w:rsidP="00A708CF">
            <w:pPr>
              <w:pStyle w:val="TableParagraph"/>
              <w:ind w:left="119"/>
              <w:rPr>
                <w:sz w:val="20"/>
              </w:rPr>
            </w:pPr>
            <w:r>
              <w:rPr>
                <w:w w:val="105"/>
                <w:sz w:val="20"/>
              </w:rPr>
              <w:t>Maronites</w:t>
            </w:r>
          </w:p>
        </w:tc>
        <w:tc>
          <w:tcPr>
            <w:tcW w:w="1058" w:type="dxa"/>
            <w:tcBorders>
              <w:top w:val="single" w:sz="4" w:space="0" w:color="000000"/>
            </w:tcBorders>
          </w:tcPr>
          <w:p w14:paraId="103FAD30" w14:textId="77777777" w:rsidR="00A708CF" w:rsidRDefault="00A708CF" w:rsidP="00A708CF">
            <w:pPr>
              <w:pStyle w:val="TableParagraph"/>
              <w:rPr>
                <w:sz w:val="19"/>
              </w:rPr>
            </w:pPr>
          </w:p>
          <w:p w14:paraId="75E3D43D" w14:textId="77777777" w:rsidR="00A708CF" w:rsidRDefault="00A708CF" w:rsidP="00A708CF">
            <w:pPr>
              <w:pStyle w:val="TableParagraph"/>
              <w:ind w:left="119"/>
              <w:rPr>
                <w:sz w:val="20"/>
              </w:rPr>
            </w:pPr>
            <w:r>
              <w:rPr>
                <w:sz w:val="20"/>
              </w:rPr>
              <w:t>-0.660***</w:t>
            </w:r>
          </w:p>
        </w:tc>
        <w:tc>
          <w:tcPr>
            <w:tcW w:w="1058" w:type="dxa"/>
            <w:tcBorders>
              <w:top w:val="single" w:sz="4" w:space="0" w:color="000000"/>
            </w:tcBorders>
          </w:tcPr>
          <w:p w14:paraId="40522524" w14:textId="77777777" w:rsidR="00A708CF" w:rsidRDefault="00A708CF" w:rsidP="00A708CF">
            <w:pPr>
              <w:pStyle w:val="TableParagraph"/>
              <w:rPr>
                <w:sz w:val="19"/>
              </w:rPr>
            </w:pPr>
          </w:p>
          <w:p w14:paraId="2A67AF05" w14:textId="77777777" w:rsidR="00A708CF" w:rsidRDefault="00A708CF" w:rsidP="00A708CF">
            <w:pPr>
              <w:pStyle w:val="TableParagraph"/>
              <w:ind w:left="100" w:right="98"/>
              <w:jc w:val="center"/>
              <w:rPr>
                <w:sz w:val="20"/>
              </w:rPr>
            </w:pPr>
            <w:r>
              <w:rPr>
                <w:sz w:val="20"/>
              </w:rPr>
              <w:t>-1.142***</w:t>
            </w:r>
          </w:p>
        </w:tc>
        <w:tc>
          <w:tcPr>
            <w:tcW w:w="991" w:type="dxa"/>
            <w:tcBorders>
              <w:top w:val="single" w:sz="4" w:space="0" w:color="000000"/>
            </w:tcBorders>
          </w:tcPr>
          <w:p w14:paraId="66B21D98" w14:textId="77777777" w:rsidR="00A708CF" w:rsidRDefault="00A708CF" w:rsidP="00A708CF">
            <w:pPr>
              <w:pStyle w:val="TableParagraph"/>
              <w:rPr>
                <w:sz w:val="19"/>
              </w:rPr>
            </w:pPr>
          </w:p>
          <w:p w14:paraId="5A2634B2" w14:textId="77777777" w:rsidR="00A708CF" w:rsidRDefault="00A708CF" w:rsidP="00A708CF">
            <w:pPr>
              <w:pStyle w:val="TableParagraph"/>
              <w:ind w:left="101" w:right="97"/>
              <w:jc w:val="center"/>
              <w:rPr>
                <w:sz w:val="20"/>
              </w:rPr>
            </w:pPr>
            <w:r>
              <w:rPr>
                <w:sz w:val="20"/>
              </w:rPr>
              <w:t>-0.419</w:t>
            </w:r>
          </w:p>
        </w:tc>
        <w:tc>
          <w:tcPr>
            <w:tcW w:w="1058" w:type="dxa"/>
            <w:tcBorders>
              <w:top w:val="single" w:sz="4" w:space="0" w:color="000000"/>
            </w:tcBorders>
          </w:tcPr>
          <w:p w14:paraId="06C080C3" w14:textId="77777777" w:rsidR="00A708CF" w:rsidRDefault="00A708CF" w:rsidP="00A708CF">
            <w:pPr>
              <w:pStyle w:val="TableParagraph"/>
              <w:spacing w:before="10"/>
              <w:rPr>
                <w:sz w:val="18"/>
              </w:rPr>
            </w:pPr>
          </w:p>
          <w:p w14:paraId="22186221" w14:textId="77777777" w:rsidR="00A708CF" w:rsidRDefault="00A708CF" w:rsidP="00A708CF">
            <w:pPr>
              <w:pStyle w:val="TableParagraph"/>
              <w:spacing w:before="1"/>
              <w:ind w:left="95" w:right="98"/>
              <w:jc w:val="center"/>
              <w:rPr>
                <w:rFonts w:ascii="Arial"/>
                <w:sz w:val="20"/>
              </w:rPr>
            </w:pPr>
            <w:r>
              <w:rPr>
                <w:w w:val="105"/>
                <w:sz w:val="20"/>
              </w:rPr>
              <w:t>0.482</w:t>
            </w:r>
            <w:r>
              <w:rPr>
                <w:rFonts w:ascii="Arial"/>
                <w:w w:val="105"/>
                <w:sz w:val="20"/>
                <w:vertAlign w:val="superscript"/>
              </w:rPr>
              <w:t>+</w:t>
            </w:r>
          </w:p>
        </w:tc>
        <w:tc>
          <w:tcPr>
            <w:tcW w:w="891" w:type="dxa"/>
            <w:tcBorders>
              <w:top w:val="single" w:sz="4" w:space="0" w:color="000000"/>
            </w:tcBorders>
          </w:tcPr>
          <w:p w14:paraId="1C7942B0" w14:textId="77777777" w:rsidR="00A708CF" w:rsidRDefault="00A708CF" w:rsidP="00A708CF">
            <w:pPr>
              <w:pStyle w:val="TableParagraph"/>
              <w:rPr>
                <w:sz w:val="19"/>
              </w:rPr>
            </w:pPr>
          </w:p>
          <w:p w14:paraId="73002457" w14:textId="77777777" w:rsidR="00A708CF" w:rsidRDefault="00A708CF" w:rsidP="00A708CF">
            <w:pPr>
              <w:pStyle w:val="TableParagraph"/>
              <w:ind w:left="170"/>
              <w:rPr>
                <w:sz w:val="20"/>
              </w:rPr>
            </w:pPr>
            <w:r>
              <w:rPr>
                <w:sz w:val="20"/>
              </w:rPr>
              <w:t>0.724*</w:t>
            </w:r>
          </w:p>
        </w:tc>
        <w:tc>
          <w:tcPr>
            <w:tcW w:w="992" w:type="dxa"/>
            <w:tcBorders>
              <w:top w:val="single" w:sz="4" w:space="0" w:color="000000"/>
            </w:tcBorders>
          </w:tcPr>
          <w:p w14:paraId="677F059B" w14:textId="77777777" w:rsidR="00A708CF" w:rsidRDefault="00A708CF" w:rsidP="00A708CF">
            <w:pPr>
              <w:pStyle w:val="TableParagraph"/>
              <w:rPr>
                <w:sz w:val="19"/>
              </w:rPr>
            </w:pPr>
          </w:p>
          <w:p w14:paraId="0F06E9A6" w14:textId="77777777" w:rsidR="00A708CF" w:rsidRDefault="00A708CF" w:rsidP="00A708CF">
            <w:pPr>
              <w:pStyle w:val="TableParagraph"/>
              <w:ind w:left="102" w:right="98"/>
              <w:jc w:val="center"/>
              <w:rPr>
                <w:sz w:val="20"/>
              </w:rPr>
            </w:pPr>
            <w:r>
              <w:rPr>
                <w:sz w:val="20"/>
              </w:rPr>
              <w:t>1.142***</w:t>
            </w:r>
          </w:p>
        </w:tc>
      </w:tr>
      <w:tr w:rsidR="00A708CF" w14:paraId="550E5A25" w14:textId="77777777" w:rsidTr="00A708CF">
        <w:trPr>
          <w:trHeight w:val="239"/>
        </w:trPr>
        <w:tc>
          <w:tcPr>
            <w:tcW w:w="1966" w:type="dxa"/>
          </w:tcPr>
          <w:p w14:paraId="47465726" w14:textId="77777777" w:rsidR="00A708CF" w:rsidRDefault="00A708CF" w:rsidP="00A708CF">
            <w:pPr>
              <w:pStyle w:val="TableParagraph"/>
              <w:rPr>
                <w:sz w:val="16"/>
              </w:rPr>
            </w:pPr>
          </w:p>
        </w:tc>
        <w:tc>
          <w:tcPr>
            <w:tcW w:w="1058" w:type="dxa"/>
          </w:tcPr>
          <w:p w14:paraId="708A3181" w14:textId="77777777" w:rsidR="00A708CF" w:rsidRDefault="00A708CF" w:rsidP="00A708CF">
            <w:pPr>
              <w:pStyle w:val="TableParagraph"/>
              <w:ind w:left="224"/>
              <w:rPr>
                <w:sz w:val="20"/>
              </w:rPr>
            </w:pPr>
            <w:r>
              <w:rPr>
                <w:w w:val="105"/>
                <w:sz w:val="20"/>
              </w:rPr>
              <w:t>(0.157)</w:t>
            </w:r>
          </w:p>
        </w:tc>
        <w:tc>
          <w:tcPr>
            <w:tcW w:w="1058" w:type="dxa"/>
          </w:tcPr>
          <w:p w14:paraId="009A26DD" w14:textId="77777777" w:rsidR="00A708CF" w:rsidRDefault="00A708CF" w:rsidP="00A708CF">
            <w:pPr>
              <w:pStyle w:val="TableParagraph"/>
              <w:ind w:left="100" w:right="97"/>
              <w:jc w:val="center"/>
              <w:rPr>
                <w:sz w:val="20"/>
              </w:rPr>
            </w:pPr>
            <w:r>
              <w:rPr>
                <w:w w:val="105"/>
                <w:sz w:val="20"/>
              </w:rPr>
              <w:t>(0.252)</w:t>
            </w:r>
          </w:p>
        </w:tc>
        <w:tc>
          <w:tcPr>
            <w:tcW w:w="991" w:type="dxa"/>
          </w:tcPr>
          <w:p w14:paraId="34D1AFA6" w14:textId="77777777" w:rsidR="00A708CF" w:rsidRDefault="00A708CF" w:rsidP="00A708CF">
            <w:pPr>
              <w:pStyle w:val="TableParagraph"/>
              <w:ind w:left="101" w:right="96"/>
              <w:jc w:val="center"/>
              <w:rPr>
                <w:sz w:val="20"/>
              </w:rPr>
            </w:pPr>
            <w:r>
              <w:rPr>
                <w:w w:val="105"/>
                <w:sz w:val="20"/>
              </w:rPr>
              <w:t>(0.282)</w:t>
            </w:r>
          </w:p>
        </w:tc>
        <w:tc>
          <w:tcPr>
            <w:tcW w:w="1058" w:type="dxa"/>
          </w:tcPr>
          <w:p w14:paraId="6B4C3218" w14:textId="77777777" w:rsidR="00A708CF" w:rsidRDefault="00A708CF" w:rsidP="00A708CF">
            <w:pPr>
              <w:pStyle w:val="TableParagraph"/>
              <w:ind w:left="100" w:right="93"/>
              <w:jc w:val="center"/>
              <w:rPr>
                <w:sz w:val="20"/>
              </w:rPr>
            </w:pPr>
            <w:r>
              <w:rPr>
                <w:w w:val="105"/>
                <w:sz w:val="20"/>
              </w:rPr>
              <w:t>(0.257)</w:t>
            </w:r>
          </w:p>
        </w:tc>
        <w:tc>
          <w:tcPr>
            <w:tcW w:w="891" w:type="dxa"/>
          </w:tcPr>
          <w:p w14:paraId="652AB04D" w14:textId="77777777" w:rsidR="00A708CF" w:rsidRDefault="00A708CF" w:rsidP="00A708CF">
            <w:pPr>
              <w:pStyle w:val="TableParagraph"/>
              <w:ind w:left="146"/>
              <w:rPr>
                <w:sz w:val="20"/>
              </w:rPr>
            </w:pPr>
            <w:r>
              <w:rPr>
                <w:w w:val="105"/>
                <w:sz w:val="20"/>
              </w:rPr>
              <w:t>(0.344)</w:t>
            </w:r>
          </w:p>
        </w:tc>
        <w:tc>
          <w:tcPr>
            <w:tcW w:w="992" w:type="dxa"/>
          </w:tcPr>
          <w:p w14:paraId="31BA59A8" w14:textId="77777777" w:rsidR="00A708CF" w:rsidRDefault="00A708CF" w:rsidP="00A708CF">
            <w:pPr>
              <w:pStyle w:val="TableParagraph"/>
              <w:ind w:left="103" w:right="90"/>
              <w:jc w:val="center"/>
              <w:rPr>
                <w:sz w:val="20"/>
              </w:rPr>
            </w:pPr>
            <w:r>
              <w:rPr>
                <w:w w:val="105"/>
                <w:sz w:val="20"/>
              </w:rPr>
              <w:t>(0.252)</w:t>
            </w:r>
          </w:p>
        </w:tc>
      </w:tr>
      <w:tr w:rsidR="00A708CF" w14:paraId="4AC50E52" w14:textId="77777777" w:rsidTr="00A708CF">
        <w:trPr>
          <w:trHeight w:val="239"/>
        </w:trPr>
        <w:tc>
          <w:tcPr>
            <w:tcW w:w="1966" w:type="dxa"/>
          </w:tcPr>
          <w:p w14:paraId="22A52EA9" w14:textId="77777777" w:rsidR="00A708CF" w:rsidRDefault="00A708CF" w:rsidP="00A708CF">
            <w:pPr>
              <w:pStyle w:val="TableParagraph"/>
              <w:ind w:left="119"/>
              <w:rPr>
                <w:sz w:val="20"/>
              </w:rPr>
            </w:pPr>
            <w:r>
              <w:rPr>
                <w:sz w:val="20"/>
              </w:rPr>
              <w:t>News</w:t>
            </w:r>
          </w:p>
        </w:tc>
        <w:tc>
          <w:tcPr>
            <w:tcW w:w="1058" w:type="dxa"/>
          </w:tcPr>
          <w:p w14:paraId="35FBCE7B" w14:textId="77777777" w:rsidR="00A708CF" w:rsidRDefault="00A708CF" w:rsidP="00A708CF">
            <w:pPr>
              <w:pStyle w:val="TableParagraph"/>
              <w:ind w:left="268"/>
              <w:rPr>
                <w:sz w:val="20"/>
              </w:rPr>
            </w:pPr>
            <w:r>
              <w:rPr>
                <w:sz w:val="20"/>
              </w:rPr>
              <w:t>-0.030</w:t>
            </w:r>
          </w:p>
        </w:tc>
        <w:tc>
          <w:tcPr>
            <w:tcW w:w="1058" w:type="dxa"/>
          </w:tcPr>
          <w:p w14:paraId="182D0A4B" w14:textId="77777777" w:rsidR="00A708CF" w:rsidRDefault="00A708CF" w:rsidP="00A708CF">
            <w:pPr>
              <w:pStyle w:val="TableParagraph"/>
              <w:ind w:left="98" w:right="98"/>
              <w:jc w:val="center"/>
              <w:rPr>
                <w:sz w:val="20"/>
              </w:rPr>
            </w:pPr>
            <w:r>
              <w:rPr>
                <w:sz w:val="20"/>
              </w:rPr>
              <w:t>-0.499***</w:t>
            </w:r>
          </w:p>
        </w:tc>
        <w:tc>
          <w:tcPr>
            <w:tcW w:w="991" w:type="dxa"/>
          </w:tcPr>
          <w:p w14:paraId="12F0AF46" w14:textId="77777777" w:rsidR="00A708CF" w:rsidRDefault="00A708CF" w:rsidP="00A708CF">
            <w:pPr>
              <w:pStyle w:val="TableParagraph"/>
              <w:ind w:left="101" w:right="99"/>
              <w:jc w:val="center"/>
              <w:rPr>
                <w:sz w:val="20"/>
              </w:rPr>
            </w:pPr>
            <w:r>
              <w:rPr>
                <w:sz w:val="20"/>
              </w:rPr>
              <w:t>-0.381**</w:t>
            </w:r>
          </w:p>
        </w:tc>
        <w:tc>
          <w:tcPr>
            <w:tcW w:w="1058" w:type="dxa"/>
          </w:tcPr>
          <w:p w14:paraId="3680C39B" w14:textId="77777777" w:rsidR="00A708CF" w:rsidRDefault="00A708CF" w:rsidP="00A708CF">
            <w:pPr>
              <w:pStyle w:val="TableParagraph"/>
              <w:ind w:left="100" w:right="97"/>
              <w:jc w:val="center"/>
              <w:rPr>
                <w:sz w:val="20"/>
              </w:rPr>
            </w:pPr>
            <w:r>
              <w:rPr>
                <w:sz w:val="20"/>
              </w:rPr>
              <w:t>0.469***</w:t>
            </w:r>
          </w:p>
        </w:tc>
        <w:tc>
          <w:tcPr>
            <w:tcW w:w="891" w:type="dxa"/>
          </w:tcPr>
          <w:p w14:paraId="04DCED79" w14:textId="77777777" w:rsidR="00A708CF" w:rsidRDefault="00A708CF" w:rsidP="00A708CF">
            <w:pPr>
              <w:pStyle w:val="TableParagraph"/>
              <w:ind w:left="221"/>
              <w:rPr>
                <w:sz w:val="20"/>
              </w:rPr>
            </w:pPr>
            <w:r>
              <w:rPr>
                <w:sz w:val="20"/>
              </w:rPr>
              <w:t>0.118</w:t>
            </w:r>
          </w:p>
        </w:tc>
        <w:tc>
          <w:tcPr>
            <w:tcW w:w="992" w:type="dxa"/>
          </w:tcPr>
          <w:p w14:paraId="2A8EFE78" w14:textId="77777777" w:rsidR="00A708CF" w:rsidRDefault="00A708CF" w:rsidP="00A708CF">
            <w:pPr>
              <w:pStyle w:val="TableParagraph"/>
              <w:ind w:left="103" w:right="98"/>
              <w:jc w:val="center"/>
              <w:rPr>
                <w:sz w:val="20"/>
              </w:rPr>
            </w:pPr>
            <w:r>
              <w:rPr>
                <w:sz w:val="20"/>
              </w:rPr>
              <w:t>0.499***</w:t>
            </w:r>
          </w:p>
        </w:tc>
      </w:tr>
      <w:tr w:rsidR="00A708CF" w14:paraId="04830082" w14:textId="77777777" w:rsidTr="00A708CF">
        <w:trPr>
          <w:trHeight w:val="239"/>
        </w:trPr>
        <w:tc>
          <w:tcPr>
            <w:tcW w:w="1966" w:type="dxa"/>
          </w:tcPr>
          <w:p w14:paraId="04C339A2" w14:textId="77777777" w:rsidR="00A708CF" w:rsidRDefault="00A708CF" w:rsidP="00A708CF">
            <w:pPr>
              <w:pStyle w:val="TableParagraph"/>
              <w:rPr>
                <w:sz w:val="16"/>
              </w:rPr>
            </w:pPr>
          </w:p>
        </w:tc>
        <w:tc>
          <w:tcPr>
            <w:tcW w:w="1058" w:type="dxa"/>
          </w:tcPr>
          <w:p w14:paraId="5086A729" w14:textId="77777777" w:rsidR="00A708CF" w:rsidRDefault="00A708CF" w:rsidP="00A708CF">
            <w:pPr>
              <w:pStyle w:val="TableParagraph"/>
              <w:ind w:left="224"/>
              <w:rPr>
                <w:sz w:val="20"/>
              </w:rPr>
            </w:pPr>
            <w:r>
              <w:rPr>
                <w:w w:val="105"/>
                <w:sz w:val="20"/>
              </w:rPr>
              <w:t>(0.067)</w:t>
            </w:r>
          </w:p>
        </w:tc>
        <w:tc>
          <w:tcPr>
            <w:tcW w:w="1058" w:type="dxa"/>
          </w:tcPr>
          <w:p w14:paraId="58C7A948" w14:textId="77777777" w:rsidR="00A708CF" w:rsidRDefault="00A708CF" w:rsidP="00A708CF">
            <w:pPr>
              <w:pStyle w:val="TableParagraph"/>
              <w:ind w:left="100" w:right="97"/>
              <w:jc w:val="center"/>
              <w:rPr>
                <w:sz w:val="20"/>
              </w:rPr>
            </w:pPr>
            <w:r>
              <w:rPr>
                <w:w w:val="105"/>
                <w:sz w:val="20"/>
              </w:rPr>
              <w:t>(0.108)</w:t>
            </w:r>
          </w:p>
        </w:tc>
        <w:tc>
          <w:tcPr>
            <w:tcW w:w="991" w:type="dxa"/>
          </w:tcPr>
          <w:p w14:paraId="7EB623BE" w14:textId="77777777" w:rsidR="00A708CF" w:rsidRDefault="00A708CF" w:rsidP="00A708CF">
            <w:pPr>
              <w:pStyle w:val="TableParagraph"/>
              <w:ind w:left="101" w:right="96"/>
              <w:jc w:val="center"/>
              <w:rPr>
                <w:sz w:val="20"/>
              </w:rPr>
            </w:pPr>
            <w:r>
              <w:rPr>
                <w:w w:val="105"/>
                <w:sz w:val="20"/>
              </w:rPr>
              <w:t>(0.122)</w:t>
            </w:r>
          </w:p>
        </w:tc>
        <w:tc>
          <w:tcPr>
            <w:tcW w:w="1058" w:type="dxa"/>
          </w:tcPr>
          <w:p w14:paraId="2C862224" w14:textId="77777777" w:rsidR="00A708CF" w:rsidRDefault="00A708CF" w:rsidP="00A708CF">
            <w:pPr>
              <w:pStyle w:val="TableParagraph"/>
              <w:ind w:left="100" w:right="93"/>
              <w:jc w:val="center"/>
              <w:rPr>
                <w:sz w:val="20"/>
              </w:rPr>
            </w:pPr>
            <w:r>
              <w:rPr>
                <w:w w:val="105"/>
                <w:sz w:val="20"/>
              </w:rPr>
              <w:t>(0.108)</w:t>
            </w:r>
          </w:p>
        </w:tc>
        <w:tc>
          <w:tcPr>
            <w:tcW w:w="891" w:type="dxa"/>
          </w:tcPr>
          <w:p w14:paraId="30D88B22" w14:textId="77777777" w:rsidR="00A708CF" w:rsidRDefault="00A708CF" w:rsidP="00A708CF">
            <w:pPr>
              <w:pStyle w:val="TableParagraph"/>
              <w:ind w:left="146"/>
              <w:rPr>
                <w:sz w:val="20"/>
              </w:rPr>
            </w:pPr>
            <w:r>
              <w:rPr>
                <w:w w:val="105"/>
                <w:sz w:val="20"/>
              </w:rPr>
              <w:t>(0.146)</w:t>
            </w:r>
          </w:p>
        </w:tc>
        <w:tc>
          <w:tcPr>
            <w:tcW w:w="992" w:type="dxa"/>
          </w:tcPr>
          <w:p w14:paraId="7E5E58D6" w14:textId="77777777" w:rsidR="00A708CF" w:rsidRDefault="00A708CF" w:rsidP="00A708CF">
            <w:pPr>
              <w:pStyle w:val="TableParagraph"/>
              <w:ind w:left="103" w:right="90"/>
              <w:jc w:val="center"/>
              <w:rPr>
                <w:sz w:val="20"/>
              </w:rPr>
            </w:pPr>
            <w:r>
              <w:rPr>
                <w:w w:val="105"/>
                <w:sz w:val="20"/>
              </w:rPr>
              <w:t>(0.108)</w:t>
            </w:r>
          </w:p>
        </w:tc>
      </w:tr>
      <w:tr w:rsidR="00A708CF" w14:paraId="6BF19F62" w14:textId="77777777" w:rsidTr="00A708CF">
        <w:trPr>
          <w:trHeight w:val="239"/>
        </w:trPr>
        <w:tc>
          <w:tcPr>
            <w:tcW w:w="1966" w:type="dxa"/>
          </w:tcPr>
          <w:p w14:paraId="30B72AF5" w14:textId="77777777" w:rsidR="00A708CF" w:rsidRDefault="00A708CF" w:rsidP="00A708CF">
            <w:pPr>
              <w:pStyle w:val="TableParagraph"/>
              <w:ind w:left="119"/>
              <w:rPr>
                <w:sz w:val="20"/>
              </w:rPr>
            </w:pPr>
            <w:r>
              <w:rPr>
                <w:w w:val="105"/>
                <w:sz w:val="20"/>
              </w:rPr>
              <w:t>Ego-centric</w:t>
            </w:r>
          </w:p>
        </w:tc>
        <w:tc>
          <w:tcPr>
            <w:tcW w:w="1058" w:type="dxa"/>
          </w:tcPr>
          <w:p w14:paraId="7DF7C786" w14:textId="77777777" w:rsidR="00A708CF" w:rsidRDefault="00A708CF" w:rsidP="00A708CF">
            <w:pPr>
              <w:pStyle w:val="TableParagraph"/>
              <w:ind w:left="302"/>
              <w:rPr>
                <w:sz w:val="20"/>
              </w:rPr>
            </w:pPr>
            <w:r>
              <w:rPr>
                <w:sz w:val="20"/>
              </w:rPr>
              <w:t>0.086</w:t>
            </w:r>
          </w:p>
        </w:tc>
        <w:tc>
          <w:tcPr>
            <w:tcW w:w="1058" w:type="dxa"/>
          </w:tcPr>
          <w:p w14:paraId="25AE6DAC" w14:textId="77777777" w:rsidR="00A708CF" w:rsidRDefault="00A708CF" w:rsidP="00A708CF">
            <w:pPr>
              <w:pStyle w:val="TableParagraph"/>
              <w:ind w:left="99" w:right="98"/>
              <w:jc w:val="center"/>
              <w:rPr>
                <w:sz w:val="20"/>
              </w:rPr>
            </w:pPr>
            <w:r>
              <w:rPr>
                <w:sz w:val="20"/>
              </w:rPr>
              <w:t>0.242</w:t>
            </w:r>
          </w:p>
        </w:tc>
        <w:tc>
          <w:tcPr>
            <w:tcW w:w="991" w:type="dxa"/>
          </w:tcPr>
          <w:p w14:paraId="2FB21B0E" w14:textId="77777777" w:rsidR="00A708CF" w:rsidRDefault="00A708CF" w:rsidP="00A708CF">
            <w:pPr>
              <w:pStyle w:val="TableParagraph"/>
              <w:ind w:left="101" w:right="100"/>
              <w:jc w:val="center"/>
              <w:rPr>
                <w:sz w:val="20"/>
              </w:rPr>
            </w:pPr>
            <w:r>
              <w:rPr>
                <w:sz w:val="20"/>
              </w:rPr>
              <w:t>0.154</w:t>
            </w:r>
          </w:p>
        </w:tc>
        <w:tc>
          <w:tcPr>
            <w:tcW w:w="1058" w:type="dxa"/>
          </w:tcPr>
          <w:p w14:paraId="5EC4AB12" w14:textId="77777777" w:rsidR="00A708CF" w:rsidRDefault="00A708CF" w:rsidP="00A708CF">
            <w:pPr>
              <w:pStyle w:val="TableParagraph"/>
              <w:ind w:left="100" w:right="97"/>
              <w:jc w:val="center"/>
              <w:rPr>
                <w:sz w:val="20"/>
              </w:rPr>
            </w:pPr>
            <w:r>
              <w:rPr>
                <w:sz w:val="20"/>
              </w:rPr>
              <w:t>-0.156</w:t>
            </w:r>
          </w:p>
        </w:tc>
        <w:tc>
          <w:tcPr>
            <w:tcW w:w="891" w:type="dxa"/>
          </w:tcPr>
          <w:p w14:paraId="39E3BA37" w14:textId="77777777" w:rsidR="00A708CF" w:rsidRDefault="00A708CF" w:rsidP="00A708CF">
            <w:pPr>
              <w:pStyle w:val="TableParagraph"/>
              <w:ind w:left="187"/>
              <w:rPr>
                <w:sz w:val="20"/>
              </w:rPr>
            </w:pPr>
            <w:r>
              <w:rPr>
                <w:sz w:val="20"/>
              </w:rPr>
              <w:t>-0.089</w:t>
            </w:r>
          </w:p>
        </w:tc>
        <w:tc>
          <w:tcPr>
            <w:tcW w:w="992" w:type="dxa"/>
          </w:tcPr>
          <w:p w14:paraId="706BA04D" w14:textId="77777777" w:rsidR="00A708CF" w:rsidRDefault="00A708CF" w:rsidP="00A708CF">
            <w:pPr>
              <w:pStyle w:val="TableParagraph"/>
              <w:ind w:left="103" w:right="97"/>
              <w:jc w:val="center"/>
              <w:rPr>
                <w:sz w:val="20"/>
              </w:rPr>
            </w:pPr>
            <w:r>
              <w:rPr>
                <w:sz w:val="20"/>
              </w:rPr>
              <w:t>-0.242</w:t>
            </w:r>
          </w:p>
        </w:tc>
      </w:tr>
      <w:tr w:rsidR="00A708CF" w14:paraId="6724ECEA" w14:textId="77777777" w:rsidTr="00A708CF">
        <w:trPr>
          <w:trHeight w:val="239"/>
        </w:trPr>
        <w:tc>
          <w:tcPr>
            <w:tcW w:w="1966" w:type="dxa"/>
          </w:tcPr>
          <w:p w14:paraId="2F7C64B8" w14:textId="77777777" w:rsidR="00A708CF" w:rsidRDefault="00A708CF" w:rsidP="00A708CF">
            <w:pPr>
              <w:pStyle w:val="TableParagraph"/>
              <w:rPr>
                <w:sz w:val="16"/>
              </w:rPr>
            </w:pPr>
          </w:p>
        </w:tc>
        <w:tc>
          <w:tcPr>
            <w:tcW w:w="1058" w:type="dxa"/>
          </w:tcPr>
          <w:p w14:paraId="5230B2E5" w14:textId="77777777" w:rsidR="00A708CF" w:rsidRDefault="00A708CF" w:rsidP="00A708CF">
            <w:pPr>
              <w:pStyle w:val="TableParagraph"/>
              <w:ind w:left="224"/>
              <w:rPr>
                <w:sz w:val="20"/>
              </w:rPr>
            </w:pPr>
            <w:r>
              <w:rPr>
                <w:w w:val="105"/>
                <w:sz w:val="20"/>
              </w:rPr>
              <w:t>(0.126)</w:t>
            </w:r>
          </w:p>
        </w:tc>
        <w:tc>
          <w:tcPr>
            <w:tcW w:w="1058" w:type="dxa"/>
          </w:tcPr>
          <w:p w14:paraId="314BE30B" w14:textId="77777777" w:rsidR="00A708CF" w:rsidRDefault="00A708CF" w:rsidP="00A708CF">
            <w:pPr>
              <w:pStyle w:val="TableParagraph"/>
              <w:ind w:left="100" w:right="97"/>
              <w:jc w:val="center"/>
              <w:rPr>
                <w:sz w:val="20"/>
              </w:rPr>
            </w:pPr>
            <w:r>
              <w:rPr>
                <w:w w:val="105"/>
                <w:sz w:val="20"/>
              </w:rPr>
              <w:t>(0.175)</w:t>
            </w:r>
          </w:p>
        </w:tc>
        <w:tc>
          <w:tcPr>
            <w:tcW w:w="991" w:type="dxa"/>
          </w:tcPr>
          <w:p w14:paraId="4751ED65" w14:textId="77777777" w:rsidR="00A708CF" w:rsidRDefault="00A708CF" w:rsidP="00A708CF">
            <w:pPr>
              <w:pStyle w:val="TableParagraph"/>
              <w:ind w:left="101" w:right="96"/>
              <w:jc w:val="center"/>
              <w:rPr>
                <w:sz w:val="20"/>
              </w:rPr>
            </w:pPr>
            <w:r>
              <w:rPr>
                <w:w w:val="105"/>
                <w:sz w:val="20"/>
              </w:rPr>
              <w:t>(0.198)</w:t>
            </w:r>
          </w:p>
        </w:tc>
        <w:tc>
          <w:tcPr>
            <w:tcW w:w="1058" w:type="dxa"/>
          </w:tcPr>
          <w:p w14:paraId="2D0D11B6" w14:textId="77777777" w:rsidR="00A708CF" w:rsidRDefault="00A708CF" w:rsidP="00A708CF">
            <w:pPr>
              <w:pStyle w:val="TableParagraph"/>
              <w:ind w:left="100" w:right="93"/>
              <w:jc w:val="center"/>
              <w:rPr>
                <w:sz w:val="20"/>
              </w:rPr>
            </w:pPr>
            <w:r>
              <w:rPr>
                <w:w w:val="105"/>
                <w:sz w:val="20"/>
              </w:rPr>
              <w:t>(0.176)</w:t>
            </w:r>
          </w:p>
        </w:tc>
        <w:tc>
          <w:tcPr>
            <w:tcW w:w="891" w:type="dxa"/>
          </w:tcPr>
          <w:p w14:paraId="696D3AAC" w14:textId="77777777" w:rsidR="00A708CF" w:rsidRDefault="00A708CF" w:rsidP="00A708CF">
            <w:pPr>
              <w:pStyle w:val="TableParagraph"/>
              <w:ind w:left="146"/>
              <w:rPr>
                <w:sz w:val="20"/>
              </w:rPr>
            </w:pPr>
            <w:r>
              <w:rPr>
                <w:w w:val="105"/>
                <w:sz w:val="20"/>
              </w:rPr>
              <w:t>(0.232)</w:t>
            </w:r>
          </w:p>
        </w:tc>
        <w:tc>
          <w:tcPr>
            <w:tcW w:w="992" w:type="dxa"/>
          </w:tcPr>
          <w:p w14:paraId="1E70C43C" w14:textId="77777777" w:rsidR="00A708CF" w:rsidRDefault="00A708CF" w:rsidP="00A708CF">
            <w:pPr>
              <w:pStyle w:val="TableParagraph"/>
              <w:ind w:left="103" w:right="90"/>
              <w:jc w:val="center"/>
              <w:rPr>
                <w:sz w:val="20"/>
              </w:rPr>
            </w:pPr>
            <w:r>
              <w:rPr>
                <w:w w:val="105"/>
                <w:sz w:val="20"/>
              </w:rPr>
              <w:t>(0.175)</w:t>
            </w:r>
          </w:p>
        </w:tc>
      </w:tr>
      <w:tr w:rsidR="00A708CF" w14:paraId="5F4D4390" w14:textId="77777777" w:rsidTr="00A708CF">
        <w:trPr>
          <w:trHeight w:val="239"/>
        </w:trPr>
        <w:tc>
          <w:tcPr>
            <w:tcW w:w="1966" w:type="dxa"/>
          </w:tcPr>
          <w:p w14:paraId="0EA1B2EA" w14:textId="77777777" w:rsidR="00A708CF" w:rsidRDefault="00A708CF" w:rsidP="00A708CF">
            <w:pPr>
              <w:pStyle w:val="TableParagraph"/>
              <w:ind w:left="119"/>
              <w:rPr>
                <w:sz w:val="20"/>
              </w:rPr>
            </w:pPr>
            <w:r>
              <w:rPr>
                <w:w w:val="105"/>
                <w:sz w:val="20"/>
              </w:rPr>
              <w:t>Socio-tropic</w:t>
            </w:r>
          </w:p>
        </w:tc>
        <w:tc>
          <w:tcPr>
            <w:tcW w:w="1058" w:type="dxa"/>
          </w:tcPr>
          <w:p w14:paraId="6C596FAE" w14:textId="77777777" w:rsidR="00A708CF" w:rsidRDefault="00A708CF" w:rsidP="00A708CF">
            <w:pPr>
              <w:pStyle w:val="TableParagraph"/>
              <w:ind w:left="302"/>
              <w:rPr>
                <w:sz w:val="20"/>
              </w:rPr>
            </w:pPr>
            <w:r>
              <w:rPr>
                <w:sz w:val="20"/>
              </w:rPr>
              <w:t>0.032</w:t>
            </w:r>
          </w:p>
        </w:tc>
        <w:tc>
          <w:tcPr>
            <w:tcW w:w="1058" w:type="dxa"/>
          </w:tcPr>
          <w:p w14:paraId="3E1E5AA6" w14:textId="77777777" w:rsidR="00A708CF" w:rsidRDefault="00A708CF" w:rsidP="00A708CF">
            <w:pPr>
              <w:pStyle w:val="TableParagraph"/>
              <w:ind w:left="98" w:right="98"/>
              <w:jc w:val="center"/>
              <w:rPr>
                <w:sz w:val="20"/>
              </w:rPr>
            </w:pPr>
            <w:r>
              <w:rPr>
                <w:sz w:val="20"/>
              </w:rPr>
              <w:t>-0.263</w:t>
            </w:r>
          </w:p>
        </w:tc>
        <w:tc>
          <w:tcPr>
            <w:tcW w:w="991" w:type="dxa"/>
          </w:tcPr>
          <w:p w14:paraId="2D8876A3" w14:textId="77777777" w:rsidR="00A708CF" w:rsidRDefault="00A708CF" w:rsidP="00A708CF">
            <w:pPr>
              <w:pStyle w:val="TableParagraph"/>
              <w:ind w:left="101" w:right="100"/>
              <w:jc w:val="center"/>
              <w:rPr>
                <w:sz w:val="20"/>
              </w:rPr>
            </w:pPr>
            <w:r>
              <w:rPr>
                <w:sz w:val="20"/>
              </w:rPr>
              <w:t>-2.522*</w:t>
            </w:r>
          </w:p>
        </w:tc>
        <w:tc>
          <w:tcPr>
            <w:tcW w:w="1058" w:type="dxa"/>
          </w:tcPr>
          <w:p w14:paraId="673C0701" w14:textId="77777777" w:rsidR="00A708CF" w:rsidRDefault="00A708CF" w:rsidP="00A708CF">
            <w:pPr>
              <w:pStyle w:val="TableParagraph"/>
              <w:ind w:left="100" w:right="98"/>
              <w:jc w:val="center"/>
              <w:rPr>
                <w:sz w:val="20"/>
              </w:rPr>
            </w:pPr>
            <w:r>
              <w:rPr>
                <w:sz w:val="20"/>
              </w:rPr>
              <w:t>0.296</w:t>
            </w:r>
          </w:p>
        </w:tc>
        <w:tc>
          <w:tcPr>
            <w:tcW w:w="891" w:type="dxa"/>
          </w:tcPr>
          <w:p w14:paraId="04E5AF9F" w14:textId="77777777" w:rsidR="00A708CF" w:rsidRDefault="00A708CF" w:rsidP="00A708CF">
            <w:pPr>
              <w:pStyle w:val="TableParagraph"/>
              <w:ind w:left="137"/>
              <w:rPr>
                <w:sz w:val="20"/>
              </w:rPr>
            </w:pPr>
            <w:r>
              <w:rPr>
                <w:sz w:val="20"/>
              </w:rPr>
              <w:t>-2.259*</w:t>
            </w:r>
          </w:p>
        </w:tc>
        <w:tc>
          <w:tcPr>
            <w:tcW w:w="992" w:type="dxa"/>
          </w:tcPr>
          <w:p w14:paraId="7A8F1CB5" w14:textId="77777777" w:rsidR="00A708CF" w:rsidRDefault="00A708CF" w:rsidP="00A708CF">
            <w:pPr>
              <w:pStyle w:val="TableParagraph"/>
              <w:ind w:left="103" w:right="98"/>
              <w:jc w:val="center"/>
              <w:rPr>
                <w:sz w:val="20"/>
              </w:rPr>
            </w:pPr>
            <w:r>
              <w:rPr>
                <w:sz w:val="20"/>
              </w:rPr>
              <w:t>0.263</w:t>
            </w:r>
          </w:p>
        </w:tc>
      </w:tr>
      <w:tr w:rsidR="00A708CF" w14:paraId="51F73C71" w14:textId="77777777" w:rsidTr="00A708CF">
        <w:trPr>
          <w:trHeight w:val="239"/>
        </w:trPr>
        <w:tc>
          <w:tcPr>
            <w:tcW w:w="1966" w:type="dxa"/>
          </w:tcPr>
          <w:p w14:paraId="3225D63D" w14:textId="77777777" w:rsidR="00A708CF" w:rsidRDefault="00A708CF" w:rsidP="00A708CF">
            <w:pPr>
              <w:pStyle w:val="TableParagraph"/>
              <w:rPr>
                <w:sz w:val="16"/>
              </w:rPr>
            </w:pPr>
          </w:p>
        </w:tc>
        <w:tc>
          <w:tcPr>
            <w:tcW w:w="1058" w:type="dxa"/>
          </w:tcPr>
          <w:p w14:paraId="70989D5A" w14:textId="77777777" w:rsidR="00A708CF" w:rsidRDefault="00A708CF" w:rsidP="00A708CF">
            <w:pPr>
              <w:pStyle w:val="TableParagraph"/>
              <w:ind w:left="224"/>
              <w:rPr>
                <w:sz w:val="20"/>
              </w:rPr>
            </w:pPr>
            <w:r>
              <w:rPr>
                <w:w w:val="105"/>
                <w:sz w:val="20"/>
              </w:rPr>
              <w:t>(0.192)</w:t>
            </w:r>
          </w:p>
        </w:tc>
        <w:tc>
          <w:tcPr>
            <w:tcW w:w="1058" w:type="dxa"/>
          </w:tcPr>
          <w:p w14:paraId="29D97291" w14:textId="77777777" w:rsidR="00A708CF" w:rsidRDefault="00A708CF" w:rsidP="00A708CF">
            <w:pPr>
              <w:pStyle w:val="TableParagraph"/>
              <w:ind w:left="100" w:right="97"/>
              <w:jc w:val="center"/>
              <w:rPr>
                <w:sz w:val="20"/>
              </w:rPr>
            </w:pPr>
            <w:r>
              <w:rPr>
                <w:w w:val="105"/>
                <w:sz w:val="20"/>
              </w:rPr>
              <w:t>(0.304)</w:t>
            </w:r>
          </w:p>
        </w:tc>
        <w:tc>
          <w:tcPr>
            <w:tcW w:w="991" w:type="dxa"/>
          </w:tcPr>
          <w:p w14:paraId="160CFBAC" w14:textId="77777777" w:rsidR="00A708CF" w:rsidRDefault="00A708CF" w:rsidP="00A708CF">
            <w:pPr>
              <w:pStyle w:val="TableParagraph"/>
              <w:ind w:left="101" w:right="96"/>
              <w:jc w:val="center"/>
              <w:rPr>
                <w:sz w:val="20"/>
              </w:rPr>
            </w:pPr>
            <w:r>
              <w:rPr>
                <w:w w:val="105"/>
                <w:sz w:val="20"/>
              </w:rPr>
              <w:t>(1.005)</w:t>
            </w:r>
          </w:p>
        </w:tc>
        <w:tc>
          <w:tcPr>
            <w:tcW w:w="1058" w:type="dxa"/>
          </w:tcPr>
          <w:p w14:paraId="0B1FA48B" w14:textId="77777777" w:rsidR="00A708CF" w:rsidRDefault="00A708CF" w:rsidP="00A708CF">
            <w:pPr>
              <w:pStyle w:val="TableParagraph"/>
              <w:ind w:left="100" w:right="93"/>
              <w:jc w:val="center"/>
              <w:rPr>
                <w:sz w:val="20"/>
              </w:rPr>
            </w:pPr>
            <w:r>
              <w:rPr>
                <w:w w:val="105"/>
                <w:sz w:val="20"/>
              </w:rPr>
              <w:t>(0.301)</w:t>
            </w:r>
          </w:p>
        </w:tc>
        <w:tc>
          <w:tcPr>
            <w:tcW w:w="891" w:type="dxa"/>
          </w:tcPr>
          <w:p w14:paraId="57F81EAB" w14:textId="77777777" w:rsidR="00A708CF" w:rsidRDefault="00A708CF" w:rsidP="00A708CF">
            <w:pPr>
              <w:pStyle w:val="TableParagraph"/>
              <w:ind w:left="146"/>
              <w:rPr>
                <w:sz w:val="20"/>
              </w:rPr>
            </w:pPr>
            <w:r>
              <w:rPr>
                <w:w w:val="105"/>
                <w:sz w:val="20"/>
              </w:rPr>
              <w:t>(1.024)</w:t>
            </w:r>
          </w:p>
        </w:tc>
        <w:tc>
          <w:tcPr>
            <w:tcW w:w="992" w:type="dxa"/>
          </w:tcPr>
          <w:p w14:paraId="64BD6C79" w14:textId="77777777" w:rsidR="00A708CF" w:rsidRDefault="00A708CF" w:rsidP="00A708CF">
            <w:pPr>
              <w:pStyle w:val="TableParagraph"/>
              <w:ind w:left="103" w:right="90"/>
              <w:jc w:val="center"/>
              <w:rPr>
                <w:sz w:val="20"/>
              </w:rPr>
            </w:pPr>
            <w:r>
              <w:rPr>
                <w:w w:val="105"/>
                <w:sz w:val="20"/>
              </w:rPr>
              <w:t>(0.304)</w:t>
            </w:r>
          </w:p>
        </w:tc>
      </w:tr>
      <w:tr w:rsidR="00A708CF" w14:paraId="1550F364" w14:textId="77777777" w:rsidTr="00A708CF">
        <w:trPr>
          <w:trHeight w:val="239"/>
        </w:trPr>
        <w:tc>
          <w:tcPr>
            <w:tcW w:w="1966" w:type="dxa"/>
          </w:tcPr>
          <w:p w14:paraId="14D696C4" w14:textId="77777777" w:rsidR="00A708CF" w:rsidRDefault="00A708CF" w:rsidP="00A708CF">
            <w:pPr>
              <w:pStyle w:val="TableParagraph"/>
              <w:ind w:left="119"/>
              <w:rPr>
                <w:sz w:val="20"/>
              </w:rPr>
            </w:pPr>
            <w:r>
              <w:rPr>
                <w:w w:val="105"/>
                <w:sz w:val="20"/>
              </w:rPr>
              <w:t>Voted in 2009</w:t>
            </w:r>
          </w:p>
        </w:tc>
        <w:tc>
          <w:tcPr>
            <w:tcW w:w="1058" w:type="dxa"/>
          </w:tcPr>
          <w:p w14:paraId="07629D45" w14:textId="77777777" w:rsidR="00A708CF" w:rsidRDefault="00A708CF" w:rsidP="00A708CF">
            <w:pPr>
              <w:pStyle w:val="TableParagraph"/>
              <w:ind w:left="152"/>
              <w:rPr>
                <w:sz w:val="20"/>
              </w:rPr>
            </w:pPr>
            <w:r>
              <w:rPr>
                <w:sz w:val="20"/>
              </w:rPr>
              <w:t>0.967***</w:t>
            </w:r>
          </w:p>
        </w:tc>
        <w:tc>
          <w:tcPr>
            <w:tcW w:w="1058" w:type="dxa"/>
          </w:tcPr>
          <w:p w14:paraId="6D381F27" w14:textId="77777777" w:rsidR="00A708CF" w:rsidRDefault="00A708CF" w:rsidP="00A708CF">
            <w:pPr>
              <w:pStyle w:val="TableParagraph"/>
              <w:ind w:left="98" w:right="98"/>
              <w:jc w:val="center"/>
              <w:rPr>
                <w:sz w:val="20"/>
              </w:rPr>
            </w:pPr>
            <w:r>
              <w:rPr>
                <w:sz w:val="20"/>
              </w:rPr>
              <w:t>0.701**</w:t>
            </w:r>
          </w:p>
        </w:tc>
        <w:tc>
          <w:tcPr>
            <w:tcW w:w="991" w:type="dxa"/>
          </w:tcPr>
          <w:p w14:paraId="1D101920" w14:textId="77777777" w:rsidR="00A708CF" w:rsidRDefault="00A708CF" w:rsidP="00A708CF">
            <w:pPr>
              <w:pStyle w:val="TableParagraph"/>
              <w:ind w:left="100" w:right="100"/>
              <w:jc w:val="center"/>
              <w:rPr>
                <w:sz w:val="20"/>
              </w:rPr>
            </w:pPr>
            <w:r>
              <w:rPr>
                <w:sz w:val="20"/>
              </w:rPr>
              <w:t>0.816**</w:t>
            </w:r>
          </w:p>
        </w:tc>
        <w:tc>
          <w:tcPr>
            <w:tcW w:w="1058" w:type="dxa"/>
          </w:tcPr>
          <w:p w14:paraId="0DA0A124" w14:textId="77777777" w:rsidR="00A708CF" w:rsidRDefault="00A708CF" w:rsidP="00A708CF">
            <w:pPr>
              <w:pStyle w:val="TableParagraph"/>
              <w:ind w:left="99" w:right="98"/>
              <w:jc w:val="center"/>
              <w:rPr>
                <w:sz w:val="20"/>
              </w:rPr>
            </w:pPr>
            <w:r>
              <w:rPr>
                <w:sz w:val="20"/>
              </w:rPr>
              <w:t>0.267</w:t>
            </w:r>
          </w:p>
        </w:tc>
        <w:tc>
          <w:tcPr>
            <w:tcW w:w="891" w:type="dxa"/>
          </w:tcPr>
          <w:p w14:paraId="6652A49D" w14:textId="77777777" w:rsidR="00A708CF" w:rsidRDefault="00A708CF" w:rsidP="00A708CF">
            <w:pPr>
              <w:pStyle w:val="TableParagraph"/>
              <w:ind w:left="219"/>
              <w:rPr>
                <w:sz w:val="20"/>
              </w:rPr>
            </w:pPr>
            <w:r>
              <w:rPr>
                <w:sz w:val="20"/>
              </w:rPr>
              <w:t>0.115</w:t>
            </w:r>
          </w:p>
        </w:tc>
        <w:tc>
          <w:tcPr>
            <w:tcW w:w="992" w:type="dxa"/>
          </w:tcPr>
          <w:p w14:paraId="0B820044" w14:textId="77777777" w:rsidR="00A708CF" w:rsidRDefault="00A708CF" w:rsidP="00A708CF">
            <w:pPr>
              <w:pStyle w:val="TableParagraph"/>
              <w:ind w:left="101" w:right="98"/>
              <w:jc w:val="center"/>
              <w:rPr>
                <w:sz w:val="20"/>
              </w:rPr>
            </w:pPr>
            <w:r>
              <w:rPr>
                <w:sz w:val="20"/>
              </w:rPr>
              <w:t>-0.701**</w:t>
            </w:r>
          </w:p>
        </w:tc>
      </w:tr>
      <w:tr w:rsidR="00A708CF" w14:paraId="4E194E50" w14:textId="77777777" w:rsidTr="00A708CF">
        <w:trPr>
          <w:trHeight w:val="225"/>
        </w:trPr>
        <w:tc>
          <w:tcPr>
            <w:tcW w:w="1966" w:type="dxa"/>
          </w:tcPr>
          <w:p w14:paraId="5D961021" w14:textId="77777777" w:rsidR="00A708CF" w:rsidRDefault="00A708CF" w:rsidP="00A708CF">
            <w:pPr>
              <w:pStyle w:val="TableParagraph"/>
              <w:rPr>
                <w:sz w:val="16"/>
              </w:rPr>
            </w:pPr>
          </w:p>
        </w:tc>
        <w:tc>
          <w:tcPr>
            <w:tcW w:w="1058" w:type="dxa"/>
          </w:tcPr>
          <w:p w14:paraId="60F5A2CB" w14:textId="77777777" w:rsidR="00A708CF" w:rsidRDefault="00A708CF" w:rsidP="00A708CF">
            <w:pPr>
              <w:pStyle w:val="TableParagraph"/>
              <w:spacing w:line="205" w:lineRule="exact"/>
              <w:ind w:left="224"/>
              <w:rPr>
                <w:sz w:val="20"/>
              </w:rPr>
            </w:pPr>
            <w:r>
              <w:rPr>
                <w:w w:val="105"/>
                <w:sz w:val="20"/>
              </w:rPr>
              <w:t>(0.155)</w:t>
            </w:r>
          </w:p>
        </w:tc>
        <w:tc>
          <w:tcPr>
            <w:tcW w:w="1058" w:type="dxa"/>
          </w:tcPr>
          <w:p w14:paraId="4A7339A9" w14:textId="77777777" w:rsidR="00A708CF" w:rsidRDefault="00A708CF" w:rsidP="00A708CF">
            <w:pPr>
              <w:pStyle w:val="TableParagraph"/>
              <w:spacing w:line="205" w:lineRule="exact"/>
              <w:ind w:left="100" w:right="97"/>
              <w:jc w:val="center"/>
              <w:rPr>
                <w:sz w:val="20"/>
              </w:rPr>
            </w:pPr>
            <w:r>
              <w:rPr>
                <w:w w:val="105"/>
                <w:sz w:val="20"/>
              </w:rPr>
              <w:t>(0.224)</w:t>
            </w:r>
          </w:p>
        </w:tc>
        <w:tc>
          <w:tcPr>
            <w:tcW w:w="991" w:type="dxa"/>
          </w:tcPr>
          <w:p w14:paraId="4177E229" w14:textId="77777777" w:rsidR="00A708CF" w:rsidRDefault="00A708CF" w:rsidP="00A708CF">
            <w:pPr>
              <w:pStyle w:val="TableParagraph"/>
              <w:spacing w:line="205" w:lineRule="exact"/>
              <w:ind w:left="101" w:right="96"/>
              <w:jc w:val="center"/>
              <w:rPr>
                <w:sz w:val="20"/>
              </w:rPr>
            </w:pPr>
            <w:r>
              <w:rPr>
                <w:w w:val="105"/>
                <w:sz w:val="20"/>
              </w:rPr>
              <w:t>(0.284)</w:t>
            </w:r>
          </w:p>
        </w:tc>
        <w:tc>
          <w:tcPr>
            <w:tcW w:w="1058" w:type="dxa"/>
          </w:tcPr>
          <w:p w14:paraId="2F2C0999" w14:textId="77777777" w:rsidR="00A708CF" w:rsidRDefault="00A708CF" w:rsidP="00A708CF">
            <w:pPr>
              <w:pStyle w:val="TableParagraph"/>
              <w:spacing w:line="205" w:lineRule="exact"/>
              <w:ind w:left="100" w:right="93"/>
              <w:jc w:val="center"/>
              <w:rPr>
                <w:sz w:val="20"/>
              </w:rPr>
            </w:pPr>
            <w:r>
              <w:rPr>
                <w:w w:val="105"/>
                <w:sz w:val="20"/>
              </w:rPr>
              <w:t>(0.224)</w:t>
            </w:r>
          </w:p>
        </w:tc>
        <w:tc>
          <w:tcPr>
            <w:tcW w:w="891" w:type="dxa"/>
          </w:tcPr>
          <w:p w14:paraId="47791018" w14:textId="77777777" w:rsidR="00A708CF" w:rsidRDefault="00A708CF" w:rsidP="00A708CF">
            <w:pPr>
              <w:pStyle w:val="TableParagraph"/>
              <w:spacing w:line="205" w:lineRule="exact"/>
              <w:ind w:left="146"/>
              <w:rPr>
                <w:sz w:val="20"/>
              </w:rPr>
            </w:pPr>
            <w:r>
              <w:rPr>
                <w:w w:val="105"/>
                <w:sz w:val="20"/>
              </w:rPr>
              <w:t>(0.326)</w:t>
            </w:r>
          </w:p>
        </w:tc>
        <w:tc>
          <w:tcPr>
            <w:tcW w:w="992" w:type="dxa"/>
          </w:tcPr>
          <w:p w14:paraId="0A6B3693" w14:textId="77777777" w:rsidR="00A708CF" w:rsidRDefault="00A708CF" w:rsidP="00A708CF">
            <w:pPr>
              <w:pStyle w:val="TableParagraph"/>
              <w:spacing w:line="205" w:lineRule="exact"/>
              <w:ind w:left="103" w:right="90"/>
              <w:jc w:val="center"/>
              <w:rPr>
                <w:sz w:val="20"/>
              </w:rPr>
            </w:pPr>
            <w:r>
              <w:rPr>
                <w:w w:val="105"/>
                <w:sz w:val="20"/>
              </w:rPr>
              <w:t>(0.224)</w:t>
            </w:r>
          </w:p>
        </w:tc>
      </w:tr>
      <w:tr w:rsidR="00A708CF" w14:paraId="2907F070" w14:textId="77777777" w:rsidTr="00A708CF">
        <w:trPr>
          <w:trHeight w:val="252"/>
        </w:trPr>
        <w:tc>
          <w:tcPr>
            <w:tcW w:w="1966" w:type="dxa"/>
          </w:tcPr>
          <w:p w14:paraId="3BDE33A5" w14:textId="77777777" w:rsidR="00A708CF" w:rsidRDefault="00A708CF" w:rsidP="00A708CF">
            <w:pPr>
              <w:pStyle w:val="TableParagraph"/>
              <w:spacing w:line="226" w:lineRule="exact"/>
              <w:ind w:left="119"/>
              <w:rPr>
                <w:sz w:val="20"/>
              </w:rPr>
            </w:pPr>
            <w:r>
              <w:rPr>
                <w:w w:val="105"/>
                <w:sz w:val="20"/>
              </w:rPr>
              <w:t>Religious</w:t>
            </w:r>
          </w:p>
        </w:tc>
        <w:tc>
          <w:tcPr>
            <w:tcW w:w="1058" w:type="dxa"/>
          </w:tcPr>
          <w:p w14:paraId="56701FF3" w14:textId="77777777" w:rsidR="00A708CF" w:rsidRDefault="00A708CF" w:rsidP="00A708CF">
            <w:pPr>
              <w:pStyle w:val="TableParagraph"/>
              <w:spacing w:line="226" w:lineRule="exact"/>
              <w:ind w:left="218"/>
              <w:rPr>
                <w:sz w:val="20"/>
              </w:rPr>
            </w:pPr>
            <w:r>
              <w:rPr>
                <w:sz w:val="20"/>
              </w:rPr>
              <w:t>-0.240*</w:t>
            </w:r>
          </w:p>
        </w:tc>
        <w:tc>
          <w:tcPr>
            <w:tcW w:w="1058" w:type="dxa"/>
          </w:tcPr>
          <w:p w14:paraId="26869368" w14:textId="77777777" w:rsidR="00A708CF" w:rsidRDefault="00A708CF" w:rsidP="00A708CF">
            <w:pPr>
              <w:pStyle w:val="TableParagraph"/>
              <w:spacing w:line="226" w:lineRule="exact"/>
              <w:ind w:left="98" w:right="98"/>
              <w:jc w:val="center"/>
              <w:rPr>
                <w:sz w:val="20"/>
              </w:rPr>
            </w:pPr>
            <w:r>
              <w:rPr>
                <w:sz w:val="20"/>
              </w:rPr>
              <w:t>0.006</w:t>
            </w:r>
          </w:p>
        </w:tc>
        <w:tc>
          <w:tcPr>
            <w:tcW w:w="991" w:type="dxa"/>
          </w:tcPr>
          <w:p w14:paraId="13D1C65D" w14:textId="77777777" w:rsidR="00A708CF" w:rsidRDefault="00A708CF" w:rsidP="00A708CF">
            <w:pPr>
              <w:pStyle w:val="TableParagraph"/>
              <w:spacing w:line="226" w:lineRule="exact"/>
              <w:ind w:left="100" w:right="100"/>
              <w:jc w:val="center"/>
              <w:rPr>
                <w:sz w:val="20"/>
              </w:rPr>
            </w:pPr>
            <w:r>
              <w:rPr>
                <w:sz w:val="20"/>
              </w:rPr>
              <w:t>0.036</w:t>
            </w:r>
          </w:p>
        </w:tc>
        <w:tc>
          <w:tcPr>
            <w:tcW w:w="1058" w:type="dxa"/>
          </w:tcPr>
          <w:p w14:paraId="71B39F7F" w14:textId="77777777" w:rsidR="00A708CF" w:rsidRDefault="00A708CF" w:rsidP="00A708CF">
            <w:pPr>
              <w:pStyle w:val="TableParagraph"/>
              <w:spacing w:line="226" w:lineRule="exact"/>
              <w:ind w:left="93" w:right="98"/>
              <w:jc w:val="center"/>
              <w:rPr>
                <w:rFonts w:ascii="Arial"/>
                <w:sz w:val="20"/>
              </w:rPr>
            </w:pPr>
            <w:r>
              <w:rPr>
                <w:w w:val="105"/>
                <w:sz w:val="20"/>
              </w:rPr>
              <w:t>-0.247</w:t>
            </w:r>
            <w:r>
              <w:rPr>
                <w:rFonts w:ascii="Arial"/>
                <w:w w:val="105"/>
                <w:sz w:val="20"/>
                <w:vertAlign w:val="superscript"/>
              </w:rPr>
              <w:t>+</w:t>
            </w:r>
          </w:p>
        </w:tc>
        <w:tc>
          <w:tcPr>
            <w:tcW w:w="891" w:type="dxa"/>
          </w:tcPr>
          <w:p w14:paraId="12FAB071" w14:textId="77777777" w:rsidR="00A708CF" w:rsidRDefault="00A708CF" w:rsidP="00A708CF">
            <w:pPr>
              <w:pStyle w:val="TableParagraph"/>
              <w:spacing w:line="226" w:lineRule="exact"/>
              <w:ind w:left="220"/>
              <w:rPr>
                <w:sz w:val="20"/>
              </w:rPr>
            </w:pPr>
            <w:r>
              <w:rPr>
                <w:sz w:val="20"/>
              </w:rPr>
              <w:t>0.030</w:t>
            </w:r>
          </w:p>
        </w:tc>
        <w:tc>
          <w:tcPr>
            <w:tcW w:w="992" w:type="dxa"/>
          </w:tcPr>
          <w:p w14:paraId="364FA8B5" w14:textId="77777777" w:rsidR="00A708CF" w:rsidRDefault="00A708CF" w:rsidP="00A708CF">
            <w:pPr>
              <w:pStyle w:val="TableParagraph"/>
              <w:spacing w:line="226" w:lineRule="exact"/>
              <w:ind w:left="103" w:right="98"/>
              <w:jc w:val="center"/>
              <w:rPr>
                <w:sz w:val="20"/>
              </w:rPr>
            </w:pPr>
            <w:r>
              <w:rPr>
                <w:sz w:val="20"/>
              </w:rPr>
              <w:t>-0.006</w:t>
            </w:r>
          </w:p>
        </w:tc>
      </w:tr>
      <w:tr w:rsidR="00A708CF" w14:paraId="2ECB4CB0" w14:textId="77777777" w:rsidTr="00A708CF">
        <w:trPr>
          <w:trHeight w:val="239"/>
        </w:trPr>
        <w:tc>
          <w:tcPr>
            <w:tcW w:w="1966" w:type="dxa"/>
          </w:tcPr>
          <w:p w14:paraId="309FB382" w14:textId="77777777" w:rsidR="00A708CF" w:rsidRDefault="00A708CF" w:rsidP="00A708CF">
            <w:pPr>
              <w:pStyle w:val="TableParagraph"/>
              <w:rPr>
                <w:sz w:val="16"/>
              </w:rPr>
            </w:pPr>
          </w:p>
        </w:tc>
        <w:tc>
          <w:tcPr>
            <w:tcW w:w="1058" w:type="dxa"/>
          </w:tcPr>
          <w:p w14:paraId="79B64C41" w14:textId="77777777" w:rsidR="00A708CF" w:rsidRDefault="00A708CF" w:rsidP="00A708CF">
            <w:pPr>
              <w:pStyle w:val="TableParagraph"/>
              <w:ind w:left="224"/>
              <w:rPr>
                <w:sz w:val="20"/>
              </w:rPr>
            </w:pPr>
            <w:r>
              <w:rPr>
                <w:w w:val="105"/>
                <w:sz w:val="20"/>
              </w:rPr>
              <w:t>(0.112)</w:t>
            </w:r>
          </w:p>
        </w:tc>
        <w:tc>
          <w:tcPr>
            <w:tcW w:w="1058" w:type="dxa"/>
          </w:tcPr>
          <w:p w14:paraId="61984522" w14:textId="77777777" w:rsidR="00A708CF" w:rsidRDefault="00A708CF" w:rsidP="00A708CF">
            <w:pPr>
              <w:pStyle w:val="TableParagraph"/>
              <w:ind w:left="100" w:right="97"/>
              <w:jc w:val="center"/>
              <w:rPr>
                <w:sz w:val="20"/>
              </w:rPr>
            </w:pPr>
            <w:r>
              <w:rPr>
                <w:w w:val="105"/>
                <w:sz w:val="20"/>
              </w:rPr>
              <w:t>(0.149)</w:t>
            </w:r>
          </w:p>
        </w:tc>
        <w:tc>
          <w:tcPr>
            <w:tcW w:w="991" w:type="dxa"/>
          </w:tcPr>
          <w:p w14:paraId="29A11C5E" w14:textId="77777777" w:rsidR="00A708CF" w:rsidRDefault="00A708CF" w:rsidP="00A708CF">
            <w:pPr>
              <w:pStyle w:val="TableParagraph"/>
              <w:ind w:left="101" w:right="96"/>
              <w:jc w:val="center"/>
              <w:rPr>
                <w:sz w:val="20"/>
              </w:rPr>
            </w:pPr>
            <w:r>
              <w:rPr>
                <w:w w:val="105"/>
                <w:sz w:val="20"/>
              </w:rPr>
              <w:t>(0.210)</w:t>
            </w:r>
          </w:p>
        </w:tc>
        <w:tc>
          <w:tcPr>
            <w:tcW w:w="1058" w:type="dxa"/>
          </w:tcPr>
          <w:p w14:paraId="24CA1505" w14:textId="77777777" w:rsidR="00A708CF" w:rsidRDefault="00A708CF" w:rsidP="00A708CF">
            <w:pPr>
              <w:pStyle w:val="TableParagraph"/>
              <w:ind w:left="100" w:right="93"/>
              <w:jc w:val="center"/>
              <w:rPr>
                <w:sz w:val="20"/>
              </w:rPr>
            </w:pPr>
            <w:r>
              <w:rPr>
                <w:w w:val="105"/>
                <w:sz w:val="20"/>
              </w:rPr>
              <w:t>(0.144)</w:t>
            </w:r>
          </w:p>
        </w:tc>
        <w:tc>
          <w:tcPr>
            <w:tcW w:w="891" w:type="dxa"/>
          </w:tcPr>
          <w:p w14:paraId="7795369B" w14:textId="77777777" w:rsidR="00A708CF" w:rsidRDefault="00A708CF" w:rsidP="00A708CF">
            <w:pPr>
              <w:pStyle w:val="TableParagraph"/>
              <w:ind w:left="146"/>
              <w:rPr>
                <w:sz w:val="20"/>
              </w:rPr>
            </w:pPr>
            <w:r>
              <w:rPr>
                <w:w w:val="105"/>
                <w:sz w:val="20"/>
              </w:rPr>
              <w:t>(0.226)</w:t>
            </w:r>
          </w:p>
        </w:tc>
        <w:tc>
          <w:tcPr>
            <w:tcW w:w="992" w:type="dxa"/>
          </w:tcPr>
          <w:p w14:paraId="325CD7B0" w14:textId="77777777" w:rsidR="00A708CF" w:rsidRDefault="00A708CF" w:rsidP="00A708CF">
            <w:pPr>
              <w:pStyle w:val="TableParagraph"/>
              <w:ind w:left="103" w:right="90"/>
              <w:jc w:val="center"/>
              <w:rPr>
                <w:sz w:val="20"/>
              </w:rPr>
            </w:pPr>
            <w:r>
              <w:rPr>
                <w:w w:val="105"/>
                <w:sz w:val="20"/>
              </w:rPr>
              <w:t>(0.149)</w:t>
            </w:r>
          </w:p>
        </w:tc>
      </w:tr>
      <w:tr w:rsidR="00A708CF" w14:paraId="12FDDF32" w14:textId="77777777" w:rsidTr="00A708CF">
        <w:trPr>
          <w:trHeight w:val="239"/>
        </w:trPr>
        <w:tc>
          <w:tcPr>
            <w:tcW w:w="1966" w:type="dxa"/>
          </w:tcPr>
          <w:p w14:paraId="4849B5EF" w14:textId="77777777" w:rsidR="00A708CF" w:rsidRDefault="00A708CF" w:rsidP="00A708CF">
            <w:pPr>
              <w:pStyle w:val="TableParagraph"/>
              <w:ind w:left="119"/>
              <w:rPr>
                <w:sz w:val="20"/>
              </w:rPr>
            </w:pPr>
            <w:r>
              <w:rPr>
                <w:w w:val="105"/>
                <w:sz w:val="20"/>
              </w:rPr>
              <w:t>Male</w:t>
            </w:r>
          </w:p>
        </w:tc>
        <w:tc>
          <w:tcPr>
            <w:tcW w:w="1058" w:type="dxa"/>
          </w:tcPr>
          <w:p w14:paraId="4ED55BED" w14:textId="77777777" w:rsidR="00A708CF" w:rsidRDefault="00A708CF" w:rsidP="00A708CF">
            <w:pPr>
              <w:pStyle w:val="TableParagraph"/>
              <w:ind w:left="302"/>
              <w:rPr>
                <w:sz w:val="20"/>
              </w:rPr>
            </w:pPr>
            <w:r>
              <w:rPr>
                <w:sz w:val="20"/>
              </w:rPr>
              <w:t>0.183</w:t>
            </w:r>
          </w:p>
        </w:tc>
        <w:tc>
          <w:tcPr>
            <w:tcW w:w="1058" w:type="dxa"/>
          </w:tcPr>
          <w:p w14:paraId="6A348596" w14:textId="77777777" w:rsidR="00A708CF" w:rsidRDefault="00A708CF" w:rsidP="00A708CF">
            <w:pPr>
              <w:pStyle w:val="TableParagraph"/>
              <w:ind w:left="98" w:right="98"/>
              <w:jc w:val="center"/>
              <w:rPr>
                <w:sz w:val="20"/>
              </w:rPr>
            </w:pPr>
            <w:r>
              <w:rPr>
                <w:sz w:val="20"/>
              </w:rPr>
              <w:t>0.188</w:t>
            </w:r>
          </w:p>
        </w:tc>
        <w:tc>
          <w:tcPr>
            <w:tcW w:w="991" w:type="dxa"/>
          </w:tcPr>
          <w:p w14:paraId="7BF5BA4F" w14:textId="77777777" w:rsidR="00A708CF" w:rsidRDefault="00A708CF" w:rsidP="00A708CF">
            <w:pPr>
              <w:pStyle w:val="TableParagraph"/>
              <w:ind w:left="101" w:right="100"/>
              <w:jc w:val="center"/>
              <w:rPr>
                <w:sz w:val="20"/>
              </w:rPr>
            </w:pPr>
            <w:r>
              <w:rPr>
                <w:sz w:val="20"/>
              </w:rPr>
              <w:t>0.535*</w:t>
            </w:r>
          </w:p>
        </w:tc>
        <w:tc>
          <w:tcPr>
            <w:tcW w:w="1058" w:type="dxa"/>
          </w:tcPr>
          <w:p w14:paraId="1CF95B58" w14:textId="77777777" w:rsidR="00A708CF" w:rsidRDefault="00A708CF" w:rsidP="00A708CF">
            <w:pPr>
              <w:pStyle w:val="TableParagraph"/>
              <w:ind w:left="99" w:right="98"/>
              <w:jc w:val="center"/>
              <w:rPr>
                <w:sz w:val="20"/>
              </w:rPr>
            </w:pPr>
            <w:r>
              <w:rPr>
                <w:sz w:val="20"/>
              </w:rPr>
              <w:t>-0.004</w:t>
            </w:r>
          </w:p>
        </w:tc>
        <w:tc>
          <w:tcPr>
            <w:tcW w:w="891" w:type="dxa"/>
          </w:tcPr>
          <w:p w14:paraId="2531EF26" w14:textId="77777777" w:rsidR="00A708CF" w:rsidRDefault="00A708CF" w:rsidP="00A708CF">
            <w:pPr>
              <w:pStyle w:val="TableParagraph"/>
              <w:ind w:left="220"/>
              <w:rPr>
                <w:sz w:val="20"/>
              </w:rPr>
            </w:pPr>
            <w:r>
              <w:rPr>
                <w:sz w:val="20"/>
              </w:rPr>
              <w:t>0.348</w:t>
            </w:r>
          </w:p>
        </w:tc>
        <w:tc>
          <w:tcPr>
            <w:tcW w:w="992" w:type="dxa"/>
          </w:tcPr>
          <w:p w14:paraId="07B056C8" w14:textId="77777777" w:rsidR="00A708CF" w:rsidRDefault="00A708CF" w:rsidP="00A708CF">
            <w:pPr>
              <w:pStyle w:val="TableParagraph"/>
              <w:ind w:left="102" w:right="98"/>
              <w:jc w:val="center"/>
              <w:rPr>
                <w:sz w:val="20"/>
              </w:rPr>
            </w:pPr>
            <w:r>
              <w:rPr>
                <w:sz w:val="20"/>
              </w:rPr>
              <w:t>-0.188</w:t>
            </w:r>
          </w:p>
        </w:tc>
      </w:tr>
      <w:tr w:rsidR="00A708CF" w14:paraId="3C1EA553" w14:textId="77777777" w:rsidTr="00A708CF">
        <w:trPr>
          <w:trHeight w:val="239"/>
        </w:trPr>
        <w:tc>
          <w:tcPr>
            <w:tcW w:w="1966" w:type="dxa"/>
          </w:tcPr>
          <w:p w14:paraId="30683EE8" w14:textId="77777777" w:rsidR="00A708CF" w:rsidRDefault="00A708CF" w:rsidP="00A708CF">
            <w:pPr>
              <w:pStyle w:val="TableParagraph"/>
              <w:rPr>
                <w:sz w:val="16"/>
              </w:rPr>
            </w:pPr>
          </w:p>
        </w:tc>
        <w:tc>
          <w:tcPr>
            <w:tcW w:w="1058" w:type="dxa"/>
          </w:tcPr>
          <w:p w14:paraId="2A421789" w14:textId="77777777" w:rsidR="00A708CF" w:rsidRDefault="00A708CF" w:rsidP="00A708CF">
            <w:pPr>
              <w:pStyle w:val="TableParagraph"/>
              <w:ind w:left="224"/>
              <w:rPr>
                <w:sz w:val="20"/>
              </w:rPr>
            </w:pPr>
            <w:r>
              <w:rPr>
                <w:w w:val="105"/>
                <w:sz w:val="20"/>
              </w:rPr>
              <w:t>(0.142)</w:t>
            </w:r>
          </w:p>
        </w:tc>
        <w:tc>
          <w:tcPr>
            <w:tcW w:w="1058" w:type="dxa"/>
          </w:tcPr>
          <w:p w14:paraId="448DA0A9" w14:textId="77777777" w:rsidR="00A708CF" w:rsidRDefault="00A708CF" w:rsidP="00A708CF">
            <w:pPr>
              <w:pStyle w:val="TableParagraph"/>
              <w:ind w:left="100" w:right="97"/>
              <w:jc w:val="center"/>
              <w:rPr>
                <w:sz w:val="20"/>
              </w:rPr>
            </w:pPr>
            <w:r>
              <w:rPr>
                <w:w w:val="105"/>
                <w:sz w:val="20"/>
              </w:rPr>
              <w:t>(0.208)</w:t>
            </w:r>
          </w:p>
        </w:tc>
        <w:tc>
          <w:tcPr>
            <w:tcW w:w="991" w:type="dxa"/>
          </w:tcPr>
          <w:p w14:paraId="08594E96" w14:textId="77777777" w:rsidR="00A708CF" w:rsidRDefault="00A708CF" w:rsidP="00A708CF">
            <w:pPr>
              <w:pStyle w:val="TableParagraph"/>
              <w:ind w:left="101" w:right="96"/>
              <w:jc w:val="center"/>
              <w:rPr>
                <w:sz w:val="20"/>
              </w:rPr>
            </w:pPr>
            <w:r>
              <w:rPr>
                <w:w w:val="105"/>
                <w:sz w:val="20"/>
              </w:rPr>
              <w:t>(0.257)</w:t>
            </w:r>
          </w:p>
        </w:tc>
        <w:tc>
          <w:tcPr>
            <w:tcW w:w="1058" w:type="dxa"/>
          </w:tcPr>
          <w:p w14:paraId="65288624" w14:textId="77777777" w:rsidR="00A708CF" w:rsidRDefault="00A708CF" w:rsidP="00A708CF">
            <w:pPr>
              <w:pStyle w:val="TableParagraph"/>
              <w:ind w:left="100" w:right="93"/>
              <w:jc w:val="center"/>
              <w:rPr>
                <w:sz w:val="20"/>
              </w:rPr>
            </w:pPr>
            <w:r>
              <w:rPr>
                <w:w w:val="105"/>
                <w:sz w:val="20"/>
              </w:rPr>
              <w:t>(0.208)</w:t>
            </w:r>
          </w:p>
        </w:tc>
        <w:tc>
          <w:tcPr>
            <w:tcW w:w="891" w:type="dxa"/>
          </w:tcPr>
          <w:p w14:paraId="5EAEEF03" w14:textId="77777777" w:rsidR="00A708CF" w:rsidRDefault="00A708CF" w:rsidP="00A708CF">
            <w:pPr>
              <w:pStyle w:val="TableParagraph"/>
              <w:ind w:left="146"/>
              <w:rPr>
                <w:sz w:val="20"/>
              </w:rPr>
            </w:pPr>
            <w:r>
              <w:rPr>
                <w:w w:val="105"/>
                <w:sz w:val="20"/>
              </w:rPr>
              <w:t>(0.297)</w:t>
            </w:r>
          </w:p>
        </w:tc>
        <w:tc>
          <w:tcPr>
            <w:tcW w:w="992" w:type="dxa"/>
          </w:tcPr>
          <w:p w14:paraId="7814416B" w14:textId="77777777" w:rsidR="00A708CF" w:rsidRDefault="00A708CF" w:rsidP="00A708CF">
            <w:pPr>
              <w:pStyle w:val="TableParagraph"/>
              <w:ind w:left="103" w:right="90"/>
              <w:jc w:val="center"/>
              <w:rPr>
                <w:sz w:val="20"/>
              </w:rPr>
            </w:pPr>
            <w:r>
              <w:rPr>
                <w:w w:val="105"/>
                <w:sz w:val="20"/>
              </w:rPr>
              <w:t>(0.208)</w:t>
            </w:r>
          </w:p>
        </w:tc>
      </w:tr>
      <w:tr w:rsidR="00A708CF" w14:paraId="7A7AF151" w14:textId="77777777" w:rsidTr="00A708CF">
        <w:trPr>
          <w:trHeight w:val="239"/>
        </w:trPr>
        <w:tc>
          <w:tcPr>
            <w:tcW w:w="1966" w:type="dxa"/>
          </w:tcPr>
          <w:p w14:paraId="7EB939F0" w14:textId="77777777" w:rsidR="00A708CF" w:rsidRDefault="00A708CF" w:rsidP="00A708CF">
            <w:pPr>
              <w:pStyle w:val="TableParagraph"/>
              <w:ind w:left="119"/>
              <w:rPr>
                <w:sz w:val="20"/>
              </w:rPr>
            </w:pPr>
            <w:r>
              <w:rPr>
                <w:sz w:val="20"/>
              </w:rPr>
              <w:t>Age</w:t>
            </w:r>
          </w:p>
        </w:tc>
        <w:tc>
          <w:tcPr>
            <w:tcW w:w="1058" w:type="dxa"/>
          </w:tcPr>
          <w:p w14:paraId="22F0B5C2" w14:textId="77777777" w:rsidR="00A708CF" w:rsidRDefault="00A708CF" w:rsidP="00A708CF">
            <w:pPr>
              <w:pStyle w:val="TableParagraph"/>
              <w:ind w:left="268"/>
              <w:rPr>
                <w:sz w:val="20"/>
              </w:rPr>
            </w:pPr>
            <w:r>
              <w:rPr>
                <w:sz w:val="20"/>
              </w:rPr>
              <w:t>-0.003</w:t>
            </w:r>
          </w:p>
        </w:tc>
        <w:tc>
          <w:tcPr>
            <w:tcW w:w="1058" w:type="dxa"/>
          </w:tcPr>
          <w:p w14:paraId="077999D7" w14:textId="77777777" w:rsidR="00A708CF" w:rsidRDefault="00A708CF" w:rsidP="00A708CF">
            <w:pPr>
              <w:pStyle w:val="TableParagraph"/>
              <w:ind w:left="98" w:right="98"/>
              <w:jc w:val="center"/>
              <w:rPr>
                <w:sz w:val="20"/>
              </w:rPr>
            </w:pPr>
            <w:r>
              <w:rPr>
                <w:sz w:val="20"/>
              </w:rPr>
              <w:t>-0.001</w:t>
            </w:r>
          </w:p>
        </w:tc>
        <w:tc>
          <w:tcPr>
            <w:tcW w:w="991" w:type="dxa"/>
          </w:tcPr>
          <w:p w14:paraId="5F0F6FB9" w14:textId="77777777" w:rsidR="00A708CF" w:rsidRDefault="00A708CF" w:rsidP="00A708CF">
            <w:pPr>
              <w:pStyle w:val="TableParagraph"/>
              <w:ind w:left="101" w:right="99"/>
              <w:jc w:val="center"/>
              <w:rPr>
                <w:sz w:val="20"/>
              </w:rPr>
            </w:pPr>
            <w:r>
              <w:rPr>
                <w:sz w:val="20"/>
              </w:rPr>
              <w:t>-0.014</w:t>
            </w:r>
          </w:p>
        </w:tc>
        <w:tc>
          <w:tcPr>
            <w:tcW w:w="1058" w:type="dxa"/>
          </w:tcPr>
          <w:p w14:paraId="6E3DE2E6" w14:textId="77777777" w:rsidR="00A708CF" w:rsidRDefault="00A708CF" w:rsidP="00A708CF">
            <w:pPr>
              <w:pStyle w:val="TableParagraph"/>
              <w:ind w:left="100" w:right="97"/>
              <w:jc w:val="center"/>
              <w:rPr>
                <w:sz w:val="20"/>
              </w:rPr>
            </w:pPr>
            <w:r>
              <w:rPr>
                <w:sz w:val="20"/>
              </w:rPr>
              <w:t>-0.003</w:t>
            </w:r>
          </w:p>
        </w:tc>
        <w:tc>
          <w:tcPr>
            <w:tcW w:w="891" w:type="dxa"/>
          </w:tcPr>
          <w:p w14:paraId="57367176" w14:textId="77777777" w:rsidR="00A708CF" w:rsidRDefault="00A708CF" w:rsidP="00A708CF">
            <w:pPr>
              <w:pStyle w:val="TableParagraph"/>
              <w:ind w:left="187"/>
              <w:rPr>
                <w:sz w:val="20"/>
              </w:rPr>
            </w:pPr>
            <w:r>
              <w:rPr>
                <w:sz w:val="20"/>
              </w:rPr>
              <w:t>-0.013</w:t>
            </w:r>
          </w:p>
        </w:tc>
        <w:tc>
          <w:tcPr>
            <w:tcW w:w="992" w:type="dxa"/>
          </w:tcPr>
          <w:p w14:paraId="5EABA8E3" w14:textId="77777777" w:rsidR="00A708CF" w:rsidRDefault="00A708CF" w:rsidP="00A708CF">
            <w:pPr>
              <w:pStyle w:val="TableParagraph"/>
              <w:ind w:left="103" w:right="97"/>
              <w:jc w:val="center"/>
              <w:rPr>
                <w:sz w:val="20"/>
              </w:rPr>
            </w:pPr>
            <w:r>
              <w:rPr>
                <w:sz w:val="20"/>
              </w:rPr>
              <w:t>0.001</w:t>
            </w:r>
          </w:p>
        </w:tc>
      </w:tr>
      <w:tr w:rsidR="00A708CF" w14:paraId="2334FFDD" w14:textId="77777777" w:rsidTr="00A708CF">
        <w:trPr>
          <w:trHeight w:val="239"/>
        </w:trPr>
        <w:tc>
          <w:tcPr>
            <w:tcW w:w="1966" w:type="dxa"/>
          </w:tcPr>
          <w:p w14:paraId="59889CFF" w14:textId="77777777" w:rsidR="00A708CF" w:rsidRDefault="00A708CF" w:rsidP="00A708CF">
            <w:pPr>
              <w:pStyle w:val="TableParagraph"/>
              <w:rPr>
                <w:sz w:val="16"/>
              </w:rPr>
            </w:pPr>
          </w:p>
        </w:tc>
        <w:tc>
          <w:tcPr>
            <w:tcW w:w="1058" w:type="dxa"/>
          </w:tcPr>
          <w:p w14:paraId="68FBC41E" w14:textId="77777777" w:rsidR="00A708CF" w:rsidRDefault="00A708CF" w:rsidP="00A708CF">
            <w:pPr>
              <w:pStyle w:val="TableParagraph"/>
              <w:ind w:left="224"/>
              <w:rPr>
                <w:sz w:val="20"/>
              </w:rPr>
            </w:pPr>
            <w:r>
              <w:rPr>
                <w:w w:val="105"/>
                <w:sz w:val="20"/>
              </w:rPr>
              <w:t>(0.005)</w:t>
            </w:r>
          </w:p>
        </w:tc>
        <w:tc>
          <w:tcPr>
            <w:tcW w:w="1058" w:type="dxa"/>
          </w:tcPr>
          <w:p w14:paraId="1D9F98CE" w14:textId="77777777" w:rsidR="00A708CF" w:rsidRDefault="00A708CF" w:rsidP="00A708CF">
            <w:pPr>
              <w:pStyle w:val="TableParagraph"/>
              <w:ind w:left="100" w:right="97"/>
              <w:jc w:val="center"/>
              <w:rPr>
                <w:sz w:val="20"/>
              </w:rPr>
            </w:pPr>
            <w:r>
              <w:rPr>
                <w:w w:val="105"/>
                <w:sz w:val="20"/>
              </w:rPr>
              <w:t>(0.008)</w:t>
            </w:r>
          </w:p>
        </w:tc>
        <w:tc>
          <w:tcPr>
            <w:tcW w:w="991" w:type="dxa"/>
          </w:tcPr>
          <w:p w14:paraId="0EB5CB84" w14:textId="77777777" w:rsidR="00A708CF" w:rsidRDefault="00A708CF" w:rsidP="00A708CF">
            <w:pPr>
              <w:pStyle w:val="TableParagraph"/>
              <w:ind w:left="101" w:right="96"/>
              <w:jc w:val="center"/>
              <w:rPr>
                <w:sz w:val="20"/>
              </w:rPr>
            </w:pPr>
            <w:r>
              <w:rPr>
                <w:w w:val="105"/>
                <w:sz w:val="20"/>
              </w:rPr>
              <w:t>(0.009)</w:t>
            </w:r>
          </w:p>
        </w:tc>
        <w:tc>
          <w:tcPr>
            <w:tcW w:w="1058" w:type="dxa"/>
          </w:tcPr>
          <w:p w14:paraId="6F4D2EAA" w14:textId="77777777" w:rsidR="00A708CF" w:rsidRDefault="00A708CF" w:rsidP="00A708CF">
            <w:pPr>
              <w:pStyle w:val="TableParagraph"/>
              <w:ind w:left="100" w:right="93"/>
              <w:jc w:val="center"/>
              <w:rPr>
                <w:sz w:val="20"/>
              </w:rPr>
            </w:pPr>
            <w:r>
              <w:rPr>
                <w:w w:val="105"/>
                <w:sz w:val="20"/>
              </w:rPr>
              <w:t>(0.008)</w:t>
            </w:r>
          </w:p>
        </w:tc>
        <w:tc>
          <w:tcPr>
            <w:tcW w:w="891" w:type="dxa"/>
          </w:tcPr>
          <w:p w14:paraId="7F0413EF" w14:textId="77777777" w:rsidR="00A708CF" w:rsidRDefault="00A708CF" w:rsidP="00A708CF">
            <w:pPr>
              <w:pStyle w:val="TableParagraph"/>
              <w:ind w:left="146"/>
              <w:rPr>
                <w:sz w:val="20"/>
              </w:rPr>
            </w:pPr>
            <w:r>
              <w:rPr>
                <w:w w:val="105"/>
                <w:sz w:val="20"/>
              </w:rPr>
              <w:t>(0.011)</w:t>
            </w:r>
          </w:p>
        </w:tc>
        <w:tc>
          <w:tcPr>
            <w:tcW w:w="992" w:type="dxa"/>
          </w:tcPr>
          <w:p w14:paraId="5A7DB27B" w14:textId="77777777" w:rsidR="00A708CF" w:rsidRDefault="00A708CF" w:rsidP="00A708CF">
            <w:pPr>
              <w:pStyle w:val="TableParagraph"/>
              <w:ind w:left="103" w:right="90"/>
              <w:jc w:val="center"/>
              <w:rPr>
                <w:sz w:val="20"/>
              </w:rPr>
            </w:pPr>
            <w:r>
              <w:rPr>
                <w:w w:val="105"/>
                <w:sz w:val="20"/>
              </w:rPr>
              <w:t>(0.008)</w:t>
            </w:r>
          </w:p>
        </w:tc>
      </w:tr>
      <w:tr w:rsidR="00A708CF" w14:paraId="3A2622DD" w14:textId="77777777" w:rsidTr="00A708CF">
        <w:trPr>
          <w:trHeight w:val="239"/>
        </w:trPr>
        <w:tc>
          <w:tcPr>
            <w:tcW w:w="1966" w:type="dxa"/>
          </w:tcPr>
          <w:p w14:paraId="43487955" w14:textId="77777777" w:rsidR="00A708CF" w:rsidRDefault="00A708CF" w:rsidP="00A708CF">
            <w:pPr>
              <w:pStyle w:val="TableParagraph"/>
              <w:ind w:left="119"/>
              <w:rPr>
                <w:sz w:val="20"/>
              </w:rPr>
            </w:pPr>
            <w:r>
              <w:rPr>
                <w:w w:val="110"/>
                <w:sz w:val="20"/>
              </w:rPr>
              <w:t>Education</w:t>
            </w:r>
          </w:p>
        </w:tc>
        <w:tc>
          <w:tcPr>
            <w:tcW w:w="1058" w:type="dxa"/>
          </w:tcPr>
          <w:p w14:paraId="4E63869F" w14:textId="77777777" w:rsidR="00A708CF" w:rsidRDefault="00A708CF" w:rsidP="00A708CF">
            <w:pPr>
              <w:pStyle w:val="TableParagraph"/>
              <w:ind w:left="252"/>
              <w:rPr>
                <w:sz w:val="20"/>
              </w:rPr>
            </w:pPr>
            <w:r>
              <w:rPr>
                <w:sz w:val="20"/>
              </w:rPr>
              <w:t>0.081*</w:t>
            </w:r>
          </w:p>
        </w:tc>
        <w:tc>
          <w:tcPr>
            <w:tcW w:w="1058" w:type="dxa"/>
          </w:tcPr>
          <w:p w14:paraId="5B306C4F" w14:textId="77777777" w:rsidR="00A708CF" w:rsidRDefault="00A708CF" w:rsidP="00A708CF">
            <w:pPr>
              <w:pStyle w:val="TableParagraph"/>
              <w:ind w:left="98" w:right="98"/>
              <w:jc w:val="center"/>
              <w:rPr>
                <w:sz w:val="20"/>
              </w:rPr>
            </w:pPr>
            <w:r>
              <w:rPr>
                <w:sz w:val="20"/>
              </w:rPr>
              <w:t>0.021</w:t>
            </w:r>
          </w:p>
        </w:tc>
        <w:tc>
          <w:tcPr>
            <w:tcW w:w="991" w:type="dxa"/>
          </w:tcPr>
          <w:p w14:paraId="6BB7F7C6" w14:textId="77777777" w:rsidR="00A708CF" w:rsidRDefault="00A708CF" w:rsidP="00A708CF">
            <w:pPr>
              <w:pStyle w:val="TableParagraph"/>
              <w:ind w:left="101" w:right="100"/>
              <w:jc w:val="center"/>
              <w:rPr>
                <w:sz w:val="20"/>
              </w:rPr>
            </w:pPr>
            <w:r>
              <w:rPr>
                <w:sz w:val="20"/>
              </w:rPr>
              <w:t>0.218***</w:t>
            </w:r>
          </w:p>
        </w:tc>
        <w:tc>
          <w:tcPr>
            <w:tcW w:w="1058" w:type="dxa"/>
          </w:tcPr>
          <w:p w14:paraId="0BA96869" w14:textId="77777777" w:rsidR="00A708CF" w:rsidRDefault="00A708CF" w:rsidP="00A708CF">
            <w:pPr>
              <w:pStyle w:val="TableParagraph"/>
              <w:ind w:left="100" w:right="98"/>
              <w:jc w:val="center"/>
              <w:rPr>
                <w:sz w:val="20"/>
              </w:rPr>
            </w:pPr>
            <w:r>
              <w:rPr>
                <w:sz w:val="20"/>
              </w:rPr>
              <w:t>0.060</w:t>
            </w:r>
          </w:p>
        </w:tc>
        <w:tc>
          <w:tcPr>
            <w:tcW w:w="891" w:type="dxa"/>
          </w:tcPr>
          <w:p w14:paraId="7D1732D2" w14:textId="77777777" w:rsidR="00A708CF" w:rsidRDefault="00A708CF" w:rsidP="00A708CF">
            <w:pPr>
              <w:pStyle w:val="TableParagraph"/>
              <w:ind w:left="120"/>
              <w:rPr>
                <w:sz w:val="20"/>
              </w:rPr>
            </w:pPr>
            <w:r>
              <w:rPr>
                <w:sz w:val="20"/>
              </w:rPr>
              <w:t>0.197**</w:t>
            </w:r>
          </w:p>
        </w:tc>
        <w:tc>
          <w:tcPr>
            <w:tcW w:w="992" w:type="dxa"/>
          </w:tcPr>
          <w:p w14:paraId="7E05A8B5" w14:textId="77777777" w:rsidR="00A708CF" w:rsidRDefault="00A708CF" w:rsidP="00A708CF">
            <w:pPr>
              <w:pStyle w:val="TableParagraph"/>
              <w:ind w:left="102" w:right="98"/>
              <w:jc w:val="center"/>
              <w:rPr>
                <w:sz w:val="20"/>
              </w:rPr>
            </w:pPr>
            <w:r>
              <w:rPr>
                <w:sz w:val="20"/>
              </w:rPr>
              <w:t>-0.021</w:t>
            </w:r>
          </w:p>
        </w:tc>
      </w:tr>
      <w:tr w:rsidR="00A708CF" w14:paraId="19F1178C" w14:textId="77777777" w:rsidTr="00A708CF">
        <w:trPr>
          <w:trHeight w:val="239"/>
        </w:trPr>
        <w:tc>
          <w:tcPr>
            <w:tcW w:w="1966" w:type="dxa"/>
          </w:tcPr>
          <w:p w14:paraId="64143C8B" w14:textId="77777777" w:rsidR="00A708CF" w:rsidRDefault="00A708CF" w:rsidP="00A708CF">
            <w:pPr>
              <w:pStyle w:val="TableParagraph"/>
              <w:rPr>
                <w:sz w:val="16"/>
              </w:rPr>
            </w:pPr>
          </w:p>
        </w:tc>
        <w:tc>
          <w:tcPr>
            <w:tcW w:w="1058" w:type="dxa"/>
          </w:tcPr>
          <w:p w14:paraId="77638C8A" w14:textId="77777777" w:rsidR="00A708CF" w:rsidRDefault="00A708CF" w:rsidP="00A708CF">
            <w:pPr>
              <w:pStyle w:val="TableParagraph"/>
              <w:ind w:left="224"/>
              <w:rPr>
                <w:sz w:val="20"/>
              </w:rPr>
            </w:pPr>
            <w:r>
              <w:rPr>
                <w:w w:val="105"/>
                <w:sz w:val="20"/>
              </w:rPr>
              <w:t>(0.032)</w:t>
            </w:r>
          </w:p>
        </w:tc>
        <w:tc>
          <w:tcPr>
            <w:tcW w:w="1058" w:type="dxa"/>
          </w:tcPr>
          <w:p w14:paraId="4113877D" w14:textId="77777777" w:rsidR="00A708CF" w:rsidRDefault="00A708CF" w:rsidP="00A708CF">
            <w:pPr>
              <w:pStyle w:val="TableParagraph"/>
              <w:ind w:left="100" w:right="97"/>
              <w:jc w:val="center"/>
              <w:rPr>
                <w:sz w:val="20"/>
              </w:rPr>
            </w:pPr>
            <w:r>
              <w:rPr>
                <w:w w:val="105"/>
                <w:sz w:val="20"/>
              </w:rPr>
              <w:t>(0.050)</w:t>
            </w:r>
          </w:p>
        </w:tc>
        <w:tc>
          <w:tcPr>
            <w:tcW w:w="991" w:type="dxa"/>
          </w:tcPr>
          <w:p w14:paraId="25419BE8" w14:textId="77777777" w:rsidR="00A708CF" w:rsidRDefault="00A708CF" w:rsidP="00A708CF">
            <w:pPr>
              <w:pStyle w:val="TableParagraph"/>
              <w:ind w:left="101" w:right="96"/>
              <w:jc w:val="center"/>
              <w:rPr>
                <w:sz w:val="20"/>
              </w:rPr>
            </w:pPr>
            <w:r>
              <w:rPr>
                <w:w w:val="105"/>
                <w:sz w:val="20"/>
              </w:rPr>
              <w:t>(0.060)</w:t>
            </w:r>
          </w:p>
        </w:tc>
        <w:tc>
          <w:tcPr>
            <w:tcW w:w="1058" w:type="dxa"/>
          </w:tcPr>
          <w:p w14:paraId="6106D06C" w14:textId="77777777" w:rsidR="00A708CF" w:rsidRDefault="00A708CF" w:rsidP="00A708CF">
            <w:pPr>
              <w:pStyle w:val="TableParagraph"/>
              <w:ind w:left="100" w:right="93"/>
              <w:jc w:val="center"/>
              <w:rPr>
                <w:sz w:val="20"/>
              </w:rPr>
            </w:pPr>
            <w:r>
              <w:rPr>
                <w:w w:val="105"/>
                <w:sz w:val="20"/>
              </w:rPr>
              <w:t>(0.048)</w:t>
            </w:r>
          </w:p>
        </w:tc>
        <w:tc>
          <w:tcPr>
            <w:tcW w:w="891" w:type="dxa"/>
          </w:tcPr>
          <w:p w14:paraId="5D76A177" w14:textId="77777777" w:rsidR="00A708CF" w:rsidRDefault="00A708CF" w:rsidP="00A708CF">
            <w:pPr>
              <w:pStyle w:val="TableParagraph"/>
              <w:ind w:left="146"/>
              <w:rPr>
                <w:sz w:val="20"/>
              </w:rPr>
            </w:pPr>
            <w:r>
              <w:rPr>
                <w:w w:val="105"/>
                <w:sz w:val="20"/>
              </w:rPr>
              <w:t>(0.070)</w:t>
            </w:r>
          </w:p>
        </w:tc>
        <w:tc>
          <w:tcPr>
            <w:tcW w:w="992" w:type="dxa"/>
          </w:tcPr>
          <w:p w14:paraId="2B1D3117" w14:textId="77777777" w:rsidR="00A708CF" w:rsidRDefault="00A708CF" w:rsidP="00A708CF">
            <w:pPr>
              <w:pStyle w:val="TableParagraph"/>
              <w:ind w:left="103" w:right="90"/>
              <w:jc w:val="center"/>
              <w:rPr>
                <w:sz w:val="20"/>
              </w:rPr>
            </w:pPr>
            <w:r>
              <w:rPr>
                <w:w w:val="105"/>
                <w:sz w:val="20"/>
              </w:rPr>
              <w:t>(0.050)</w:t>
            </w:r>
          </w:p>
        </w:tc>
      </w:tr>
      <w:tr w:rsidR="00A708CF" w14:paraId="7195BC0D" w14:textId="77777777" w:rsidTr="00A708CF">
        <w:trPr>
          <w:trHeight w:val="239"/>
        </w:trPr>
        <w:tc>
          <w:tcPr>
            <w:tcW w:w="1966" w:type="dxa"/>
          </w:tcPr>
          <w:p w14:paraId="512127AE" w14:textId="77777777" w:rsidR="00A708CF" w:rsidRDefault="00A708CF" w:rsidP="00A708CF">
            <w:pPr>
              <w:pStyle w:val="TableParagraph"/>
              <w:ind w:left="119"/>
              <w:rPr>
                <w:sz w:val="20"/>
              </w:rPr>
            </w:pPr>
            <w:r>
              <w:rPr>
                <w:w w:val="105"/>
                <w:sz w:val="20"/>
              </w:rPr>
              <w:t>Income</w:t>
            </w:r>
          </w:p>
        </w:tc>
        <w:tc>
          <w:tcPr>
            <w:tcW w:w="1058" w:type="dxa"/>
          </w:tcPr>
          <w:p w14:paraId="7FFC2589" w14:textId="77777777" w:rsidR="00A708CF" w:rsidRDefault="00A708CF" w:rsidP="00A708CF">
            <w:pPr>
              <w:pStyle w:val="TableParagraph"/>
              <w:ind w:left="302"/>
              <w:rPr>
                <w:sz w:val="20"/>
              </w:rPr>
            </w:pPr>
            <w:r>
              <w:rPr>
                <w:sz w:val="20"/>
              </w:rPr>
              <w:t>0.024</w:t>
            </w:r>
          </w:p>
        </w:tc>
        <w:tc>
          <w:tcPr>
            <w:tcW w:w="1058" w:type="dxa"/>
          </w:tcPr>
          <w:p w14:paraId="0738E51F" w14:textId="77777777" w:rsidR="00A708CF" w:rsidRDefault="00A708CF" w:rsidP="00A708CF">
            <w:pPr>
              <w:pStyle w:val="TableParagraph"/>
              <w:ind w:left="98" w:right="98"/>
              <w:jc w:val="center"/>
              <w:rPr>
                <w:sz w:val="20"/>
              </w:rPr>
            </w:pPr>
            <w:r>
              <w:rPr>
                <w:sz w:val="20"/>
              </w:rPr>
              <w:t>0.043</w:t>
            </w:r>
          </w:p>
        </w:tc>
        <w:tc>
          <w:tcPr>
            <w:tcW w:w="991" w:type="dxa"/>
          </w:tcPr>
          <w:p w14:paraId="2CBA7C8D" w14:textId="77777777" w:rsidR="00A708CF" w:rsidRDefault="00A708CF" w:rsidP="00A708CF">
            <w:pPr>
              <w:pStyle w:val="TableParagraph"/>
              <w:ind w:left="100" w:right="100"/>
              <w:jc w:val="center"/>
              <w:rPr>
                <w:sz w:val="20"/>
              </w:rPr>
            </w:pPr>
            <w:r>
              <w:rPr>
                <w:sz w:val="20"/>
              </w:rPr>
              <w:t>-0.044</w:t>
            </w:r>
          </w:p>
        </w:tc>
        <w:tc>
          <w:tcPr>
            <w:tcW w:w="1058" w:type="dxa"/>
          </w:tcPr>
          <w:p w14:paraId="09490019" w14:textId="77777777" w:rsidR="00A708CF" w:rsidRDefault="00A708CF" w:rsidP="00A708CF">
            <w:pPr>
              <w:pStyle w:val="TableParagraph"/>
              <w:ind w:left="100" w:right="98"/>
              <w:jc w:val="center"/>
              <w:rPr>
                <w:sz w:val="20"/>
              </w:rPr>
            </w:pPr>
            <w:r>
              <w:rPr>
                <w:sz w:val="20"/>
              </w:rPr>
              <w:t>-0.019</w:t>
            </w:r>
          </w:p>
        </w:tc>
        <w:tc>
          <w:tcPr>
            <w:tcW w:w="891" w:type="dxa"/>
          </w:tcPr>
          <w:p w14:paraId="50956E83" w14:textId="77777777" w:rsidR="00A708CF" w:rsidRDefault="00A708CF" w:rsidP="00A708CF">
            <w:pPr>
              <w:pStyle w:val="TableParagraph"/>
              <w:ind w:left="187"/>
              <w:rPr>
                <w:sz w:val="20"/>
              </w:rPr>
            </w:pPr>
            <w:r>
              <w:rPr>
                <w:sz w:val="20"/>
              </w:rPr>
              <w:t>-0.087</w:t>
            </w:r>
          </w:p>
        </w:tc>
        <w:tc>
          <w:tcPr>
            <w:tcW w:w="992" w:type="dxa"/>
          </w:tcPr>
          <w:p w14:paraId="0FBD709C" w14:textId="77777777" w:rsidR="00A708CF" w:rsidRDefault="00A708CF" w:rsidP="00A708CF">
            <w:pPr>
              <w:pStyle w:val="TableParagraph"/>
              <w:ind w:left="103" w:right="98"/>
              <w:jc w:val="center"/>
              <w:rPr>
                <w:sz w:val="20"/>
              </w:rPr>
            </w:pPr>
            <w:r>
              <w:rPr>
                <w:sz w:val="20"/>
              </w:rPr>
              <w:t>-0.043</w:t>
            </w:r>
          </w:p>
        </w:tc>
      </w:tr>
      <w:tr w:rsidR="00A708CF" w14:paraId="34EC9E56" w14:textId="77777777" w:rsidTr="00A708CF">
        <w:trPr>
          <w:trHeight w:val="225"/>
        </w:trPr>
        <w:tc>
          <w:tcPr>
            <w:tcW w:w="1966" w:type="dxa"/>
          </w:tcPr>
          <w:p w14:paraId="185C4572" w14:textId="77777777" w:rsidR="00A708CF" w:rsidRDefault="00A708CF" w:rsidP="00A708CF">
            <w:pPr>
              <w:pStyle w:val="TableParagraph"/>
              <w:rPr>
                <w:sz w:val="16"/>
              </w:rPr>
            </w:pPr>
          </w:p>
        </w:tc>
        <w:tc>
          <w:tcPr>
            <w:tcW w:w="1058" w:type="dxa"/>
          </w:tcPr>
          <w:p w14:paraId="26E0F0AB" w14:textId="77777777" w:rsidR="00A708CF" w:rsidRDefault="00A708CF" w:rsidP="00A708CF">
            <w:pPr>
              <w:pStyle w:val="TableParagraph"/>
              <w:spacing w:line="205" w:lineRule="exact"/>
              <w:ind w:left="224"/>
              <w:rPr>
                <w:sz w:val="20"/>
              </w:rPr>
            </w:pPr>
            <w:r>
              <w:rPr>
                <w:w w:val="105"/>
                <w:sz w:val="20"/>
              </w:rPr>
              <w:t>(0.054)</w:t>
            </w:r>
          </w:p>
        </w:tc>
        <w:tc>
          <w:tcPr>
            <w:tcW w:w="1058" w:type="dxa"/>
          </w:tcPr>
          <w:p w14:paraId="1E7DAA30" w14:textId="77777777" w:rsidR="00A708CF" w:rsidRDefault="00A708CF" w:rsidP="00A708CF">
            <w:pPr>
              <w:pStyle w:val="TableParagraph"/>
              <w:spacing w:line="205" w:lineRule="exact"/>
              <w:ind w:left="100" w:right="97"/>
              <w:jc w:val="center"/>
              <w:rPr>
                <w:sz w:val="20"/>
              </w:rPr>
            </w:pPr>
            <w:r>
              <w:rPr>
                <w:w w:val="105"/>
                <w:sz w:val="20"/>
              </w:rPr>
              <w:t>(0.074)</w:t>
            </w:r>
          </w:p>
        </w:tc>
        <w:tc>
          <w:tcPr>
            <w:tcW w:w="991" w:type="dxa"/>
          </w:tcPr>
          <w:p w14:paraId="55F6B3A6" w14:textId="77777777" w:rsidR="00A708CF" w:rsidRDefault="00A708CF" w:rsidP="00A708CF">
            <w:pPr>
              <w:pStyle w:val="TableParagraph"/>
              <w:spacing w:line="205" w:lineRule="exact"/>
              <w:ind w:left="101" w:right="96"/>
              <w:jc w:val="center"/>
              <w:rPr>
                <w:sz w:val="20"/>
              </w:rPr>
            </w:pPr>
            <w:r>
              <w:rPr>
                <w:w w:val="105"/>
                <w:sz w:val="20"/>
              </w:rPr>
              <w:t>(0.105)</w:t>
            </w:r>
          </w:p>
        </w:tc>
        <w:tc>
          <w:tcPr>
            <w:tcW w:w="1058" w:type="dxa"/>
          </w:tcPr>
          <w:p w14:paraId="7456DAB1" w14:textId="77777777" w:rsidR="00A708CF" w:rsidRDefault="00A708CF" w:rsidP="00A708CF">
            <w:pPr>
              <w:pStyle w:val="TableParagraph"/>
              <w:spacing w:line="205" w:lineRule="exact"/>
              <w:ind w:left="100" w:right="93"/>
              <w:jc w:val="center"/>
              <w:rPr>
                <w:sz w:val="20"/>
              </w:rPr>
            </w:pPr>
            <w:r>
              <w:rPr>
                <w:w w:val="105"/>
                <w:sz w:val="20"/>
              </w:rPr>
              <w:t>(0.074)</w:t>
            </w:r>
          </w:p>
        </w:tc>
        <w:tc>
          <w:tcPr>
            <w:tcW w:w="891" w:type="dxa"/>
          </w:tcPr>
          <w:p w14:paraId="4310AE03" w14:textId="77777777" w:rsidR="00A708CF" w:rsidRDefault="00A708CF" w:rsidP="00A708CF">
            <w:pPr>
              <w:pStyle w:val="TableParagraph"/>
              <w:spacing w:line="205" w:lineRule="exact"/>
              <w:ind w:left="146"/>
              <w:rPr>
                <w:sz w:val="20"/>
              </w:rPr>
            </w:pPr>
            <w:r>
              <w:rPr>
                <w:w w:val="105"/>
                <w:sz w:val="20"/>
              </w:rPr>
              <w:t>(0.116)</w:t>
            </w:r>
          </w:p>
        </w:tc>
        <w:tc>
          <w:tcPr>
            <w:tcW w:w="992" w:type="dxa"/>
          </w:tcPr>
          <w:p w14:paraId="71F090B7" w14:textId="77777777" w:rsidR="00A708CF" w:rsidRDefault="00A708CF" w:rsidP="00A708CF">
            <w:pPr>
              <w:pStyle w:val="TableParagraph"/>
              <w:spacing w:line="205" w:lineRule="exact"/>
              <w:ind w:left="103" w:right="90"/>
              <w:jc w:val="center"/>
              <w:rPr>
                <w:sz w:val="20"/>
              </w:rPr>
            </w:pPr>
            <w:r>
              <w:rPr>
                <w:w w:val="105"/>
                <w:sz w:val="20"/>
              </w:rPr>
              <w:t>(0.074)</w:t>
            </w:r>
          </w:p>
        </w:tc>
      </w:tr>
      <w:tr w:rsidR="00A708CF" w14:paraId="4A32D3E9" w14:textId="77777777" w:rsidTr="00A708CF">
        <w:trPr>
          <w:trHeight w:val="252"/>
        </w:trPr>
        <w:tc>
          <w:tcPr>
            <w:tcW w:w="1966" w:type="dxa"/>
          </w:tcPr>
          <w:p w14:paraId="74832BC5" w14:textId="77777777" w:rsidR="00A708CF" w:rsidRDefault="00A708CF" w:rsidP="00A708CF">
            <w:pPr>
              <w:pStyle w:val="TableParagraph"/>
              <w:spacing w:line="226" w:lineRule="exact"/>
              <w:ind w:left="119"/>
              <w:rPr>
                <w:sz w:val="20"/>
              </w:rPr>
            </w:pPr>
            <w:r>
              <w:rPr>
                <w:w w:val="110"/>
                <w:sz w:val="20"/>
              </w:rPr>
              <w:t>Public Employment</w:t>
            </w:r>
          </w:p>
        </w:tc>
        <w:tc>
          <w:tcPr>
            <w:tcW w:w="1058" w:type="dxa"/>
          </w:tcPr>
          <w:p w14:paraId="67331F4C" w14:textId="77777777" w:rsidR="00A708CF" w:rsidRDefault="00A708CF" w:rsidP="00A708CF">
            <w:pPr>
              <w:pStyle w:val="TableParagraph"/>
              <w:spacing w:line="226" w:lineRule="exact"/>
              <w:ind w:left="302"/>
              <w:rPr>
                <w:sz w:val="20"/>
              </w:rPr>
            </w:pPr>
            <w:r>
              <w:rPr>
                <w:sz w:val="20"/>
              </w:rPr>
              <w:t>0.295</w:t>
            </w:r>
          </w:p>
        </w:tc>
        <w:tc>
          <w:tcPr>
            <w:tcW w:w="1058" w:type="dxa"/>
          </w:tcPr>
          <w:p w14:paraId="2F4494D5" w14:textId="77777777" w:rsidR="00A708CF" w:rsidRDefault="00A708CF" w:rsidP="00A708CF">
            <w:pPr>
              <w:pStyle w:val="TableParagraph"/>
              <w:spacing w:line="226" w:lineRule="exact"/>
              <w:ind w:left="99" w:right="98"/>
              <w:jc w:val="center"/>
              <w:rPr>
                <w:sz w:val="20"/>
              </w:rPr>
            </w:pPr>
            <w:r>
              <w:rPr>
                <w:sz w:val="20"/>
              </w:rPr>
              <w:t>-0.874</w:t>
            </w:r>
          </w:p>
        </w:tc>
        <w:tc>
          <w:tcPr>
            <w:tcW w:w="991" w:type="dxa"/>
          </w:tcPr>
          <w:p w14:paraId="750E6A45" w14:textId="77777777" w:rsidR="00A708CF" w:rsidRDefault="00A708CF" w:rsidP="00A708CF">
            <w:pPr>
              <w:pStyle w:val="TableParagraph"/>
              <w:spacing w:line="226" w:lineRule="exact"/>
              <w:ind w:left="101" w:right="99"/>
              <w:jc w:val="center"/>
              <w:rPr>
                <w:sz w:val="20"/>
              </w:rPr>
            </w:pPr>
            <w:r>
              <w:rPr>
                <w:sz w:val="20"/>
              </w:rPr>
              <w:t>-0.846</w:t>
            </w:r>
          </w:p>
        </w:tc>
        <w:tc>
          <w:tcPr>
            <w:tcW w:w="1058" w:type="dxa"/>
          </w:tcPr>
          <w:p w14:paraId="450FD06D" w14:textId="77777777" w:rsidR="00A708CF" w:rsidRDefault="00A708CF" w:rsidP="00A708CF">
            <w:pPr>
              <w:pStyle w:val="TableParagraph"/>
              <w:spacing w:line="226" w:lineRule="exact"/>
              <w:ind w:left="94" w:right="98"/>
              <w:jc w:val="center"/>
              <w:rPr>
                <w:rFonts w:ascii="Arial"/>
                <w:sz w:val="20"/>
              </w:rPr>
            </w:pPr>
            <w:r>
              <w:rPr>
                <w:w w:val="105"/>
                <w:sz w:val="20"/>
              </w:rPr>
              <w:t>1.169</w:t>
            </w:r>
            <w:r>
              <w:rPr>
                <w:rFonts w:ascii="Arial"/>
                <w:w w:val="105"/>
                <w:sz w:val="20"/>
                <w:vertAlign w:val="superscript"/>
              </w:rPr>
              <w:t>+</w:t>
            </w:r>
          </w:p>
        </w:tc>
        <w:tc>
          <w:tcPr>
            <w:tcW w:w="891" w:type="dxa"/>
          </w:tcPr>
          <w:p w14:paraId="0ABBCD14" w14:textId="77777777" w:rsidR="00A708CF" w:rsidRDefault="00A708CF" w:rsidP="00A708CF">
            <w:pPr>
              <w:pStyle w:val="TableParagraph"/>
              <w:spacing w:line="226" w:lineRule="exact"/>
              <w:ind w:left="220"/>
              <w:rPr>
                <w:sz w:val="20"/>
              </w:rPr>
            </w:pPr>
            <w:r>
              <w:rPr>
                <w:sz w:val="20"/>
              </w:rPr>
              <w:t>0.028</w:t>
            </w:r>
          </w:p>
        </w:tc>
        <w:tc>
          <w:tcPr>
            <w:tcW w:w="992" w:type="dxa"/>
          </w:tcPr>
          <w:p w14:paraId="61B725D2" w14:textId="77777777" w:rsidR="00A708CF" w:rsidRDefault="00A708CF" w:rsidP="00A708CF">
            <w:pPr>
              <w:pStyle w:val="TableParagraph"/>
              <w:spacing w:line="226" w:lineRule="exact"/>
              <w:ind w:left="102" w:right="98"/>
              <w:jc w:val="center"/>
              <w:rPr>
                <w:sz w:val="20"/>
              </w:rPr>
            </w:pPr>
            <w:r>
              <w:rPr>
                <w:sz w:val="20"/>
              </w:rPr>
              <w:t>0.874</w:t>
            </w:r>
          </w:p>
        </w:tc>
      </w:tr>
      <w:tr w:rsidR="00A708CF" w14:paraId="6FEA3AAC" w14:textId="77777777" w:rsidTr="00A708CF">
        <w:trPr>
          <w:trHeight w:val="239"/>
        </w:trPr>
        <w:tc>
          <w:tcPr>
            <w:tcW w:w="1966" w:type="dxa"/>
          </w:tcPr>
          <w:p w14:paraId="1AF87DB2" w14:textId="77777777" w:rsidR="00A708CF" w:rsidRDefault="00A708CF" w:rsidP="00A708CF">
            <w:pPr>
              <w:pStyle w:val="TableParagraph"/>
              <w:rPr>
                <w:sz w:val="16"/>
              </w:rPr>
            </w:pPr>
          </w:p>
        </w:tc>
        <w:tc>
          <w:tcPr>
            <w:tcW w:w="1058" w:type="dxa"/>
          </w:tcPr>
          <w:p w14:paraId="49FAC64B" w14:textId="77777777" w:rsidR="00A708CF" w:rsidRDefault="00A708CF" w:rsidP="00A708CF">
            <w:pPr>
              <w:pStyle w:val="TableParagraph"/>
              <w:ind w:left="224"/>
              <w:rPr>
                <w:sz w:val="20"/>
              </w:rPr>
            </w:pPr>
            <w:r>
              <w:rPr>
                <w:w w:val="105"/>
                <w:sz w:val="20"/>
              </w:rPr>
              <w:t>(0.320)</w:t>
            </w:r>
          </w:p>
        </w:tc>
        <w:tc>
          <w:tcPr>
            <w:tcW w:w="1058" w:type="dxa"/>
          </w:tcPr>
          <w:p w14:paraId="349600AA" w14:textId="77777777" w:rsidR="00A708CF" w:rsidRDefault="00A708CF" w:rsidP="00A708CF">
            <w:pPr>
              <w:pStyle w:val="TableParagraph"/>
              <w:ind w:left="100" w:right="97"/>
              <w:jc w:val="center"/>
              <w:rPr>
                <w:sz w:val="20"/>
              </w:rPr>
            </w:pPr>
            <w:r>
              <w:rPr>
                <w:w w:val="105"/>
                <w:sz w:val="20"/>
              </w:rPr>
              <w:t>(0.660)</w:t>
            </w:r>
          </w:p>
        </w:tc>
        <w:tc>
          <w:tcPr>
            <w:tcW w:w="991" w:type="dxa"/>
          </w:tcPr>
          <w:p w14:paraId="79A4564B" w14:textId="77777777" w:rsidR="00A708CF" w:rsidRDefault="00A708CF" w:rsidP="00A708CF">
            <w:pPr>
              <w:pStyle w:val="TableParagraph"/>
              <w:ind w:left="101" w:right="96"/>
              <w:jc w:val="center"/>
              <w:rPr>
                <w:sz w:val="20"/>
              </w:rPr>
            </w:pPr>
            <w:r>
              <w:rPr>
                <w:w w:val="105"/>
                <w:sz w:val="20"/>
              </w:rPr>
              <w:t>(0.777)</w:t>
            </w:r>
          </w:p>
        </w:tc>
        <w:tc>
          <w:tcPr>
            <w:tcW w:w="1058" w:type="dxa"/>
          </w:tcPr>
          <w:p w14:paraId="308F6199" w14:textId="77777777" w:rsidR="00A708CF" w:rsidRDefault="00A708CF" w:rsidP="00A708CF">
            <w:pPr>
              <w:pStyle w:val="TableParagraph"/>
              <w:ind w:left="100" w:right="93"/>
              <w:jc w:val="center"/>
              <w:rPr>
                <w:sz w:val="20"/>
              </w:rPr>
            </w:pPr>
            <w:r>
              <w:rPr>
                <w:w w:val="105"/>
                <w:sz w:val="20"/>
              </w:rPr>
              <w:t>(0.619)</w:t>
            </w:r>
          </w:p>
        </w:tc>
        <w:tc>
          <w:tcPr>
            <w:tcW w:w="891" w:type="dxa"/>
          </w:tcPr>
          <w:p w14:paraId="07A00938" w14:textId="77777777" w:rsidR="00A708CF" w:rsidRDefault="00A708CF" w:rsidP="00A708CF">
            <w:pPr>
              <w:pStyle w:val="TableParagraph"/>
              <w:ind w:left="146"/>
              <w:rPr>
                <w:sz w:val="20"/>
              </w:rPr>
            </w:pPr>
            <w:r>
              <w:rPr>
                <w:w w:val="105"/>
                <w:sz w:val="20"/>
              </w:rPr>
              <w:t>(0.937)</w:t>
            </w:r>
          </w:p>
        </w:tc>
        <w:tc>
          <w:tcPr>
            <w:tcW w:w="992" w:type="dxa"/>
          </w:tcPr>
          <w:p w14:paraId="218E6CA2" w14:textId="77777777" w:rsidR="00A708CF" w:rsidRDefault="00A708CF" w:rsidP="00A708CF">
            <w:pPr>
              <w:pStyle w:val="TableParagraph"/>
              <w:ind w:left="103" w:right="90"/>
              <w:jc w:val="center"/>
              <w:rPr>
                <w:sz w:val="20"/>
              </w:rPr>
            </w:pPr>
            <w:r>
              <w:rPr>
                <w:w w:val="105"/>
                <w:sz w:val="20"/>
              </w:rPr>
              <w:t>(0.660)</w:t>
            </w:r>
          </w:p>
        </w:tc>
      </w:tr>
      <w:tr w:rsidR="00A708CF" w14:paraId="05BA2FCF" w14:textId="77777777" w:rsidTr="00A708CF">
        <w:trPr>
          <w:trHeight w:val="239"/>
        </w:trPr>
        <w:tc>
          <w:tcPr>
            <w:tcW w:w="1966" w:type="dxa"/>
          </w:tcPr>
          <w:p w14:paraId="07D9BEB1" w14:textId="77777777" w:rsidR="00A708CF" w:rsidRDefault="00A708CF" w:rsidP="00A708CF">
            <w:pPr>
              <w:pStyle w:val="TableParagraph"/>
              <w:ind w:left="119"/>
              <w:rPr>
                <w:sz w:val="20"/>
              </w:rPr>
            </w:pPr>
            <w:r>
              <w:rPr>
                <w:w w:val="115"/>
                <w:sz w:val="20"/>
              </w:rPr>
              <w:t>Constant</w:t>
            </w:r>
          </w:p>
        </w:tc>
        <w:tc>
          <w:tcPr>
            <w:tcW w:w="1058" w:type="dxa"/>
          </w:tcPr>
          <w:p w14:paraId="4775367C" w14:textId="77777777" w:rsidR="00A708CF" w:rsidRDefault="00A708CF" w:rsidP="00A708CF">
            <w:pPr>
              <w:pStyle w:val="TableParagraph"/>
              <w:ind w:left="268"/>
              <w:rPr>
                <w:sz w:val="20"/>
              </w:rPr>
            </w:pPr>
            <w:r>
              <w:rPr>
                <w:sz w:val="20"/>
              </w:rPr>
              <w:t>-0.328</w:t>
            </w:r>
          </w:p>
        </w:tc>
        <w:tc>
          <w:tcPr>
            <w:tcW w:w="1058" w:type="dxa"/>
          </w:tcPr>
          <w:p w14:paraId="76B81700" w14:textId="77777777" w:rsidR="00A708CF" w:rsidRDefault="00A708CF" w:rsidP="00A708CF">
            <w:pPr>
              <w:pStyle w:val="TableParagraph"/>
              <w:ind w:left="98" w:right="98"/>
              <w:jc w:val="center"/>
              <w:rPr>
                <w:sz w:val="20"/>
              </w:rPr>
            </w:pPr>
            <w:r>
              <w:rPr>
                <w:sz w:val="20"/>
              </w:rPr>
              <w:t>-0.358</w:t>
            </w:r>
          </w:p>
        </w:tc>
        <w:tc>
          <w:tcPr>
            <w:tcW w:w="991" w:type="dxa"/>
          </w:tcPr>
          <w:p w14:paraId="0F5740AE" w14:textId="77777777" w:rsidR="00A708CF" w:rsidRDefault="00A708CF" w:rsidP="00A708CF">
            <w:pPr>
              <w:pStyle w:val="TableParagraph"/>
              <w:ind w:left="101" w:right="100"/>
              <w:jc w:val="center"/>
              <w:rPr>
                <w:sz w:val="20"/>
              </w:rPr>
            </w:pPr>
            <w:r>
              <w:rPr>
                <w:sz w:val="20"/>
              </w:rPr>
              <w:t>0.344</w:t>
            </w:r>
          </w:p>
        </w:tc>
        <w:tc>
          <w:tcPr>
            <w:tcW w:w="1058" w:type="dxa"/>
          </w:tcPr>
          <w:p w14:paraId="2159196C" w14:textId="77777777" w:rsidR="00A708CF" w:rsidRDefault="00A708CF" w:rsidP="00A708CF">
            <w:pPr>
              <w:pStyle w:val="TableParagraph"/>
              <w:ind w:left="100" w:right="98"/>
              <w:jc w:val="center"/>
              <w:rPr>
                <w:sz w:val="20"/>
              </w:rPr>
            </w:pPr>
            <w:r>
              <w:rPr>
                <w:sz w:val="20"/>
              </w:rPr>
              <w:t>0.030</w:t>
            </w:r>
          </w:p>
        </w:tc>
        <w:tc>
          <w:tcPr>
            <w:tcW w:w="891" w:type="dxa"/>
          </w:tcPr>
          <w:p w14:paraId="7230FF46" w14:textId="77777777" w:rsidR="00A708CF" w:rsidRDefault="00A708CF" w:rsidP="00A708CF">
            <w:pPr>
              <w:pStyle w:val="TableParagraph"/>
              <w:ind w:left="220"/>
              <w:rPr>
                <w:sz w:val="20"/>
              </w:rPr>
            </w:pPr>
            <w:r>
              <w:rPr>
                <w:sz w:val="20"/>
              </w:rPr>
              <w:t>0.702</w:t>
            </w:r>
          </w:p>
        </w:tc>
        <w:tc>
          <w:tcPr>
            <w:tcW w:w="992" w:type="dxa"/>
          </w:tcPr>
          <w:p w14:paraId="5CBE25BA" w14:textId="77777777" w:rsidR="00A708CF" w:rsidRDefault="00A708CF" w:rsidP="00A708CF">
            <w:pPr>
              <w:pStyle w:val="TableParagraph"/>
              <w:ind w:left="102" w:right="98"/>
              <w:jc w:val="center"/>
              <w:rPr>
                <w:sz w:val="20"/>
              </w:rPr>
            </w:pPr>
            <w:r>
              <w:rPr>
                <w:sz w:val="20"/>
              </w:rPr>
              <w:t>0.358</w:t>
            </w:r>
          </w:p>
        </w:tc>
      </w:tr>
      <w:tr w:rsidR="00A708CF" w14:paraId="48167DAF" w14:textId="77777777" w:rsidTr="00A708CF">
        <w:trPr>
          <w:trHeight w:val="240"/>
        </w:trPr>
        <w:tc>
          <w:tcPr>
            <w:tcW w:w="1966" w:type="dxa"/>
            <w:tcBorders>
              <w:bottom w:val="single" w:sz="4" w:space="0" w:color="000000"/>
            </w:tcBorders>
          </w:tcPr>
          <w:p w14:paraId="52C8C681" w14:textId="77777777" w:rsidR="00A708CF" w:rsidRDefault="00A708CF" w:rsidP="00A708CF">
            <w:pPr>
              <w:pStyle w:val="TableParagraph"/>
              <w:rPr>
                <w:sz w:val="16"/>
              </w:rPr>
            </w:pPr>
          </w:p>
        </w:tc>
        <w:tc>
          <w:tcPr>
            <w:tcW w:w="1058" w:type="dxa"/>
            <w:tcBorders>
              <w:bottom w:val="single" w:sz="4" w:space="0" w:color="000000"/>
            </w:tcBorders>
          </w:tcPr>
          <w:p w14:paraId="7B742671" w14:textId="77777777" w:rsidR="00A708CF" w:rsidRDefault="00A708CF" w:rsidP="00A708CF">
            <w:pPr>
              <w:pStyle w:val="TableParagraph"/>
              <w:ind w:left="224"/>
              <w:rPr>
                <w:sz w:val="20"/>
              </w:rPr>
            </w:pPr>
            <w:r>
              <w:rPr>
                <w:w w:val="105"/>
                <w:sz w:val="20"/>
              </w:rPr>
              <w:t>(0.618)</w:t>
            </w:r>
          </w:p>
        </w:tc>
        <w:tc>
          <w:tcPr>
            <w:tcW w:w="1058" w:type="dxa"/>
            <w:tcBorders>
              <w:bottom w:val="single" w:sz="4" w:space="0" w:color="000000"/>
            </w:tcBorders>
          </w:tcPr>
          <w:p w14:paraId="31F3A640" w14:textId="77777777" w:rsidR="00A708CF" w:rsidRDefault="00A708CF" w:rsidP="00A708CF">
            <w:pPr>
              <w:pStyle w:val="TableParagraph"/>
              <w:ind w:left="100" w:right="97"/>
              <w:jc w:val="center"/>
              <w:rPr>
                <w:sz w:val="20"/>
              </w:rPr>
            </w:pPr>
            <w:r>
              <w:rPr>
                <w:w w:val="105"/>
                <w:sz w:val="20"/>
              </w:rPr>
              <w:t>(0.907)</w:t>
            </w:r>
          </w:p>
        </w:tc>
        <w:tc>
          <w:tcPr>
            <w:tcW w:w="991" w:type="dxa"/>
            <w:tcBorders>
              <w:bottom w:val="single" w:sz="4" w:space="0" w:color="000000"/>
            </w:tcBorders>
          </w:tcPr>
          <w:p w14:paraId="6B3DBFFC" w14:textId="77777777" w:rsidR="00A708CF" w:rsidRDefault="00A708CF" w:rsidP="00A708CF">
            <w:pPr>
              <w:pStyle w:val="TableParagraph"/>
              <w:ind w:left="101" w:right="96"/>
              <w:jc w:val="center"/>
              <w:rPr>
                <w:sz w:val="20"/>
              </w:rPr>
            </w:pPr>
            <w:r>
              <w:rPr>
                <w:w w:val="105"/>
                <w:sz w:val="20"/>
              </w:rPr>
              <w:t>(1.636)</w:t>
            </w:r>
          </w:p>
        </w:tc>
        <w:tc>
          <w:tcPr>
            <w:tcW w:w="1058" w:type="dxa"/>
            <w:tcBorders>
              <w:bottom w:val="single" w:sz="4" w:space="0" w:color="000000"/>
            </w:tcBorders>
          </w:tcPr>
          <w:p w14:paraId="3AFB257A" w14:textId="77777777" w:rsidR="00A708CF" w:rsidRDefault="00A708CF" w:rsidP="00A708CF">
            <w:pPr>
              <w:pStyle w:val="TableParagraph"/>
              <w:ind w:left="100" w:right="93"/>
              <w:jc w:val="center"/>
              <w:rPr>
                <w:sz w:val="20"/>
              </w:rPr>
            </w:pPr>
            <w:r>
              <w:rPr>
                <w:w w:val="105"/>
                <w:sz w:val="20"/>
              </w:rPr>
              <w:t>(0.883)</w:t>
            </w:r>
          </w:p>
        </w:tc>
        <w:tc>
          <w:tcPr>
            <w:tcW w:w="891" w:type="dxa"/>
            <w:tcBorders>
              <w:bottom w:val="single" w:sz="4" w:space="0" w:color="000000"/>
            </w:tcBorders>
          </w:tcPr>
          <w:p w14:paraId="4FD987C5" w14:textId="77777777" w:rsidR="00A708CF" w:rsidRDefault="00A708CF" w:rsidP="00A708CF">
            <w:pPr>
              <w:pStyle w:val="TableParagraph"/>
              <w:ind w:left="146"/>
              <w:rPr>
                <w:sz w:val="20"/>
              </w:rPr>
            </w:pPr>
            <w:r>
              <w:rPr>
                <w:w w:val="105"/>
                <w:sz w:val="20"/>
              </w:rPr>
              <w:t>(1.727)</w:t>
            </w:r>
          </w:p>
        </w:tc>
        <w:tc>
          <w:tcPr>
            <w:tcW w:w="992" w:type="dxa"/>
            <w:tcBorders>
              <w:bottom w:val="single" w:sz="4" w:space="0" w:color="000000"/>
            </w:tcBorders>
          </w:tcPr>
          <w:p w14:paraId="673A7139" w14:textId="77777777" w:rsidR="00A708CF" w:rsidRDefault="00A708CF" w:rsidP="00A708CF">
            <w:pPr>
              <w:pStyle w:val="TableParagraph"/>
              <w:ind w:left="103" w:right="90"/>
              <w:jc w:val="center"/>
              <w:rPr>
                <w:sz w:val="20"/>
              </w:rPr>
            </w:pPr>
            <w:r>
              <w:rPr>
                <w:w w:val="105"/>
                <w:sz w:val="20"/>
              </w:rPr>
              <w:t>(0.907)</w:t>
            </w:r>
          </w:p>
        </w:tc>
      </w:tr>
      <w:tr w:rsidR="00A708CF" w14:paraId="2D9BD5FC" w14:textId="77777777" w:rsidTr="00A708CF">
        <w:trPr>
          <w:trHeight w:val="461"/>
        </w:trPr>
        <w:tc>
          <w:tcPr>
            <w:tcW w:w="1966" w:type="dxa"/>
            <w:tcBorders>
              <w:top w:val="single" w:sz="4" w:space="0" w:color="000000"/>
            </w:tcBorders>
          </w:tcPr>
          <w:p w14:paraId="21E08495" w14:textId="77777777" w:rsidR="00A708CF" w:rsidRDefault="00A708CF" w:rsidP="00A708CF">
            <w:pPr>
              <w:pStyle w:val="TableParagraph"/>
              <w:rPr>
                <w:sz w:val="19"/>
              </w:rPr>
            </w:pPr>
          </w:p>
          <w:p w14:paraId="3D4B1215" w14:textId="77777777" w:rsidR="00A708CF" w:rsidRDefault="00A708CF" w:rsidP="00A708CF">
            <w:pPr>
              <w:pStyle w:val="TableParagraph"/>
              <w:spacing w:line="223" w:lineRule="exact"/>
              <w:ind w:left="119"/>
              <w:rPr>
                <w:sz w:val="20"/>
              </w:rPr>
            </w:pPr>
            <w:r>
              <w:rPr>
                <w:w w:val="110"/>
                <w:sz w:val="20"/>
              </w:rPr>
              <w:t>Observations</w:t>
            </w:r>
          </w:p>
        </w:tc>
        <w:tc>
          <w:tcPr>
            <w:tcW w:w="1058" w:type="dxa"/>
            <w:tcBorders>
              <w:top w:val="single" w:sz="4" w:space="0" w:color="000000"/>
            </w:tcBorders>
          </w:tcPr>
          <w:p w14:paraId="04019430" w14:textId="77777777" w:rsidR="00A708CF" w:rsidRDefault="00A708CF" w:rsidP="00A708CF">
            <w:pPr>
              <w:pStyle w:val="TableParagraph"/>
              <w:rPr>
                <w:sz w:val="19"/>
              </w:rPr>
            </w:pPr>
          </w:p>
          <w:p w14:paraId="4B9E9FC6" w14:textId="77777777" w:rsidR="00A708CF" w:rsidRDefault="00A708CF" w:rsidP="00A708CF">
            <w:pPr>
              <w:pStyle w:val="TableParagraph"/>
              <w:spacing w:line="223" w:lineRule="exact"/>
              <w:ind w:left="329"/>
              <w:rPr>
                <w:sz w:val="20"/>
              </w:rPr>
            </w:pPr>
            <w:r>
              <w:rPr>
                <w:sz w:val="20"/>
              </w:rPr>
              <w:t>1138</w:t>
            </w:r>
          </w:p>
        </w:tc>
        <w:tc>
          <w:tcPr>
            <w:tcW w:w="1058" w:type="dxa"/>
            <w:tcBorders>
              <w:top w:val="single" w:sz="4" w:space="0" w:color="000000"/>
            </w:tcBorders>
          </w:tcPr>
          <w:p w14:paraId="1F643A76" w14:textId="77777777" w:rsidR="00A708CF" w:rsidRDefault="00A708CF" w:rsidP="00A708CF">
            <w:pPr>
              <w:pStyle w:val="TableParagraph"/>
              <w:rPr>
                <w:sz w:val="18"/>
              </w:rPr>
            </w:pPr>
          </w:p>
        </w:tc>
        <w:tc>
          <w:tcPr>
            <w:tcW w:w="991" w:type="dxa"/>
            <w:tcBorders>
              <w:top w:val="single" w:sz="4" w:space="0" w:color="000000"/>
            </w:tcBorders>
          </w:tcPr>
          <w:p w14:paraId="632377F0" w14:textId="77777777" w:rsidR="00A708CF" w:rsidRDefault="00A708CF" w:rsidP="00A708CF">
            <w:pPr>
              <w:pStyle w:val="TableParagraph"/>
              <w:rPr>
                <w:sz w:val="18"/>
              </w:rPr>
            </w:pPr>
          </w:p>
        </w:tc>
        <w:tc>
          <w:tcPr>
            <w:tcW w:w="1058" w:type="dxa"/>
            <w:tcBorders>
              <w:top w:val="single" w:sz="4" w:space="0" w:color="000000"/>
            </w:tcBorders>
          </w:tcPr>
          <w:p w14:paraId="62BD1F6E" w14:textId="77777777" w:rsidR="00A708CF" w:rsidRDefault="00A708CF" w:rsidP="00A708CF">
            <w:pPr>
              <w:pStyle w:val="TableParagraph"/>
              <w:rPr>
                <w:sz w:val="19"/>
              </w:rPr>
            </w:pPr>
          </w:p>
          <w:p w14:paraId="0C6BB8B9" w14:textId="77777777" w:rsidR="00A708CF" w:rsidRDefault="00A708CF" w:rsidP="00A708CF">
            <w:pPr>
              <w:pStyle w:val="TableParagraph"/>
              <w:spacing w:line="223" w:lineRule="exact"/>
              <w:ind w:left="100" w:right="98"/>
              <w:jc w:val="center"/>
              <w:rPr>
                <w:sz w:val="20"/>
              </w:rPr>
            </w:pPr>
            <w:r>
              <w:rPr>
                <w:sz w:val="20"/>
              </w:rPr>
              <w:t>1138</w:t>
            </w:r>
          </w:p>
        </w:tc>
        <w:tc>
          <w:tcPr>
            <w:tcW w:w="891" w:type="dxa"/>
            <w:tcBorders>
              <w:top w:val="single" w:sz="4" w:space="0" w:color="000000"/>
            </w:tcBorders>
          </w:tcPr>
          <w:p w14:paraId="1B9A4B0E" w14:textId="77777777" w:rsidR="00A708CF" w:rsidRDefault="00A708CF" w:rsidP="00A708CF">
            <w:pPr>
              <w:pStyle w:val="TableParagraph"/>
              <w:rPr>
                <w:sz w:val="18"/>
              </w:rPr>
            </w:pPr>
          </w:p>
        </w:tc>
        <w:tc>
          <w:tcPr>
            <w:tcW w:w="992" w:type="dxa"/>
            <w:tcBorders>
              <w:top w:val="single" w:sz="4" w:space="0" w:color="000000"/>
            </w:tcBorders>
          </w:tcPr>
          <w:p w14:paraId="093E1442" w14:textId="77777777" w:rsidR="00A708CF" w:rsidRDefault="00A708CF" w:rsidP="00A708CF">
            <w:pPr>
              <w:pStyle w:val="TableParagraph"/>
              <w:rPr>
                <w:sz w:val="18"/>
              </w:rPr>
            </w:pPr>
          </w:p>
        </w:tc>
      </w:tr>
      <w:tr w:rsidR="00A708CF" w14:paraId="03102124" w14:textId="77777777" w:rsidTr="00A708CF">
        <w:trPr>
          <w:trHeight w:val="252"/>
        </w:trPr>
        <w:tc>
          <w:tcPr>
            <w:tcW w:w="1966" w:type="dxa"/>
          </w:tcPr>
          <w:p w14:paraId="4E6CEC41" w14:textId="77777777" w:rsidR="00A708CF" w:rsidRDefault="00A708CF" w:rsidP="00A708CF">
            <w:pPr>
              <w:pStyle w:val="TableParagraph"/>
              <w:spacing w:line="226" w:lineRule="exact"/>
              <w:ind w:left="119"/>
              <w:rPr>
                <w:rFonts w:ascii="Arial"/>
                <w:sz w:val="20"/>
              </w:rPr>
            </w:pPr>
            <w:r>
              <w:rPr>
                <w:w w:val="105"/>
                <w:sz w:val="20"/>
              </w:rPr>
              <w:t xml:space="preserve">Pseudo </w:t>
            </w:r>
            <w:r>
              <w:rPr>
                <w:rFonts w:ascii="Arial"/>
                <w:i/>
                <w:w w:val="105"/>
                <w:sz w:val="20"/>
              </w:rPr>
              <w:t>R</w:t>
            </w:r>
            <w:r>
              <w:rPr>
                <w:rFonts w:ascii="Arial"/>
                <w:w w:val="105"/>
                <w:sz w:val="20"/>
                <w:vertAlign w:val="superscript"/>
              </w:rPr>
              <w:t>2</w:t>
            </w:r>
          </w:p>
        </w:tc>
        <w:tc>
          <w:tcPr>
            <w:tcW w:w="1058" w:type="dxa"/>
          </w:tcPr>
          <w:p w14:paraId="43B04CEF" w14:textId="77777777" w:rsidR="00A708CF" w:rsidRDefault="00A708CF" w:rsidP="00A708CF">
            <w:pPr>
              <w:pStyle w:val="TableParagraph"/>
              <w:spacing w:line="226" w:lineRule="exact"/>
              <w:ind w:left="302"/>
              <w:rPr>
                <w:sz w:val="20"/>
              </w:rPr>
            </w:pPr>
            <w:r>
              <w:rPr>
                <w:sz w:val="20"/>
              </w:rPr>
              <w:t>0.065</w:t>
            </w:r>
          </w:p>
        </w:tc>
        <w:tc>
          <w:tcPr>
            <w:tcW w:w="1058" w:type="dxa"/>
          </w:tcPr>
          <w:p w14:paraId="5D844610" w14:textId="77777777" w:rsidR="00A708CF" w:rsidRDefault="00A708CF" w:rsidP="00A708CF">
            <w:pPr>
              <w:pStyle w:val="TableParagraph"/>
              <w:rPr>
                <w:sz w:val="18"/>
              </w:rPr>
            </w:pPr>
          </w:p>
        </w:tc>
        <w:tc>
          <w:tcPr>
            <w:tcW w:w="991" w:type="dxa"/>
          </w:tcPr>
          <w:p w14:paraId="3680BA77" w14:textId="77777777" w:rsidR="00A708CF" w:rsidRDefault="00A708CF" w:rsidP="00A708CF">
            <w:pPr>
              <w:pStyle w:val="TableParagraph"/>
              <w:rPr>
                <w:sz w:val="18"/>
              </w:rPr>
            </w:pPr>
          </w:p>
        </w:tc>
        <w:tc>
          <w:tcPr>
            <w:tcW w:w="1058" w:type="dxa"/>
          </w:tcPr>
          <w:p w14:paraId="037E3B3B" w14:textId="77777777" w:rsidR="00A708CF" w:rsidRDefault="00A708CF" w:rsidP="00A708CF">
            <w:pPr>
              <w:pStyle w:val="TableParagraph"/>
              <w:spacing w:line="226" w:lineRule="exact"/>
              <w:ind w:left="100" w:right="98"/>
              <w:jc w:val="center"/>
              <w:rPr>
                <w:sz w:val="20"/>
              </w:rPr>
            </w:pPr>
            <w:r>
              <w:rPr>
                <w:sz w:val="20"/>
              </w:rPr>
              <w:t>0.065</w:t>
            </w:r>
          </w:p>
        </w:tc>
        <w:tc>
          <w:tcPr>
            <w:tcW w:w="891" w:type="dxa"/>
          </w:tcPr>
          <w:p w14:paraId="1CB2EB4D" w14:textId="77777777" w:rsidR="00A708CF" w:rsidRDefault="00A708CF" w:rsidP="00A708CF">
            <w:pPr>
              <w:pStyle w:val="TableParagraph"/>
              <w:rPr>
                <w:sz w:val="18"/>
              </w:rPr>
            </w:pPr>
          </w:p>
        </w:tc>
        <w:tc>
          <w:tcPr>
            <w:tcW w:w="992" w:type="dxa"/>
          </w:tcPr>
          <w:p w14:paraId="16F9AA8A" w14:textId="77777777" w:rsidR="00A708CF" w:rsidRDefault="00A708CF" w:rsidP="00A708CF">
            <w:pPr>
              <w:pStyle w:val="TableParagraph"/>
              <w:rPr>
                <w:sz w:val="18"/>
              </w:rPr>
            </w:pPr>
          </w:p>
        </w:tc>
      </w:tr>
      <w:tr w:rsidR="00A708CF" w14:paraId="6D2166A1" w14:textId="77777777" w:rsidTr="00A708CF">
        <w:trPr>
          <w:trHeight w:val="225"/>
        </w:trPr>
        <w:tc>
          <w:tcPr>
            <w:tcW w:w="1966" w:type="dxa"/>
          </w:tcPr>
          <w:p w14:paraId="1CD40D9D" w14:textId="77777777" w:rsidR="00A708CF" w:rsidRDefault="00A708CF" w:rsidP="00A708CF">
            <w:pPr>
              <w:pStyle w:val="TableParagraph"/>
              <w:spacing w:line="205" w:lineRule="exact"/>
              <w:ind w:left="119"/>
              <w:rPr>
                <w:sz w:val="20"/>
              </w:rPr>
            </w:pPr>
            <w:r>
              <w:rPr>
                <w:sz w:val="20"/>
              </w:rPr>
              <w:t>Log likelihood</w:t>
            </w:r>
          </w:p>
        </w:tc>
        <w:tc>
          <w:tcPr>
            <w:tcW w:w="1058" w:type="dxa"/>
          </w:tcPr>
          <w:p w14:paraId="0E1B07F9" w14:textId="77777777" w:rsidR="00A708CF" w:rsidRDefault="00A708CF" w:rsidP="00A708CF">
            <w:pPr>
              <w:pStyle w:val="TableParagraph"/>
              <w:spacing w:line="205" w:lineRule="exact"/>
              <w:ind w:left="119"/>
              <w:rPr>
                <w:sz w:val="20"/>
              </w:rPr>
            </w:pPr>
            <w:r>
              <w:rPr>
                <w:sz w:val="20"/>
              </w:rPr>
              <w:t>-1248.851</w:t>
            </w:r>
          </w:p>
        </w:tc>
        <w:tc>
          <w:tcPr>
            <w:tcW w:w="1058" w:type="dxa"/>
          </w:tcPr>
          <w:p w14:paraId="3E0D8DF6" w14:textId="77777777" w:rsidR="00A708CF" w:rsidRDefault="00A708CF" w:rsidP="00A708CF">
            <w:pPr>
              <w:pStyle w:val="TableParagraph"/>
              <w:rPr>
                <w:sz w:val="16"/>
              </w:rPr>
            </w:pPr>
          </w:p>
        </w:tc>
        <w:tc>
          <w:tcPr>
            <w:tcW w:w="991" w:type="dxa"/>
          </w:tcPr>
          <w:p w14:paraId="290BDA2E" w14:textId="77777777" w:rsidR="00A708CF" w:rsidRDefault="00A708CF" w:rsidP="00A708CF">
            <w:pPr>
              <w:pStyle w:val="TableParagraph"/>
              <w:rPr>
                <w:sz w:val="16"/>
              </w:rPr>
            </w:pPr>
          </w:p>
        </w:tc>
        <w:tc>
          <w:tcPr>
            <w:tcW w:w="1058" w:type="dxa"/>
          </w:tcPr>
          <w:p w14:paraId="46BDD8F3" w14:textId="77777777" w:rsidR="00A708CF" w:rsidRDefault="00A708CF" w:rsidP="00A708CF">
            <w:pPr>
              <w:pStyle w:val="TableParagraph"/>
              <w:spacing w:line="205" w:lineRule="exact"/>
              <w:ind w:left="100" w:right="96"/>
              <w:jc w:val="center"/>
              <w:rPr>
                <w:sz w:val="20"/>
              </w:rPr>
            </w:pPr>
            <w:r>
              <w:rPr>
                <w:sz w:val="20"/>
              </w:rPr>
              <w:t>-1248.851</w:t>
            </w:r>
          </w:p>
        </w:tc>
        <w:tc>
          <w:tcPr>
            <w:tcW w:w="891" w:type="dxa"/>
          </w:tcPr>
          <w:p w14:paraId="7C38ABA1" w14:textId="77777777" w:rsidR="00A708CF" w:rsidRDefault="00A708CF" w:rsidP="00A708CF">
            <w:pPr>
              <w:pStyle w:val="TableParagraph"/>
              <w:rPr>
                <w:sz w:val="16"/>
              </w:rPr>
            </w:pPr>
          </w:p>
        </w:tc>
        <w:tc>
          <w:tcPr>
            <w:tcW w:w="992" w:type="dxa"/>
          </w:tcPr>
          <w:p w14:paraId="251D3906" w14:textId="77777777" w:rsidR="00A708CF" w:rsidRDefault="00A708CF" w:rsidP="00A708CF">
            <w:pPr>
              <w:pStyle w:val="TableParagraph"/>
              <w:rPr>
                <w:sz w:val="16"/>
              </w:rPr>
            </w:pPr>
          </w:p>
        </w:tc>
      </w:tr>
      <w:tr w:rsidR="00A708CF" w14:paraId="52504A4D" w14:textId="77777777" w:rsidTr="00A708CF">
        <w:trPr>
          <w:trHeight w:val="301"/>
        </w:trPr>
        <w:tc>
          <w:tcPr>
            <w:tcW w:w="1966" w:type="dxa"/>
            <w:tcBorders>
              <w:bottom w:val="single" w:sz="4" w:space="0" w:color="000000"/>
            </w:tcBorders>
          </w:tcPr>
          <w:p w14:paraId="356B2B52" w14:textId="77777777" w:rsidR="00A708CF" w:rsidRDefault="00A708CF" w:rsidP="00A708CF">
            <w:pPr>
              <w:pStyle w:val="TableParagraph"/>
              <w:spacing w:before="27" w:line="141" w:lineRule="auto"/>
              <w:ind w:left="119"/>
              <w:rPr>
                <w:rFonts w:ascii="Arial" w:hAnsi="Arial"/>
                <w:sz w:val="14"/>
              </w:rPr>
            </w:pPr>
            <w:r>
              <w:rPr>
                <w:rFonts w:ascii="Arial" w:hAnsi="Arial"/>
                <w:i/>
                <w:w w:val="110"/>
                <w:position w:val="-6"/>
                <w:sz w:val="20"/>
              </w:rPr>
              <w:t>χ</w:t>
            </w:r>
            <w:r>
              <w:rPr>
                <w:rFonts w:ascii="Arial" w:hAnsi="Arial"/>
                <w:w w:val="110"/>
                <w:sz w:val="14"/>
              </w:rPr>
              <w:t>2</w:t>
            </w:r>
          </w:p>
        </w:tc>
        <w:tc>
          <w:tcPr>
            <w:tcW w:w="1058" w:type="dxa"/>
            <w:tcBorders>
              <w:bottom w:val="single" w:sz="4" w:space="0" w:color="000000"/>
            </w:tcBorders>
          </w:tcPr>
          <w:p w14:paraId="6B69B3F1" w14:textId="77777777" w:rsidR="00A708CF" w:rsidRDefault="00A708CF" w:rsidP="00A708CF">
            <w:pPr>
              <w:pStyle w:val="TableParagraph"/>
              <w:spacing w:line="226" w:lineRule="exact"/>
              <w:ind w:left="202"/>
              <w:rPr>
                <w:sz w:val="20"/>
              </w:rPr>
            </w:pPr>
            <w:r>
              <w:rPr>
                <w:sz w:val="20"/>
              </w:rPr>
              <w:t>150.902</w:t>
            </w:r>
          </w:p>
        </w:tc>
        <w:tc>
          <w:tcPr>
            <w:tcW w:w="1058" w:type="dxa"/>
            <w:tcBorders>
              <w:bottom w:val="single" w:sz="4" w:space="0" w:color="000000"/>
            </w:tcBorders>
          </w:tcPr>
          <w:p w14:paraId="51290582" w14:textId="77777777" w:rsidR="00A708CF" w:rsidRDefault="00A708CF" w:rsidP="00A708CF">
            <w:pPr>
              <w:pStyle w:val="TableParagraph"/>
              <w:rPr>
                <w:sz w:val="18"/>
              </w:rPr>
            </w:pPr>
          </w:p>
        </w:tc>
        <w:tc>
          <w:tcPr>
            <w:tcW w:w="991" w:type="dxa"/>
            <w:tcBorders>
              <w:bottom w:val="single" w:sz="4" w:space="0" w:color="000000"/>
            </w:tcBorders>
          </w:tcPr>
          <w:p w14:paraId="2DC527DE" w14:textId="77777777" w:rsidR="00A708CF" w:rsidRDefault="00A708CF" w:rsidP="00A708CF">
            <w:pPr>
              <w:pStyle w:val="TableParagraph"/>
              <w:rPr>
                <w:sz w:val="18"/>
              </w:rPr>
            </w:pPr>
          </w:p>
        </w:tc>
        <w:tc>
          <w:tcPr>
            <w:tcW w:w="1058" w:type="dxa"/>
            <w:tcBorders>
              <w:bottom w:val="single" w:sz="4" w:space="0" w:color="000000"/>
            </w:tcBorders>
          </w:tcPr>
          <w:p w14:paraId="7F9728BE" w14:textId="77777777" w:rsidR="00A708CF" w:rsidRDefault="00A708CF" w:rsidP="00A708CF">
            <w:pPr>
              <w:pStyle w:val="TableParagraph"/>
              <w:spacing w:line="226" w:lineRule="exact"/>
              <w:ind w:left="100" w:right="98"/>
              <w:jc w:val="center"/>
              <w:rPr>
                <w:sz w:val="20"/>
              </w:rPr>
            </w:pPr>
            <w:r>
              <w:rPr>
                <w:sz w:val="20"/>
              </w:rPr>
              <w:t>150.902</w:t>
            </w:r>
          </w:p>
        </w:tc>
        <w:tc>
          <w:tcPr>
            <w:tcW w:w="891" w:type="dxa"/>
            <w:tcBorders>
              <w:bottom w:val="single" w:sz="4" w:space="0" w:color="000000"/>
            </w:tcBorders>
          </w:tcPr>
          <w:p w14:paraId="6502EA98" w14:textId="77777777" w:rsidR="00A708CF" w:rsidRDefault="00A708CF" w:rsidP="00A708CF">
            <w:pPr>
              <w:pStyle w:val="TableParagraph"/>
              <w:rPr>
                <w:sz w:val="18"/>
              </w:rPr>
            </w:pPr>
          </w:p>
        </w:tc>
        <w:tc>
          <w:tcPr>
            <w:tcW w:w="992" w:type="dxa"/>
            <w:tcBorders>
              <w:bottom w:val="single" w:sz="4" w:space="0" w:color="000000"/>
            </w:tcBorders>
          </w:tcPr>
          <w:p w14:paraId="3BEEC6E0" w14:textId="77777777" w:rsidR="00A708CF" w:rsidRDefault="00A708CF" w:rsidP="00A708CF">
            <w:pPr>
              <w:pStyle w:val="TableParagraph"/>
              <w:rPr>
                <w:sz w:val="18"/>
              </w:rPr>
            </w:pPr>
          </w:p>
        </w:tc>
      </w:tr>
    </w:tbl>
    <w:p w14:paraId="6D3F5E63" w14:textId="77777777" w:rsidR="00A708CF" w:rsidRDefault="00A708CF" w:rsidP="00A708CF">
      <w:pPr>
        <w:spacing w:before="13"/>
        <w:ind w:left="219"/>
        <w:rPr>
          <w:sz w:val="16"/>
        </w:rPr>
      </w:pPr>
      <w:r>
        <w:rPr>
          <w:noProof/>
        </w:rPr>
        <mc:AlternateContent>
          <mc:Choice Requires="wps">
            <w:drawing>
              <wp:anchor distT="0" distB="0" distL="114300" distR="114300" simplePos="0" relativeHeight="251665408" behindDoc="1" locked="0" layoutInCell="1" allowOverlap="1" wp14:anchorId="626A46FC" wp14:editId="22321A13">
                <wp:simplePos x="0" y="0"/>
                <wp:positionH relativeFrom="page">
                  <wp:posOffset>914400</wp:posOffset>
                </wp:positionH>
                <wp:positionV relativeFrom="paragraph">
                  <wp:posOffset>-35560</wp:posOffset>
                </wp:positionV>
                <wp:extent cx="5090795" cy="0"/>
                <wp:effectExtent l="0" t="0" r="1905"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079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CB963"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8pt" to="472.8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" strokeweight=".14042mm">
                <o:lock v:ext="edit" shapetype="f"/>
                <w10:wrap anchorx="page"/>
              </v:line>
            </w:pict>
          </mc:Fallback>
        </mc:AlternateContent>
      </w:r>
      <w:r>
        <w:rPr>
          <w:w w:val="115"/>
          <w:sz w:val="16"/>
        </w:rPr>
        <w:t xml:space="preserve">Robust standard errors in parentheses, </w:t>
      </w:r>
      <w:r>
        <w:rPr>
          <w:rFonts w:ascii="Arial"/>
          <w:w w:val="115"/>
          <w:sz w:val="16"/>
          <w:vertAlign w:val="superscript"/>
        </w:rPr>
        <w:t>+</w:t>
      </w:r>
      <w:r>
        <w:rPr>
          <w:rFonts w:ascii="Arial"/>
          <w:w w:val="115"/>
          <w:sz w:val="16"/>
        </w:rPr>
        <w:t xml:space="preserve"> </w:t>
      </w:r>
      <w:r>
        <w:rPr>
          <w:w w:val="115"/>
          <w:sz w:val="16"/>
        </w:rPr>
        <w:t>p</w:t>
      </w:r>
      <w:r>
        <w:rPr>
          <w:rFonts w:ascii="Arial"/>
          <w:i/>
          <w:w w:val="115"/>
          <w:sz w:val="16"/>
        </w:rPr>
        <w:t>&lt;</w:t>
      </w:r>
      <w:r>
        <w:rPr>
          <w:w w:val="115"/>
          <w:sz w:val="16"/>
        </w:rPr>
        <w:t>0.10, * p</w:t>
      </w:r>
      <w:r>
        <w:rPr>
          <w:rFonts w:ascii="Arial"/>
          <w:i/>
          <w:w w:val="115"/>
          <w:sz w:val="16"/>
        </w:rPr>
        <w:t>&lt;</w:t>
      </w:r>
      <w:r>
        <w:rPr>
          <w:w w:val="115"/>
          <w:sz w:val="16"/>
        </w:rPr>
        <w:t>0.05, ** p</w:t>
      </w:r>
      <w:r>
        <w:rPr>
          <w:rFonts w:ascii="Arial"/>
          <w:i/>
          <w:w w:val="115"/>
          <w:sz w:val="16"/>
        </w:rPr>
        <w:t>&lt;</w:t>
      </w:r>
      <w:r>
        <w:rPr>
          <w:w w:val="115"/>
          <w:sz w:val="16"/>
        </w:rPr>
        <w:t>0.01, *** p</w:t>
      </w:r>
      <w:r>
        <w:rPr>
          <w:rFonts w:ascii="Arial"/>
          <w:i/>
          <w:w w:val="115"/>
          <w:sz w:val="16"/>
        </w:rPr>
        <w:t>&lt;</w:t>
      </w:r>
      <w:r>
        <w:rPr>
          <w:w w:val="115"/>
          <w:sz w:val="16"/>
        </w:rPr>
        <w:t>0.001</w:t>
      </w:r>
    </w:p>
    <w:p w14:paraId="3314E3D1" w14:textId="77777777" w:rsidR="00A708CF" w:rsidRDefault="00A708CF" w:rsidP="00A708CF">
      <w:pPr>
        <w:pStyle w:val="BodyText"/>
        <w:rPr>
          <w:sz w:val="18"/>
        </w:rPr>
      </w:pPr>
    </w:p>
    <w:p w14:paraId="43749979" w14:textId="77777777" w:rsidR="00A708CF" w:rsidRDefault="00A708CF" w:rsidP="00A708CF">
      <w:pPr>
        <w:pStyle w:val="BodyText"/>
        <w:rPr>
          <w:sz w:val="18"/>
        </w:rPr>
      </w:pPr>
    </w:p>
    <w:p w14:paraId="6B309AE9" w14:textId="77777777" w:rsidR="00A708CF" w:rsidRDefault="00A708CF" w:rsidP="00A708CF">
      <w:pPr>
        <w:pStyle w:val="BodyText"/>
        <w:rPr>
          <w:sz w:val="18"/>
        </w:rPr>
      </w:pPr>
    </w:p>
    <w:p w14:paraId="42B3C253" w14:textId="77777777" w:rsidR="00A708CF" w:rsidRDefault="00A708CF" w:rsidP="00A708CF">
      <w:pPr>
        <w:pStyle w:val="BodyText"/>
        <w:rPr>
          <w:sz w:val="18"/>
        </w:rPr>
      </w:pPr>
    </w:p>
    <w:p w14:paraId="0532B05D" w14:textId="77777777" w:rsidR="00A708CF" w:rsidRDefault="00A708CF" w:rsidP="00A708CF">
      <w:pPr>
        <w:pStyle w:val="BodyText"/>
        <w:rPr>
          <w:sz w:val="18"/>
        </w:rPr>
      </w:pPr>
    </w:p>
    <w:p w14:paraId="04A49AD5" w14:textId="77777777" w:rsidR="00A708CF" w:rsidRDefault="00A708CF" w:rsidP="00A708CF">
      <w:pPr>
        <w:pStyle w:val="BodyText"/>
        <w:rPr>
          <w:sz w:val="18"/>
        </w:rPr>
      </w:pPr>
    </w:p>
    <w:p w14:paraId="39D495F3" w14:textId="77777777" w:rsidR="00A708CF" w:rsidRDefault="00A708CF" w:rsidP="00A708CF">
      <w:pPr>
        <w:pStyle w:val="BodyText"/>
        <w:rPr>
          <w:sz w:val="18"/>
        </w:rPr>
      </w:pPr>
    </w:p>
    <w:p w14:paraId="2B896A70" w14:textId="77777777" w:rsidR="00A708CF" w:rsidRDefault="00A708CF" w:rsidP="00A708CF">
      <w:pPr>
        <w:pStyle w:val="BodyText"/>
        <w:rPr>
          <w:sz w:val="18"/>
        </w:rPr>
      </w:pPr>
    </w:p>
    <w:p w14:paraId="51C51863" w14:textId="77777777" w:rsidR="00A708CF" w:rsidRDefault="00A708CF" w:rsidP="00A708CF">
      <w:pPr>
        <w:pStyle w:val="BodyText"/>
        <w:rPr>
          <w:sz w:val="18"/>
        </w:rPr>
      </w:pPr>
    </w:p>
    <w:p w14:paraId="114575AB" w14:textId="77777777" w:rsidR="00A708CF" w:rsidRDefault="00A708CF" w:rsidP="00A708CF">
      <w:pPr>
        <w:pStyle w:val="BodyText"/>
        <w:rPr>
          <w:sz w:val="18"/>
        </w:rPr>
      </w:pPr>
    </w:p>
    <w:p w14:paraId="30BFE395" w14:textId="77777777" w:rsidR="00A708CF" w:rsidRDefault="00A708CF" w:rsidP="00A708CF">
      <w:pPr>
        <w:pStyle w:val="BodyText"/>
        <w:rPr>
          <w:sz w:val="18"/>
        </w:rPr>
      </w:pPr>
    </w:p>
    <w:p w14:paraId="4C8AA963" w14:textId="77777777" w:rsidR="00A708CF" w:rsidRDefault="00A708CF" w:rsidP="00A708CF">
      <w:pPr>
        <w:pStyle w:val="BodyText"/>
        <w:rPr>
          <w:sz w:val="18"/>
        </w:rPr>
      </w:pPr>
    </w:p>
    <w:p w14:paraId="7E912822" w14:textId="77777777" w:rsidR="00A708CF" w:rsidRDefault="00A708CF" w:rsidP="00A708CF">
      <w:pPr>
        <w:pStyle w:val="BodyText"/>
        <w:rPr>
          <w:sz w:val="18"/>
        </w:rPr>
      </w:pPr>
    </w:p>
    <w:p w14:paraId="21BD9325" w14:textId="77777777" w:rsidR="00A708CF" w:rsidRDefault="00A708CF" w:rsidP="00A708CF">
      <w:pPr>
        <w:pStyle w:val="BodyText"/>
        <w:rPr>
          <w:sz w:val="18"/>
        </w:rPr>
      </w:pPr>
    </w:p>
    <w:p w14:paraId="00C2B069" w14:textId="77777777" w:rsidR="00A708CF" w:rsidRDefault="00A708CF" w:rsidP="00A708CF">
      <w:pPr>
        <w:pStyle w:val="BodyText"/>
        <w:rPr>
          <w:sz w:val="18"/>
        </w:rPr>
      </w:pPr>
    </w:p>
    <w:p w14:paraId="47F667F0" w14:textId="77777777" w:rsidR="00A708CF" w:rsidRDefault="00A708CF" w:rsidP="00A708CF">
      <w:pPr>
        <w:pStyle w:val="BodyText"/>
        <w:rPr>
          <w:sz w:val="18"/>
        </w:rPr>
      </w:pPr>
    </w:p>
    <w:p w14:paraId="52FE3A14" w14:textId="77777777" w:rsidR="00A708CF" w:rsidRDefault="00A708CF" w:rsidP="00A708CF">
      <w:pPr>
        <w:pStyle w:val="BodyText"/>
        <w:rPr>
          <w:sz w:val="18"/>
        </w:rPr>
      </w:pPr>
    </w:p>
    <w:p w14:paraId="7E06F90A" w14:textId="77777777" w:rsidR="00A708CF" w:rsidRDefault="00A708CF" w:rsidP="00A708CF">
      <w:pPr>
        <w:pStyle w:val="BodyText"/>
        <w:rPr>
          <w:sz w:val="18"/>
        </w:rPr>
      </w:pPr>
    </w:p>
    <w:p w14:paraId="6C8CE46C" w14:textId="77777777" w:rsidR="00A708CF" w:rsidRDefault="00A708CF" w:rsidP="00A708CF">
      <w:pPr>
        <w:pStyle w:val="BodyText"/>
        <w:rPr>
          <w:sz w:val="18"/>
        </w:rPr>
      </w:pPr>
    </w:p>
    <w:p w14:paraId="1B72DF57" w14:textId="6507B48D" w:rsidR="00DB36C6" w:rsidRPr="00A708CF" w:rsidRDefault="00DB36C6" w:rsidP="00A708CF">
      <w:pPr>
        <w:pStyle w:val="BodyText"/>
      </w:pPr>
    </w:p>
    <w:p w14:paraId="113A9867" w14:textId="2B554DC5" w:rsidR="00A708CF" w:rsidRPr="00A708CF" w:rsidRDefault="0096533A" w:rsidP="00A708CF">
      <w:pPr>
        <w:spacing w:line="480" w:lineRule="auto"/>
        <w:rPr>
          <w:color w:val="000000" w:themeColor="text1"/>
        </w:rPr>
      </w:pPr>
      <w:r w:rsidRPr="00AA7C99">
        <w:rPr>
          <w:color w:val="000000" w:themeColor="text1"/>
        </w:rPr>
        <w:lastRenderedPageBreak/>
        <w:t>Table 4. Operational and Logistic Support for Actors Fighting in SCW</w:t>
      </w:r>
    </w:p>
    <w:p w14:paraId="0FF551AE" w14:textId="77777777" w:rsidR="00A708CF" w:rsidRDefault="00A708CF" w:rsidP="00A708CF">
      <w:pPr>
        <w:pStyle w:val="BodyText"/>
        <w:spacing w:line="20" w:lineRule="exact"/>
        <w:ind w:left="97"/>
        <w:rPr>
          <w:sz w:val="2"/>
        </w:rPr>
      </w:pPr>
      <w:r>
        <w:rPr>
          <w:noProof/>
          <w:sz w:val="2"/>
        </w:rPr>
        <mc:AlternateContent>
          <mc:Choice Requires="wpg">
            <w:drawing>
              <wp:inline distT="0" distB="0" distL="0" distR="0" wp14:anchorId="79EB90FE" wp14:editId="5D264A38">
                <wp:extent cx="7212330" cy="5080"/>
                <wp:effectExtent l="0" t="0" r="1270" b="0"/>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330" cy="5080"/>
                          <a:chOff x="0" y="0"/>
                          <a:chExt cx="11358" cy="8"/>
                        </a:xfrm>
                      </wpg:grpSpPr>
                      <wps:wsp>
                        <wps:cNvPr id="29" name="Line 4"/>
                        <wps:cNvCnPr>
                          <a:cxnSpLocks/>
                        </wps:cNvCnPr>
                        <wps:spPr bwMode="auto">
                          <a:xfrm>
                            <a:off x="0" y="4"/>
                            <a:ext cx="11357"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14246" id="Group 3" o:spid="_x0000_s1026" style="width:567.9pt;height:.4pt;mso-position-horizontal-relative:char;mso-position-vertical-relative:line" coordsize="113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">
                <v:line id="Line 4" o:spid="_x0000_s1027" style="position:absolute;visibility:visible;mso-wrap-style:square" from="0,4" to="1135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" strokeweight=".14042mm">
                  <o:lock v:ext="edit" shapetype="f"/>
                </v:line>
                <w10:anchorlock/>
              </v:group>
            </w:pict>
          </mc:Fallback>
        </mc:AlternateContent>
      </w:r>
    </w:p>
    <w:p w14:paraId="514B44C5" w14:textId="77777777" w:rsidR="00A708CF" w:rsidRDefault="00A708CF" w:rsidP="00A708CF">
      <w:pPr>
        <w:pStyle w:val="BodyText"/>
        <w:spacing w:before="8"/>
        <w:rPr>
          <w:sz w:val="2"/>
        </w:rPr>
      </w:pPr>
    </w:p>
    <w:tbl>
      <w:tblPr>
        <w:tblW w:w="11362" w:type="dxa"/>
        <w:tblInd w:w="-540" w:type="dxa"/>
        <w:tblLayout w:type="fixed"/>
        <w:tblCellMar>
          <w:left w:w="0" w:type="dxa"/>
          <w:right w:w="0" w:type="dxa"/>
        </w:tblCellMar>
        <w:tblLook w:val="01E0" w:firstRow="1" w:lastRow="1" w:firstColumn="1" w:lastColumn="1" w:noHBand="0" w:noVBand="0"/>
      </w:tblPr>
      <w:tblGrid>
        <w:gridCol w:w="1966"/>
        <w:gridCol w:w="992"/>
        <w:gridCol w:w="1059"/>
        <w:gridCol w:w="992"/>
        <w:gridCol w:w="1059"/>
        <w:gridCol w:w="1059"/>
        <w:gridCol w:w="1059"/>
        <w:gridCol w:w="1059"/>
        <w:gridCol w:w="1059"/>
        <w:gridCol w:w="1058"/>
      </w:tblGrid>
      <w:tr w:rsidR="00A708CF" w14:paraId="30C32B56" w14:textId="77777777" w:rsidTr="0030289C">
        <w:trPr>
          <w:trHeight w:val="236"/>
        </w:trPr>
        <w:tc>
          <w:tcPr>
            <w:tcW w:w="1966" w:type="dxa"/>
            <w:tcBorders>
              <w:top w:val="single" w:sz="4" w:space="0" w:color="000000"/>
            </w:tcBorders>
          </w:tcPr>
          <w:p w14:paraId="4F9A1B1F" w14:textId="77777777" w:rsidR="00A708CF" w:rsidRDefault="00A708CF" w:rsidP="00A708CF">
            <w:pPr>
              <w:pStyle w:val="TableParagraph"/>
              <w:spacing w:line="210" w:lineRule="exact"/>
              <w:ind w:left="119"/>
              <w:rPr>
                <w:sz w:val="20"/>
              </w:rPr>
            </w:pPr>
            <w:r>
              <w:rPr>
                <w:w w:val="105"/>
                <w:sz w:val="20"/>
              </w:rPr>
              <w:t>DV: Operational &amp;</w:t>
            </w:r>
          </w:p>
        </w:tc>
        <w:tc>
          <w:tcPr>
            <w:tcW w:w="992" w:type="dxa"/>
            <w:tcBorders>
              <w:top w:val="single" w:sz="4" w:space="0" w:color="000000"/>
            </w:tcBorders>
          </w:tcPr>
          <w:p w14:paraId="660F6121" w14:textId="77777777" w:rsidR="00A708CF" w:rsidRDefault="00A708CF" w:rsidP="00A708CF">
            <w:pPr>
              <w:pStyle w:val="TableParagraph"/>
              <w:spacing w:line="210" w:lineRule="exact"/>
              <w:ind w:left="100" w:right="100"/>
              <w:rPr>
                <w:sz w:val="20"/>
              </w:rPr>
            </w:pPr>
            <w:r>
              <w:rPr>
                <w:w w:val="110"/>
                <w:sz w:val="20"/>
              </w:rPr>
              <w:t>(1)</w:t>
            </w:r>
          </w:p>
        </w:tc>
        <w:tc>
          <w:tcPr>
            <w:tcW w:w="1059" w:type="dxa"/>
            <w:tcBorders>
              <w:top w:val="single" w:sz="4" w:space="0" w:color="000000"/>
            </w:tcBorders>
          </w:tcPr>
          <w:p w14:paraId="770E2C44" w14:textId="77777777" w:rsidR="00A708CF" w:rsidRDefault="00A708CF" w:rsidP="00A708CF">
            <w:pPr>
              <w:pStyle w:val="TableParagraph"/>
              <w:spacing w:line="210" w:lineRule="exact"/>
              <w:ind w:right="99"/>
              <w:rPr>
                <w:sz w:val="20"/>
              </w:rPr>
            </w:pPr>
            <w:r>
              <w:rPr>
                <w:w w:val="110"/>
                <w:sz w:val="20"/>
              </w:rPr>
              <w:t>(2)</w:t>
            </w:r>
          </w:p>
        </w:tc>
        <w:tc>
          <w:tcPr>
            <w:tcW w:w="992" w:type="dxa"/>
            <w:tcBorders>
              <w:top w:val="single" w:sz="4" w:space="0" w:color="000000"/>
            </w:tcBorders>
          </w:tcPr>
          <w:p w14:paraId="75C52183" w14:textId="77777777" w:rsidR="00A708CF" w:rsidRDefault="00A708CF" w:rsidP="00A708CF">
            <w:pPr>
              <w:pStyle w:val="TableParagraph"/>
              <w:spacing w:line="210" w:lineRule="exact"/>
              <w:ind w:left="100" w:right="101"/>
              <w:rPr>
                <w:sz w:val="20"/>
              </w:rPr>
            </w:pPr>
            <w:r>
              <w:rPr>
                <w:w w:val="110"/>
                <w:sz w:val="20"/>
              </w:rPr>
              <w:t>(3)</w:t>
            </w:r>
          </w:p>
        </w:tc>
        <w:tc>
          <w:tcPr>
            <w:tcW w:w="1059" w:type="dxa"/>
            <w:tcBorders>
              <w:top w:val="single" w:sz="4" w:space="0" w:color="000000"/>
            </w:tcBorders>
          </w:tcPr>
          <w:p w14:paraId="26A3A5B0" w14:textId="77777777" w:rsidR="00A708CF" w:rsidRDefault="00A708CF" w:rsidP="00A708CF">
            <w:pPr>
              <w:pStyle w:val="TableParagraph"/>
              <w:spacing w:line="210" w:lineRule="exact"/>
              <w:ind w:right="98"/>
              <w:rPr>
                <w:sz w:val="20"/>
              </w:rPr>
            </w:pPr>
            <w:r>
              <w:rPr>
                <w:w w:val="110"/>
                <w:sz w:val="20"/>
              </w:rPr>
              <w:t>(4)</w:t>
            </w:r>
          </w:p>
        </w:tc>
        <w:tc>
          <w:tcPr>
            <w:tcW w:w="1059" w:type="dxa"/>
            <w:tcBorders>
              <w:top w:val="single" w:sz="4" w:space="0" w:color="000000"/>
            </w:tcBorders>
          </w:tcPr>
          <w:p w14:paraId="6F181798" w14:textId="77777777" w:rsidR="00A708CF" w:rsidRDefault="00A708CF" w:rsidP="00A708CF">
            <w:pPr>
              <w:pStyle w:val="TableParagraph"/>
              <w:spacing w:line="210" w:lineRule="exact"/>
              <w:ind w:right="99"/>
              <w:rPr>
                <w:sz w:val="20"/>
              </w:rPr>
            </w:pPr>
            <w:r>
              <w:rPr>
                <w:w w:val="110"/>
                <w:sz w:val="20"/>
              </w:rPr>
              <w:t>(5)</w:t>
            </w:r>
          </w:p>
        </w:tc>
        <w:tc>
          <w:tcPr>
            <w:tcW w:w="1059" w:type="dxa"/>
            <w:tcBorders>
              <w:top w:val="single" w:sz="4" w:space="0" w:color="000000"/>
            </w:tcBorders>
          </w:tcPr>
          <w:p w14:paraId="0A4E0713" w14:textId="77777777" w:rsidR="00A708CF" w:rsidRDefault="00A708CF" w:rsidP="00A708CF">
            <w:pPr>
              <w:pStyle w:val="TableParagraph"/>
              <w:spacing w:line="210" w:lineRule="exact"/>
              <w:ind w:right="100"/>
              <w:rPr>
                <w:sz w:val="20"/>
              </w:rPr>
            </w:pPr>
            <w:r>
              <w:rPr>
                <w:w w:val="110"/>
                <w:sz w:val="20"/>
              </w:rPr>
              <w:t>(6)</w:t>
            </w:r>
          </w:p>
        </w:tc>
        <w:tc>
          <w:tcPr>
            <w:tcW w:w="1059" w:type="dxa"/>
            <w:tcBorders>
              <w:top w:val="single" w:sz="4" w:space="0" w:color="000000"/>
            </w:tcBorders>
          </w:tcPr>
          <w:p w14:paraId="6E722A42" w14:textId="77777777" w:rsidR="00A708CF" w:rsidRDefault="00A708CF" w:rsidP="00A708CF">
            <w:pPr>
              <w:pStyle w:val="TableParagraph"/>
              <w:spacing w:line="210" w:lineRule="exact"/>
              <w:ind w:right="101"/>
              <w:rPr>
                <w:sz w:val="20"/>
              </w:rPr>
            </w:pPr>
            <w:r>
              <w:rPr>
                <w:w w:val="110"/>
                <w:sz w:val="20"/>
              </w:rPr>
              <w:t>(7)</w:t>
            </w:r>
          </w:p>
        </w:tc>
        <w:tc>
          <w:tcPr>
            <w:tcW w:w="1059" w:type="dxa"/>
            <w:tcBorders>
              <w:top w:val="single" w:sz="4" w:space="0" w:color="000000"/>
            </w:tcBorders>
          </w:tcPr>
          <w:p w14:paraId="2CCC1552" w14:textId="77777777" w:rsidR="00A708CF" w:rsidRDefault="00A708CF" w:rsidP="00A708CF">
            <w:pPr>
              <w:pStyle w:val="TableParagraph"/>
              <w:spacing w:line="210" w:lineRule="exact"/>
              <w:ind w:left="97" w:right="101"/>
              <w:rPr>
                <w:sz w:val="20"/>
              </w:rPr>
            </w:pPr>
            <w:r>
              <w:rPr>
                <w:w w:val="110"/>
                <w:sz w:val="20"/>
              </w:rPr>
              <w:t>(8)</w:t>
            </w:r>
          </w:p>
        </w:tc>
        <w:tc>
          <w:tcPr>
            <w:tcW w:w="1058" w:type="dxa"/>
            <w:tcBorders>
              <w:top w:val="single" w:sz="4" w:space="0" w:color="000000"/>
            </w:tcBorders>
          </w:tcPr>
          <w:p w14:paraId="2C5AC1A2" w14:textId="77777777" w:rsidR="00A708CF" w:rsidRDefault="00A708CF" w:rsidP="00A708CF">
            <w:pPr>
              <w:pStyle w:val="TableParagraph"/>
              <w:spacing w:line="210" w:lineRule="exact"/>
              <w:ind w:left="97" w:right="103"/>
              <w:rPr>
                <w:sz w:val="20"/>
              </w:rPr>
            </w:pPr>
            <w:r>
              <w:rPr>
                <w:w w:val="110"/>
                <w:sz w:val="20"/>
              </w:rPr>
              <w:t>(9)</w:t>
            </w:r>
          </w:p>
        </w:tc>
      </w:tr>
      <w:tr w:rsidR="00A708CF" w14:paraId="3CFE9222" w14:textId="77777777" w:rsidTr="0030289C">
        <w:trPr>
          <w:trHeight w:val="240"/>
        </w:trPr>
        <w:tc>
          <w:tcPr>
            <w:tcW w:w="1966" w:type="dxa"/>
            <w:tcBorders>
              <w:bottom w:val="single" w:sz="4" w:space="0" w:color="000000"/>
            </w:tcBorders>
          </w:tcPr>
          <w:p w14:paraId="4A6240A8" w14:textId="77777777" w:rsidR="00A708CF" w:rsidRDefault="00A708CF" w:rsidP="00A708CF">
            <w:pPr>
              <w:pStyle w:val="TableParagraph"/>
              <w:ind w:left="119"/>
              <w:rPr>
                <w:sz w:val="20"/>
              </w:rPr>
            </w:pPr>
            <w:r>
              <w:rPr>
                <w:w w:val="105"/>
                <w:sz w:val="20"/>
              </w:rPr>
              <w:t>logistic support for</w:t>
            </w:r>
          </w:p>
        </w:tc>
        <w:tc>
          <w:tcPr>
            <w:tcW w:w="992" w:type="dxa"/>
            <w:tcBorders>
              <w:bottom w:val="single" w:sz="4" w:space="0" w:color="000000"/>
            </w:tcBorders>
          </w:tcPr>
          <w:p w14:paraId="365752A3" w14:textId="77777777" w:rsidR="00A708CF" w:rsidRDefault="00A708CF" w:rsidP="00A708CF">
            <w:pPr>
              <w:pStyle w:val="TableParagraph"/>
              <w:ind w:left="100" w:right="100"/>
              <w:rPr>
                <w:sz w:val="20"/>
              </w:rPr>
            </w:pPr>
            <w:r>
              <w:rPr>
                <w:w w:val="105"/>
                <w:sz w:val="20"/>
              </w:rPr>
              <w:t>Assad</w:t>
            </w:r>
          </w:p>
        </w:tc>
        <w:tc>
          <w:tcPr>
            <w:tcW w:w="1059" w:type="dxa"/>
            <w:tcBorders>
              <w:bottom w:val="single" w:sz="4" w:space="0" w:color="000000"/>
            </w:tcBorders>
          </w:tcPr>
          <w:p w14:paraId="4F09F661" w14:textId="77777777" w:rsidR="00A708CF" w:rsidRDefault="00A708CF" w:rsidP="00A708CF">
            <w:pPr>
              <w:pStyle w:val="TableParagraph"/>
              <w:ind w:right="99"/>
              <w:rPr>
                <w:sz w:val="20"/>
              </w:rPr>
            </w:pPr>
            <w:r>
              <w:rPr>
                <w:w w:val="105"/>
                <w:sz w:val="20"/>
              </w:rPr>
              <w:t>Assad</w:t>
            </w:r>
          </w:p>
        </w:tc>
        <w:tc>
          <w:tcPr>
            <w:tcW w:w="992" w:type="dxa"/>
            <w:tcBorders>
              <w:bottom w:val="single" w:sz="4" w:space="0" w:color="000000"/>
            </w:tcBorders>
          </w:tcPr>
          <w:p w14:paraId="4C3DC5CC" w14:textId="77777777" w:rsidR="00A708CF" w:rsidRDefault="00A708CF" w:rsidP="00A708CF">
            <w:pPr>
              <w:pStyle w:val="TableParagraph"/>
              <w:ind w:left="100" w:right="101"/>
              <w:rPr>
                <w:sz w:val="20"/>
              </w:rPr>
            </w:pPr>
            <w:r>
              <w:rPr>
                <w:w w:val="105"/>
                <w:sz w:val="20"/>
              </w:rPr>
              <w:t>Assad</w:t>
            </w:r>
          </w:p>
        </w:tc>
        <w:tc>
          <w:tcPr>
            <w:tcW w:w="1059" w:type="dxa"/>
            <w:tcBorders>
              <w:bottom w:val="single" w:sz="4" w:space="0" w:color="000000"/>
            </w:tcBorders>
          </w:tcPr>
          <w:p w14:paraId="78DA05C9" w14:textId="77777777" w:rsidR="00A708CF" w:rsidRDefault="00A708CF" w:rsidP="00A708CF">
            <w:pPr>
              <w:pStyle w:val="TableParagraph"/>
              <w:ind w:right="100"/>
              <w:rPr>
                <w:sz w:val="20"/>
              </w:rPr>
            </w:pPr>
            <w:r>
              <w:rPr>
                <w:w w:val="105"/>
                <w:sz w:val="20"/>
              </w:rPr>
              <w:t>FSA</w:t>
            </w:r>
          </w:p>
        </w:tc>
        <w:tc>
          <w:tcPr>
            <w:tcW w:w="1059" w:type="dxa"/>
            <w:tcBorders>
              <w:bottom w:val="single" w:sz="4" w:space="0" w:color="000000"/>
            </w:tcBorders>
          </w:tcPr>
          <w:p w14:paraId="5F1CF8B0" w14:textId="77777777" w:rsidR="00A708CF" w:rsidRDefault="00A708CF" w:rsidP="00A708CF">
            <w:pPr>
              <w:pStyle w:val="TableParagraph"/>
              <w:ind w:right="101"/>
              <w:rPr>
                <w:sz w:val="20"/>
              </w:rPr>
            </w:pPr>
            <w:r>
              <w:rPr>
                <w:w w:val="105"/>
                <w:sz w:val="20"/>
              </w:rPr>
              <w:t>FSA</w:t>
            </w:r>
          </w:p>
        </w:tc>
        <w:tc>
          <w:tcPr>
            <w:tcW w:w="1059" w:type="dxa"/>
            <w:tcBorders>
              <w:bottom w:val="single" w:sz="4" w:space="0" w:color="000000"/>
            </w:tcBorders>
          </w:tcPr>
          <w:p w14:paraId="757D5DC3" w14:textId="77777777" w:rsidR="00A708CF" w:rsidRDefault="00A708CF" w:rsidP="00A708CF">
            <w:pPr>
              <w:pStyle w:val="TableParagraph"/>
              <w:ind w:left="97" w:right="101"/>
              <w:rPr>
                <w:sz w:val="20"/>
              </w:rPr>
            </w:pPr>
            <w:r>
              <w:rPr>
                <w:w w:val="105"/>
                <w:sz w:val="20"/>
              </w:rPr>
              <w:t>FSA</w:t>
            </w:r>
          </w:p>
        </w:tc>
        <w:tc>
          <w:tcPr>
            <w:tcW w:w="1059" w:type="dxa"/>
            <w:tcBorders>
              <w:bottom w:val="single" w:sz="4" w:space="0" w:color="000000"/>
            </w:tcBorders>
          </w:tcPr>
          <w:p w14:paraId="6582FC45" w14:textId="77777777" w:rsidR="00A708CF" w:rsidRDefault="00A708CF" w:rsidP="00A708CF">
            <w:pPr>
              <w:pStyle w:val="TableParagraph"/>
              <w:ind w:left="95" w:right="101"/>
              <w:rPr>
                <w:sz w:val="20"/>
              </w:rPr>
            </w:pPr>
            <w:r>
              <w:rPr>
                <w:w w:val="110"/>
                <w:sz w:val="20"/>
              </w:rPr>
              <w:t>YPG</w:t>
            </w:r>
          </w:p>
        </w:tc>
        <w:tc>
          <w:tcPr>
            <w:tcW w:w="1059" w:type="dxa"/>
            <w:tcBorders>
              <w:bottom w:val="single" w:sz="4" w:space="0" w:color="000000"/>
            </w:tcBorders>
          </w:tcPr>
          <w:p w14:paraId="6D14DBC6" w14:textId="77777777" w:rsidR="00A708CF" w:rsidRDefault="00A708CF" w:rsidP="00A708CF">
            <w:pPr>
              <w:pStyle w:val="TableParagraph"/>
              <w:ind w:left="94" w:right="101"/>
              <w:rPr>
                <w:sz w:val="20"/>
              </w:rPr>
            </w:pPr>
            <w:r>
              <w:rPr>
                <w:w w:val="110"/>
                <w:sz w:val="20"/>
              </w:rPr>
              <w:t>YPG</w:t>
            </w:r>
          </w:p>
        </w:tc>
        <w:tc>
          <w:tcPr>
            <w:tcW w:w="1058" w:type="dxa"/>
            <w:tcBorders>
              <w:bottom w:val="single" w:sz="4" w:space="0" w:color="000000"/>
            </w:tcBorders>
          </w:tcPr>
          <w:p w14:paraId="54402CAC" w14:textId="77777777" w:rsidR="00A708CF" w:rsidRDefault="00A708CF" w:rsidP="00A708CF">
            <w:pPr>
              <w:pStyle w:val="TableParagraph"/>
              <w:ind w:left="95" w:right="103"/>
              <w:rPr>
                <w:sz w:val="20"/>
              </w:rPr>
            </w:pPr>
            <w:r>
              <w:rPr>
                <w:w w:val="110"/>
                <w:sz w:val="20"/>
              </w:rPr>
              <w:t>YPG</w:t>
            </w:r>
          </w:p>
        </w:tc>
      </w:tr>
      <w:tr w:rsidR="00A708CF" w14:paraId="14B41161" w14:textId="77777777" w:rsidTr="0030289C">
        <w:trPr>
          <w:trHeight w:val="475"/>
        </w:trPr>
        <w:tc>
          <w:tcPr>
            <w:tcW w:w="1966" w:type="dxa"/>
            <w:tcBorders>
              <w:top w:val="single" w:sz="4" w:space="0" w:color="000000"/>
            </w:tcBorders>
          </w:tcPr>
          <w:p w14:paraId="0D38FF6A" w14:textId="77777777" w:rsidR="00A708CF" w:rsidRDefault="00A708CF" w:rsidP="00A708CF">
            <w:pPr>
              <w:pStyle w:val="TableParagraph"/>
              <w:rPr>
                <w:sz w:val="19"/>
              </w:rPr>
            </w:pPr>
          </w:p>
          <w:p w14:paraId="5EAB4FE9" w14:textId="77777777" w:rsidR="00A708CF" w:rsidRDefault="00A708CF" w:rsidP="00A708CF">
            <w:pPr>
              <w:pStyle w:val="TableParagraph"/>
              <w:ind w:left="119"/>
              <w:rPr>
                <w:sz w:val="20"/>
              </w:rPr>
            </w:pPr>
            <w:r>
              <w:rPr>
                <w:w w:val="105"/>
                <w:sz w:val="20"/>
              </w:rPr>
              <w:t>Shiites</w:t>
            </w:r>
          </w:p>
        </w:tc>
        <w:tc>
          <w:tcPr>
            <w:tcW w:w="992" w:type="dxa"/>
            <w:tcBorders>
              <w:top w:val="single" w:sz="4" w:space="0" w:color="000000"/>
            </w:tcBorders>
          </w:tcPr>
          <w:p w14:paraId="6D2585A4" w14:textId="77777777" w:rsidR="00A708CF" w:rsidRDefault="00A708CF" w:rsidP="00A708CF">
            <w:pPr>
              <w:pStyle w:val="TableParagraph"/>
              <w:rPr>
                <w:sz w:val="19"/>
              </w:rPr>
            </w:pPr>
          </w:p>
          <w:p w14:paraId="5384E946" w14:textId="77777777" w:rsidR="00A708CF" w:rsidRDefault="00A708CF" w:rsidP="00A708CF">
            <w:pPr>
              <w:pStyle w:val="TableParagraph"/>
              <w:ind w:left="100" w:right="100"/>
              <w:rPr>
                <w:sz w:val="20"/>
              </w:rPr>
            </w:pPr>
            <w:r>
              <w:rPr>
                <w:sz w:val="20"/>
              </w:rPr>
              <w:t>6.086***</w:t>
            </w:r>
          </w:p>
        </w:tc>
        <w:tc>
          <w:tcPr>
            <w:tcW w:w="1059" w:type="dxa"/>
            <w:tcBorders>
              <w:top w:val="single" w:sz="4" w:space="0" w:color="000000"/>
            </w:tcBorders>
          </w:tcPr>
          <w:p w14:paraId="2CF616A5" w14:textId="77777777" w:rsidR="00A708CF" w:rsidRDefault="00A708CF" w:rsidP="00A708CF">
            <w:pPr>
              <w:pStyle w:val="TableParagraph"/>
              <w:rPr>
                <w:sz w:val="18"/>
              </w:rPr>
            </w:pPr>
          </w:p>
        </w:tc>
        <w:tc>
          <w:tcPr>
            <w:tcW w:w="992" w:type="dxa"/>
            <w:tcBorders>
              <w:top w:val="single" w:sz="4" w:space="0" w:color="000000"/>
            </w:tcBorders>
          </w:tcPr>
          <w:p w14:paraId="77CF8736" w14:textId="77777777" w:rsidR="00A708CF" w:rsidRDefault="00A708CF" w:rsidP="00A708CF">
            <w:pPr>
              <w:pStyle w:val="TableParagraph"/>
              <w:rPr>
                <w:sz w:val="18"/>
              </w:rPr>
            </w:pPr>
          </w:p>
        </w:tc>
        <w:tc>
          <w:tcPr>
            <w:tcW w:w="1059" w:type="dxa"/>
            <w:tcBorders>
              <w:top w:val="single" w:sz="4" w:space="0" w:color="000000"/>
            </w:tcBorders>
          </w:tcPr>
          <w:p w14:paraId="6F83298F" w14:textId="77777777" w:rsidR="00A708CF" w:rsidRDefault="00A708CF" w:rsidP="00A708CF">
            <w:pPr>
              <w:pStyle w:val="TableParagraph"/>
              <w:rPr>
                <w:sz w:val="18"/>
              </w:rPr>
            </w:pPr>
          </w:p>
        </w:tc>
        <w:tc>
          <w:tcPr>
            <w:tcW w:w="1059" w:type="dxa"/>
            <w:tcBorders>
              <w:top w:val="single" w:sz="4" w:space="0" w:color="000000"/>
            </w:tcBorders>
          </w:tcPr>
          <w:p w14:paraId="15DE5866" w14:textId="77777777" w:rsidR="00A708CF" w:rsidRDefault="00A708CF" w:rsidP="00A708CF">
            <w:pPr>
              <w:pStyle w:val="TableParagraph"/>
              <w:rPr>
                <w:sz w:val="19"/>
              </w:rPr>
            </w:pPr>
          </w:p>
          <w:p w14:paraId="0DF207DE" w14:textId="77777777" w:rsidR="00A708CF" w:rsidRDefault="00A708CF" w:rsidP="00A708CF">
            <w:pPr>
              <w:pStyle w:val="TableParagraph"/>
              <w:ind w:right="100"/>
              <w:rPr>
                <w:sz w:val="20"/>
              </w:rPr>
            </w:pPr>
            <w:r>
              <w:rPr>
                <w:sz w:val="20"/>
              </w:rPr>
              <w:t>-1.854***</w:t>
            </w:r>
          </w:p>
        </w:tc>
        <w:tc>
          <w:tcPr>
            <w:tcW w:w="1059" w:type="dxa"/>
            <w:tcBorders>
              <w:top w:val="single" w:sz="4" w:space="0" w:color="000000"/>
            </w:tcBorders>
          </w:tcPr>
          <w:p w14:paraId="192475B7" w14:textId="77777777" w:rsidR="00A708CF" w:rsidRDefault="00A708CF" w:rsidP="00A708CF">
            <w:pPr>
              <w:pStyle w:val="TableParagraph"/>
              <w:rPr>
                <w:sz w:val="18"/>
              </w:rPr>
            </w:pPr>
          </w:p>
        </w:tc>
        <w:tc>
          <w:tcPr>
            <w:tcW w:w="1059" w:type="dxa"/>
            <w:tcBorders>
              <w:top w:val="single" w:sz="4" w:space="0" w:color="000000"/>
            </w:tcBorders>
          </w:tcPr>
          <w:p w14:paraId="26C4AB73" w14:textId="77777777" w:rsidR="00A708CF" w:rsidRDefault="00A708CF" w:rsidP="00A708CF">
            <w:pPr>
              <w:pStyle w:val="TableParagraph"/>
              <w:rPr>
                <w:sz w:val="18"/>
              </w:rPr>
            </w:pPr>
          </w:p>
        </w:tc>
        <w:tc>
          <w:tcPr>
            <w:tcW w:w="1059" w:type="dxa"/>
            <w:tcBorders>
              <w:top w:val="single" w:sz="4" w:space="0" w:color="000000"/>
            </w:tcBorders>
          </w:tcPr>
          <w:p w14:paraId="61F21692" w14:textId="77777777" w:rsidR="00A708CF" w:rsidRDefault="00A708CF" w:rsidP="00A708CF">
            <w:pPr>
              <w:pStyle w:val="TableParagraph"/>
              <w:rPr>
                <w:sz w:val="19"/>
              </w:rPr>
            </w:pPr>
          </w:p>
          <w:p w14:paraId="1F58B6EF" w14:textId="77777777" w:rsidR="00A708CF" w:rsidRDefault="00A708CF" w:rsidP="00A708CF">
            <w:pPr>
              <w:pStyle w:val="TableParagraph"/>
              <w:ind w:left="94" w:right="101"/>
              <w:rPr>
                <w:sz w:val="20"/>
              </w:rPr>
            </w:pPr>
            <w:r>
              <w:rPr>
                <w:sz w:val="20"/>
              </w:rPr>
              <w:t>0.911**</w:t>
            </w:r>
          </w:p>
        </w:tc>
        <w:tc>
          <w:tcPr>
            <w:tcW w:w="1058" w:type="dxa"/>
            <w:tcBorders>
              <w:top w:val="single" w:sz="4" w:space="0" w:color="000000"/>
            </w:tcBorders>
          </w:tcPr>
          <w:p w14:paraId="296EA4C6" w14:textId="77777777" w:rsidR="00A708CF" w:rsidRDefault="00A708CF" w:rsidP="00A708CF">
            <w:pPr>
              <w:pStyle w:val="TableParagraph"/>
              <w:rPr>
                <w:sz w:val="18"/>
              </w:rPr>
            </w:pPr>
          </w:p>
        </w:tc>
      </w:tr>
      <w:tr w:rsidR="00A708CF" w14:paraId="5CEF0871" w14:textId="77777777" w:rsidTr="0030289C">
        <w:trPr>
          <w:trHeight w:val="239"/>
        </w:trPr>
        <w:tc>
          <w:tcPr>
            <w:tcW w:w="1966" w:type="dxa"/>
          </w:tcPr>
          <w:p w14:paraId="5B0B7AB9" w14:textId="77777777" w:rsidR="00A708CF" w:rsidRDefault="00A708CF" w:rsidP="00A708CF">
            <w:pPr>
              <w:pStyle w:val="TableParagraph"/>
              <w:rPr>
                <w:sz w:val="16"/>
              </w:rPr>
            </w:pPr>
          </w:p>
        </w:tc>
        <w:tc>
          <w:tcPr>
            <w:tcW w:w="992" w:type="dxa"/>
          </w:tcPr>
          <w:p w14:paraId="626FE5CB" w14:textId="77777777" w:rsidR="00A708CF" w:rsidRDefault="00A708CF" w:rsidP="00A708CF">
            <w:pPr>
              <w:pStyle w:val="TableParagraph"/>
              <w:ind w:left="100" w:right="100"/>
              <w:rPr>
                <w:sz w:val="20"/>
              </w:rPr>
            </w:pPr>
            <w:r>
              <w:rPr>
                <w:w w:val="105"/>
                <w:sz w:val="20"/>
              </w:rPr>
              <w:t>(0.402)</w:t>
            </w:r>
          </w:p>
        </w:tc>
        <w:tc>
          <w:tcPr>
            <w:tcW w:w="1059" w:type="dxa"/>
          </w:tcPr>
          <w:p w14:paraId="79CF8DBC" w14:textId="77777777" w:rsidR="00A708CF" w:rsidRDefault="00A708CF" w:rsidP="00A708CF">
            <w:pPr>
              <w:pStyle w:val="TableParagraph"/>
              <w:rPr>
                <w:sz w:val="16"/>
              </w:rPr>
            </w:pPr>
          </w:p>
        </w:tc>
        <w:tc>
          <w:tcPr>
            <w:tcW w:w="992" w:type="dxa"/>
          </w:tcPr>
          <w:p w14:paraId="2A7D6234" w14:textId="77777777" w:rsidR="00A708CF" w:rsidRDefault="00A708CF" w:rsidP="00A708CF">
            <w:pPr>
              <w:pStyle w:val="TableParagraph"/>
              <w:rPr>
                <w:sz w:val="16"/>
              </w:rPr>
            </w:pPr>
          </w:p>
        </w:tc>
        <w:tc>
          <w:tcPr>
            <w:tcW w:w="1059" w:type="dxa"/>
          </w:tcPr>
          <w:p w14:paraId="272D36F0" w14:textId="77777777" w:rsidR="00A708CF" w:rsidRDefault="00A708CF" w:rsidP="00A708CF">
            <w:pPr>
              <w:pStyle w:val="TableParagraph"/>
              <w:rPr>
                <w:sz w:val="16"/>
              </w:rPr>
            </w:pPr>
          </w:p>
        </w:tc>
        <w:tc>
          <w:tcPr>
            <w:tcW w:w="1059" w:type="dxa"/>
          </w:tcPr>
          <w:p w14:paraId="0CA16B0F" w14:textId="77777777" w:rsidR="00A708CF" w:rsidRDefault="00A708CF" w:rsidP="00A708CF">
            <w:pPr>
              <w:pStyle w:val="TableParagraph"/>
              <w:ind w:right="98"/>
              <w:rPr>
                <w:sz w:val="20"/>
              </w:rPr>
            </w:pPr>
            <w:r>
              <w:rPr>
                <w:w w:val="105"/>
                <w:sz w:val="20"/>
              </w:rPr>
              <w:t>(0.184)</w:t>
            </w:r>
          </w:p>
        </w:tc>
        <w:tc>
          <w:tcPr>
            <w:tcW w:w="1059" w:type="dxa"/>
          </w:tcPr>
          <w:p w14:paraId="2794D812" w14:textId="77777777" w:rsidR="00A708CF" w:rsidRDefault="00A708CF" w:rsidP="00A708CF">
            <w:pPr>
              <w:pStyle w:val="TableParagraph"/>
              <w:rPr>
                <w:sz w:val="16"/>
              </w:rPr>
            </w:pPr>
          </w:p>
        </w:tc>
        <w:tc>
          <w:tcPr>
            <w:tcW w:w="1059" w:type="dxa"/>
          </w:tcPr>
          <w:p w14:paraId="1431F82B" w14:textId="77777777" w:rsidR="00A708CF" w:rsidRDefault="00A708CF" w:rsidP="00A708CF">
            <w:pPr>
              <w:pStyle w:val="TableParagraph"/>
              <w:rPr>
                <w:sz w:val="16"/>
              </w:rPr>
            </w:pPr>
          </w:p>
        </w:tc>
        <w:tc>
          <w:tcPr>
            <w:tcW w:w="1059" w:type="dxa"/>
          </w:tcPr>
          <w:p w14:paraId="5C0A43FD" w14:textId="77777777" w:rsidR="00A708CF" w:rsidRDefault="00A708CF" w:rsidP="00A708CF">
            <w:pPr>
              <w:pStyle w:val="TableParagraph"/>
              <w:ind w:right="101"/>
              <w:rPr>
                <w:sz w:val="20"/>
              </w:rPr>
            </w:pPr>
            <w:r>
              <w:rPr>
                <w:w w:val="105"/>
                <w:sz w:val="20"/>
              </w:rPr>
              <w:t>(0.281)</w:t>
            </w:r>
          </w:p>
        </w:tc>
        <w:tc>
          <w:tcPr>
            <w:tcW w:w="1058" w:type="dxa"/>
          </w:tcPr>
          <w:p w14:paraId="10DF2DDC" w14:textId="77777777" w:rsidR="00A708CF" w:rsidRDefault="00A708CF" w:rsidP="00A708CF">
            <w:pPr>
              <w:pStyle w:val="TableParagraph"/>
              <w:rPr>
                <w:sz w:val="16"/>
              </w:rPr>
            </w:pPr>
          </w:p>
        </w:tc>
      </w:tr>
      <w:tr w:rsidR="00A708CF" w14:paraId="031D5F96" w14:textId="77777777" w:rsidTr="0030289C">
        <w:trPr>
          <w:trHeight w:val="239"/>
        </w:trPr>
        <w:tc>
          <w:tcPr>
            <w:tcW w:w="1966" w:type="dxa"/>
          </w:tcPr>
          <w:p w14:paraId="5923C7BE" w14:textId="77777777" w:rsidR="00A708CF" w:rsidRDefault="00A708CF" w:rsidP="00A708CF">
            <w:pPr>
              <w:pStyle w:val="TableParagraph"/>
              <w:ind w:left="119"/>
              <w:rPr>
                <w:sz w:val="20"/>
              </w:rPr>
            </w:pPr>
            <w:r>
              <w:rPr>
                <w:w w:val="105"/>
                <w:sz w:val="20"/>
              </w:rPr>
              <w:t>Sunnis</w:t>
            </w:r>
          </w:p>
        </w:tc>
        <w:tc>
          <w:tcPr>
            <w:tcW w:w="992" w:type="dxa"/>
          </w:tcPr>
          <w:p w14:paraId="4CB2A50E" w14:textId="77777777" w:rsidR="00A708CF" w:rsidRDefault="00A708CF" w:rsidP="00A708CF">
            <w:pPr>
              <w:pStyle w:val="TableParagraph"/>
              <w:rPr>
                <w:sz w:val="16"/>
              </w:rPr>
            </w:pPr>
          </w:p>
        </w:tc>
        <w:tc>
          <w:tcPr>
            <w:tcW w:w="1059" w:type="dxa"/>
          </w:tcPr>
          <w:p w14:paraId="7C72EC8A" w14:textId="77777777" w:rsidR="00A708CF" w:rsidRDefault="00A708CF" w:rsidP="00A708CF">
            <w:pPr>
              <w:pStyle w:val="TableParagraph"/>
              <w:ind w:right="98"/>
              <w:rPr>
                <w:sz w:val="20"/>
              </w:rPr>
            </w:pPr>
            <w:r>
              <w:rPr>
                <w:sz w:val="20"/>
              </w:rPr>
              <w:t>-4.520***</w:t>
            </w:r>
          </w:p>
        </w:tc>
        <w:tc>
          <w:tcPr>
            <w:tcW w:w="992" w:type="dxa"/>
          </w:tcPr>
          <w:p w14:paraId="5FE95DE5" w14:textId="77777777" w:rsidR="00A708CF" w:rsidRDefault="00A708CF" w:rsidP="00A708CF">
            <w:pPr>
              <w:pStyle w:val="TableParagraph"/>
              <w:rPr>
                <w:sz w:val="16"/>
              </w:rPr>
            </w:pPr>
          </w:p>
        </w:tc>
        <w:tc>
          <w:tcPr>
            <w:tcW w:w="1059" w:type="dxa"/>
          </w:tcPr>
          <w:p w14:paraId="16C40C76" w14:textId="77777777" w:rsidR="00A708CF" w:rsidRDefault="00A708CF" w:rsidP="00A708CF">
            <w:pPr>
              <w:pStyle w:val="TableParagraph"/>
              <w:ind w:right="98"/>
              <w:rPr>
                <w:sz w:val="20"/>
              </w:rPr>
            </w:pPr>
            <w:r>
              <w:rPr>
                <w:sz w:val="20"/>
              </w:rPr>
              <w:t>3.257***</w:t>
            </w:r>
          </w:p>
        </w:tc>
        <w:tc>
          <w:tcPr>
            <w:tcW w:w="1059" w:type="dxa"/>
          </w:tcPr>
          <w:p w14:paraId="7A1EBE6A" w14:textId="77777777" w:rsidR="00A708CF" w:rsidRDefault="00A708CF" w:rsidP="00A708CF">
            <w:pPr>
              <w:pStyle w:val="TableParagraph"/>
              <w:rPr>
                <w:sz w:val="16"/>
              </w:rPr>
            </w:pPr>
          </w:p>
        </w:tc>
        <w:tc>
          <w:tcPr>
            <w:tcW w:w="1059" w:type="dxa"/>
          </w:tcPr>
          <w:p w14:paraId="087BE784" w14:textId="77777777" w:rsidR="00A708CF" w:rsidRDefault="00A708CF" w:rsidP="00A708CF">
            <w:pPr>
              <w:pStyle w:val="TableParagraph"/>
              <w:rPr>
                <w:sz w:val="16"/>
              </w:rPr>
            </w:pPr>
          </w:p>
        </w:tc>
        <w:tc>
          <w:tcPr>
            <w:tcW w:w="1059" w:type="dxa"/>
          </w:tcPr>
          <w:p w14:paraId="146D61F0" w14:textId="77777777" w:rsidR="00A708CF" w:rsidRDefault="00A708CF" w:rsidP="00A708CF">
            <w:pPr>
              <w:pStyle w:val="TableParagraph"/>
              <w:ind w:left="97" w:right="101"/>
              <w:rPr>
                <w:sz w:val="20"/>
              </w:rPr>
            </w:pPr>
            <w:r>
              <w:rPr>
                <w:sz w:val="20"/>
              </w:rPr>
              <w:t>-0.647***</w:t>
            </w:r>
          </w:p>
        </w:tc>
        <w:tc>
          <w:tcPr>
            <w:tcW w:w="1059" w:type="dxa"/>
          </w:tcPr>
          <w:p w14:paraId="4352E364" w14:textId="77777777" w:rsidR="00A708CF" w:rsidRDefault="00A708CF" w:rsidP="00A708CF">
            <w:pPr>
              <w:pStyle w:val="TableParagraph"/>
              <w:rPr>
                <w:sz w:val="16"/>
              </w:rPr>
            </w:pPr>
          </w:p>
        </w:tc>
        <w:tc>
          <w:tcPr>
            <w:tcW w:w="1058" w:type="dxa"/>
          </w:tcPr>
          <w:p w14:paraId="5DEA5DCD" w14:textId="77777777" w:rsidR="00A708CF" w:rsidRDefault="00A708CF" w:rsidP="00A708CF">
            <w:pPr>
              <w:pStyle w:val="TableParagraph"/>
              <w:rPr>
                <w:sz w:val="16"/>
              </w:rPr>
            </w:pPr>
          </w:p>
        </w:tc>
      </w:tr>
      <w:tr w:rsidR="00A708CF" w14:paraId="0D27E502" w14:textId="77777777" w:rsidTr="0030289C">
        <w:trPr>
          <w:trHeight w:val="239"/>
        </w:trPr>
        <w:tc>
          <w:tcPr>
            <w:tcW w:w="1966" w:type="dxa"/>
          </w:tcPr>
          <w:p w14:paraId="18E8B65E" w14:textId="77777777" w:rsidR="00A708CF" w:rsidRDefault="00A708CF" w:rsidP="00A708CF">
            <w:pPr>
              <w:pStyle w:val="TableParagraph"/>
              <w:rPr>
                <w:sz w:val="16"/>
              </w:rPr>
            </w:pPr>
          </w:p>
        </w:tc>
        <w:tc>
          <w:tcPr>
            <w:tcW w:w="992" w:type="dxa"/>
          </w:tcPr>
          <w:p w14:paraId="32A8E275" w14:textId="77777777" w:rsidR="00A708CF" w:rsidRDefault="00A708CF" w:rsidP="00A708CF">
            <w:pPr>
              <w:pStyle w:val="TableParagraph"/>
              <w:rPr>
                <w:sz w:val="16"/>
              </w:rPr>
            </w:pPr>
          </w:p>
        </w:tc>
        <w:tc>
          <w:tcPr>
            <w:tcW w:w="1059" w:type="dxa"/>
          </w:tcPr>
          <w:p w14:paraId="140476BA" w14:textId="77777777" w:rsidR="00A708CF" w:rsidRDefault="00A708CF" w:rsidP="00A708CF">
            <w:pPr>
              <w:pStyle w:val="TableParagraph"/>
              <w:ind w:right="98"/>
              <w:rPr>
                <w:sz w:val="20"/>
              </w:rPr>
            </w:pPr>
            <w:r>
              <w:rPr>
                <w:w w:val="105"/>
                <w:sz w:val="20"/>
              </w:rPr>
              <w:t>(0.341)</w:t>
            </w:r>
          </w:p>
        </w:tc>
        <w:tc>
          <w:tcPr>
            <w:tcW w:w="992" w:type="dxa"/>
          </w:tcPr>
          <w:p w14:paraId="0A4B7758" w14:textId="77777777" w:rsidR="00A708CF" w:rsidRDefault="00A708CF" w:rsidP="00A708CF">
            <w:pPr>
              <w:pStyle w:val="TableParagraph"/>
              <w:rPr>
                <w:sz w:val="16"/>
              </w:rPr>
            </w:pPr>
          </w:p>
        </w:tc>
        <w:tc>
          <w:tcPr>
            <w:tcW w:w="1059" w:type="dxa"/>
          </w:tcPr>
          <w:p w14:paraId="0C2E202C" w14:textId="77777777" w:rsidR="00A708CF" w:rsidRDefault="00A708CF" w:rsidP="00A708CF">
            <w:pPr>
              <w:pStyle w:val="TableParagraph"/>
              <w:ind w:right="98"/>
              <w:rPr>
                <w:sz w:val="20"/>
              </w:rPr>
            </w:pPr>
            <w:r>
              <w:rPr>
                <w:w w:val="105"/>
                <w:sz w:val="20"/>
              </w:rPr>
              <w:t>(0.364)</w:t>
            </w:r>
          </w:p>
        </w:tc>
        <w:tc>
          <w:tcPr>
            <w:tcW w:w="1059" w:type="dxa"/>
          </w:tcPr>
          <w:p w14:paraId="6094EA1C" w14:textId="77777777" w:rsidR="00A708CF" w:rsidRDefault="00A708CF" w:rsidP="00A708CF">
            <w:pPr>
              <w:pStyle w:val="TableParagraph"/>
              <w:rPr>
                <w:sz w:val="16"/>
              </w:rPr>
            </w:pPr>
          </w:p>
        </w:tc>
        <w:tc>
          <w:tcPr>
            <w:tcW w:w="1059" w:type="dxa"/>
          </w:tcPr>
          <w:p w14:paraId="4BE621DE" w14:textId="77777777" w:rsidR="00A708CF" w:rsidRDefault="00A708CF" w:rsidP="00A708CF">
            <w:pPr>
              <w:pStyle w:val="TableParagraph"/>
              <w:rPr>
                <w:sz w:val="16"/>
              </w:rPr>
            </w:pPr>
          </w:p>
        </w:tc>
        <w:tc>
          <w:tcPr>
            <w:tcW w:w="1059" w:type="dxa"/>
          </w:tcPr>
          <w:p w14:paraId="56AE187D" w14:textId="77777777" w:rsidR="00A708CF" w:rsidRDefault="00A708CF" w:rsidP="00A708CF">
            <w:pPr>
              <w:pStyle w:val="TableParagraph"/>
              <w:ind w:right="99"/>
              <w:rPr>
                <w:sz w:val="20"/>
              </w:rPr>
            </w:pPr>
            <w:r>
              <w:rPr>
                <w:w w:val="105"/>
                <w:sz w:val="20"/>
              </w:rPr>
              <w:t>(0.191)</w:t>
            </w:r>
          </w:p>
        </w:tc>
        <w:tc>
          <w:tcPr>
            <w:tcW w:w="1059" w:type="dxa"/>
          </w:tcPr>
          <w:p w14:paraId="6FEE6141" w14:textId="77777777" w:rsidR="00A708CF" w:rsidRDefault="00A708CF" w:rsidP="00A708CF">
            <w:pPr>
              <w:pStyle w:val="TableParagraph"/>
              <w:rPr>
                <w:sz w:val="16"/>
              </w:rPr>
            </w:pPr>
          </w:p>
        </w:tc>
        <w:tc>
          <w:tcPr>
            <w:tcW w:w="1058" w:type="dxa"/>
          </w:tcPr>
          <w:p w14:paraId="2715DF65" w14:textId="77777777" w:rsidR="00A708CF" w:rsidRDefault="00A708CF" w:rsidP="00A708CF">
            <w:pPr>
              <w:pStyle w:val="TableParagraph"/>
              <w:rPr>
                <w:sz w:val="16"/>
              </w:rPr>
            </w:pPr>
          </w:p>
        </w:tc>
      </w:tr>
      <w:tr w:rsidR="00A708CF" w14:paraId="6A50D71C" w14:textId="77777777" w:rsidTr="0030289C">
        <w:trPr>
          <w:trHeight w:val="239"/>
        </w:trPr>
        <w:tc>
          <w:tcPr>
            <w:tcW w:w="1966" w:type="dxa"/>
          </w:tcPr>
          <w:p w14:paraId="4E8943DC" w14:textId="77777777" w:rsidR="00A708CF" w:rsidRDefault="00A708CF" w:rsidP="00A708CF">
            <w:pPr>
              <w:pStyle w:val="TableParagraph"/>
              <w:ind w:left="119"/>
              <w:rPr>
                <w:sz w:val="20"/>
              </w:rPr>
            </w:pPr>
            <w:r>
              <w:rPr>
                <w:w w:val="105"/>
                <w:sz w:val="20"/>
              </w:rPr>
              <w:t>Maronites</w:t>
            </w:r>
          </w:p>
        </w:tc>
        <w:tc>
          <w:tcPr>
            <w:tcW w:w="992" w:type="dxa"/>
          </w:tcPr>
          <w:p w14:paraId="02FD295D" w14:textId="77777777" w:rsidR="00A708CF" w:rsidRDefault="00A708CF" w:rsidP="00A708CF">
            <w:pPr>
              <w:pStyle w:val="TableParagraph"/>
              <w:rPr>
                <w:sz w:val="16"/>
              </w:rPr>
            </w:pPr>
          </w:p>
        </w:tc>
        <w:tc>
          <w:tcPr>
            <w:tcW w:w="1059" w:type="dxa"/>
          </w:tcPr>
          <w:p w14:paraId="4528917A" w14:textId="77777777" w:rsidR="00A708CF" w:rsidRDefault="00A708CF" w:rsidP="00A708CF">
            <w:pPr>
              <w:pStyle w:val="TableParagraph"/>
              <w:rPr>
                <w:sz w:val="16"/>
              </w:rPr>
            </w:pPr>
          </w:p>
        </w:tc>
        <w:tc>
          <w:tcPr>
            <w:tcW w:w="992" w:type="dxa"/>
          </w:tcPr>
          <w:p w14:paraId="4061D41B" w14:textId="77777777" w:rsidR="00A708CF" w:rsidRDefault="00A708CF" w:rsidP="00A708CF">
            <w:pPr>
              <w:pStyle w:val="TableParagraph"/>
              <w:ind w:left="100" w:right="100"/>
              <w:rPr>
                <w:sz w:val="20"/>
              </w:rPr>
            </w:pPr>
            <w:r>
              <w:rPr>
                <w:sz w:val="20"/>
              </w:rPr>
              <w:t>-0.968*</w:t>
            </w:r>
          </w:p>
        </w:tc>
        <w:tc>
          <w:tcPr>
            <w:tcW w:w="1059" w:type="dxa"/>
          </w:tcPr>
          <w:p w14:paraId="0412F80A" w14:textId="77777777" w:rsidR="00A708CF" w:rsidRDefault="00A708CF" w:rsidP="00A708CF">
            <w:pPr>
              <w:pStyle w:val="TableParagraph"/>
              <w:rPr>
                <w:sz w:val="16"/>
              </w:rPr>
            </w:pPr>
          </w:p>
        </w:tc>
        <w:tc>
          <w:tcPr>
            <w:tcW w:w="1059" w:type="dxa"/>
          </w:tcPr>
          <w:p w14:paraId="66C23E25" w14:textId="77777777" w:rsidR="00A708CF" w:rsidRDefault="00A708CF" w:rsidP="00A708CF">
            <w:pPr>
              <w:pStyle w:val="TableParagraph"/>
              <w:rPr>
                <w:sz w:val="16"/>
              </w:rPr>
            </w:pPr>
          </w:p>
        </w:tc>
        <w:tc>
          <w:tcPr>
            <w:tcW w:w="1059" w:type="dxa"/>
          </w:tcPr>
          <w:p w14:paraId="44D6F938" w14:textId="77777777" w:rsidR="00A708CF" w:rsidRDefault="00A708CF" w:rsidP="00A708CF">
            <w:pPr>
              <w:pStyle w:val="TableParagraph"/>
              <w:ind w:right="100"/>
              <w:rPr>
                <w:sz w:val="20"/>
              </w:rPr>
            </w:pPr>
            <w:r>
              <w:rPr>
                <w:sz w:val="20"/>
              </w:rPr>
              <w:t>-1.070***</w:t>
            </w:r>
          </w:p>
        </w:tc>
        <w:tc>
          <w:tcPr>
            <w:tcW w:w="1059" w:type="dxa"/>
          </w:tcPr>
          <w:p w14:paraId="0623A2C7" w14:textId="77777777" w:rsidR="00A708CF" w:rsidRDefault="00A708CF" w:rsidP="00A708CF">
            <w:pPr>
              <w:pStyle w:val="TableParagraph"/>
              <w:rPr>
                <w:sz w:val="16"/>
              </w:rPr>
            </w:pPr>
          </w:p>
        </w:tc>
        <w:tc>
          <w:tcPr>
            <w:tcW w:w="1059" w:type="dxa"/>
          </w:tcPr>
          <w:p w14:paraId="20286012" w14:textId="77777777" w:rsidR="00A708CF" w:rsidRDefault="00A708CF" w:rsidP="00A708CF">
            <w:pPr>
              <w:pStyle w:val="TableParagraph"/>
              <w:rPr>
                <w:sz w:val="16"/>
              </w:rPr>
            </w:pPr>
          </w:p>
        </w:tc>
        <w:tc>
          <w:tcPr>
            <w:tcW w:w="1058" w:type="dxa"/>
          </w:tcPr>
          <w:p w14:paraId="47FA59B9" w14:textId="77777777" w:rsidR="00A708CF" w:rsidRDefault="00A708CF" w:rsidP="00A708CF">
            <w:pPr>
              <w:pStyle w:val="TableParagraph"/>
              <w:ind w:right="103"/>
              <w:rPr>
                <w:sz w:val="20"/>
              </w:rPr>
            </w:pPr>
            <w:r>
              <w:rPr>
                <w:sz w:val="20"/>
              </w:rPr>
              <w:t>-0.050</w:t>
            </w:r>
          </w:p>
        </w:tc>
      </w:tr>
      <w:tr w:rsidR="00A708CF" w14:paraId="74A23761" w14:textId="77777777" w:rsidTr="0030289C">
        <w:trPr>
          <w:trHeight w:val="239"/>
        </w:trPr>
        <w:tc>
          <w:tcPr>
            <w:tcW w:w="1966" w:type="dxa"/>
          </w:tcPr>
          <w:p w14:paraId="3A594342" w14:textId="77777777" w:rsidR="00A708CF" w:rsidRDefault="00A708CF" w:rsidP="00A708CF">
            <w:pPr>
              <w:pStyle w:val="TableParagraph"/>
              <w:rPr>
                <w:sz w:val="16"/>
              </w:rPr>
            </w:pPr>
          </w:p>
        </w:tc>
        <w:tc>
          <w:tcPr>
            <w:tcW w:w="992" w:type="dxa"/>
          </w:tcPr>
          <w:p w14:paraId="0D761F02" w14:textId="77777777" w:rsidR="00A708CF" w:rsidRDefault="00A708CF" w:rsidP="00A708CF">
            <w:pPr>
              <w:pStyle w:val="TableParagraph"/>
              <w:rPr>
                <w:sz w:val="16"/>
              </w:rPr>
            </w:pPr>
          </w:p>
        </w:tc>
        <w:tc>
          <w:tcPr>
            <w:tcW w:w="1059" w:type="dxa"/>
          </w:tcPr>
          <w:p w14:paraId="07905603" w14:textId="77777777" w:rsidR="00A708CF" w:rsidRDefault="00A708CF" w:rsidP="00A708CF">
            <w:pPr>
              <w:pStyle w:val="TableParagraph"/>
              <w:rPr>
                <w:sz w:val="16"/>
              </w:rPr>
            </w:pPr>
          </w:p>
        </w:tc>
        <w:tc>
          <w:tcPr>
            <w:tcW w:w="992" w:type="dxa"/>
          </w:tcPr>
          <w:p w14:paraId="4740731A" w14:textId="77777777" w:rsidR="00A708CF" w:rsidRDefault="00A708CF" w:rsidP="00A708CF">
            <w:pPr>
              <w:pStyle w:val="TableParagraph"/>
              <w:ind w:left="100" w:right="101"/>
              <w:rPr>
                <w:sz w:val="20"/>
              </w:rPr>
            </w:pPr>
            <w:r>
              <w:rPr>
                <w:w w:val="105"/>
                <w:sz w:val="20"/>
              </w:rPr>
              <w:t>(0.420)</w:t>
            </w:r>
          </w:p>
        </w:tc>
        <w:tc>
          <w:tcPr>
            <w:tcW w:w="1059" w:type="dxa"/>
          </w:tcPr>
          <w:p w14:paraId="0E8C8743" w14:textId="77777777" w:rsidR="00A708CF" w:rsidRDefault="00A708CF" w:rsidP="00A708CF">
            <w:pPr>
              <w:pStyle w:val="TableParagraph"/>
              <w:rPr>
                <w:sz w:val="16"/>
              </w:rPr>
            </w:pPr>
          </w:p>
        </w:tc>
        <w:tc>
          <w:tcPr>
            <w:tcW w:w="1059" w:type="dxa"/>
          </w:tcPr>
          <w:p w14:paraId="402DCE83" w14:textId="77777777" w:rsidR="00A708CF" w:rsidRDefault="00A708CF" w:rsidP="00A708CF">
            <w:pPr>
              <w:pStyle w:val="TableParagraph"/>
              <w:rPr>
                <w:sz w:val="16"/>
              </w:rPr>
            </w:pPr>
          </w:p>
        </w:tc>
        <w:tc>
          <w:tcPr>
            <w:tcW w:w="1059" w:type="dxa"/>
          </w:tcPr>
          <w:p w14:paraId="385841C5" w14:textId="77777777" w:rsidR="00A708CF" w:rsidRDefault="00A708CF" w:rsidP="00A708CF">
            <w:pPr>
              <w:pStyle w:val="TableParagraph"/>
              <w:ind w:right="99"/>
              <w:rPr>
                <w:sz w:val="20"/>
              </w:rPr>
            </w:pPr>
            <w:r>
              <w:rPr>
                <w:w w:val="105"/>
                <w:sz w:val="20"/>
              </w:rPr>
              <w:t>(0.257)</w:t>
            </w:r>
          </w:p>
        </w:tc>
        <w:tc>
          <w:tcPr>
            <w:tcW w:w="1059" w:type="dxa"/>
          </w:tcPr>
          <w:p w14:paraId="2CDFF5AA" w14:textId="77777777" w:rsidR="00A708CF" w:rsidRDefault="00A708CF" w:rsidP="00A708CF">
            <w:pPr>
              <w:pStyle w:val="TableParagraph"/>
              <w:rPr>
                <w:sz w:val="16"/>
              </w:rPr>
            </w:pPr>
          </w:p>
        </w:tc>
        <w:tc>
          <w:tcPr>
            <w:tcW w:w="1059" w:type="dxa"/>
          </w:tcPr>
          <w:p w14:paraId="26E03F18" w14:textId="77777777" w:rsidR="00A708CF" w:rsidRDefault="00A708CF" w:rsidP="00A708CF">
            <w:pPr>
              <w:pStyle w:val="TableParagraph"/>
              <w:rPr>
                <w:sz w:val="16"/>
              </w:rPr>
            </w:pPr>
          </w:p>
        </w:tc>
        <w:tc>
          <w:tcPr>
            <w:tcW w:w="1058" w:type="dxa"/>
          </w:tcPr>
          <w:p w14:paraId="03E14860" w14:textId="77777777" w:rsidR="00A708CF" w:rsidRDefault="00A708CF" w:rsidP="00A708CF">
            <w:pPr>
              <w:pStyle w:val="TableParagraph"/>
              <w:ind w:right="101"/>
              <w:rPr>
                <w:sz w:val="20"/>
              </w:rPr>
            </w:pPr>
            <w:r>
              <w:rPr>
                <w:w w:val="105"/>
                <w:sz w:val="20"/>
              </w:rPr>
              <w:t>(0.220)</w:t>
            </w:r>
          </w:p>
        </w:tc>
      </w:tr>
      <w:tr w:rsidR="00A708CF" w14:paraId="663BBDB2" w14:textId="77777777" w:rsidTr="0030289C">
        <w:trPr>
          <w:trHeight w:val="239"/>
        </w:trPr>
        <w:tc>
          <w:tcPr>
            <w:tcW w:w="1966" w:type="dxa"/>
          </w:tcPr>
          <w:p w14:paraId="0E338066" w14:textId="77777777" w:rsidR="00A708CF" w:rsidRDefault="00A708CF" w:rsidP="00A708CF">
            <w:pPr>
              <w:pStyle w:val="TableParagraph"/>
              <w:ind w:left="119"/>
              <w:rPr>
                <w:sz w:val="20"/>
              </w:rPr>
            </w:pPr>
            <w:r>
              <w:rPr>
                <w:sz w:val="20"/>
              </w:rPr>
              <w:t>News</w:t>
            </w:r>
          </w:p>
        </w:tc>
        <w:tc>
          <w:tcPr>
            <w:tcW w:w="992" w:type="dxa"/>
          </w:tcPr>
          <w:p w14:paraId="68D17BC7" w14:textId="77777777" w:rsidR="00A708CF" w:rsidRDefault="00A708CF" w:rsidP="00A708CF">
            <w:pPr>
              <w:pStyle w:val="TableParagraph"/>
              <w:ind w:left="100" w:right="100"/>
              <w:rPr>
                <w:sz w:val="20"/>
              </w:rPr>
            </w:pPr>
            <w:r>
              <w:rPr>
                <w:sz w:val="20"/>
              </w:rPr>
              <w:t>-0.180</w:t>
            </w:r>
          </w:p>
        </w:tc>
        <w:tc>
          <w:tcPr>
            <w:tcW w:w="1059" w:type="dxa"/>
          </w:tcPr>
          <w:p w14:paraId="4786805F" w14:textId="77777777" w:rsidR="00A708CF" w:rsidRDefault="00A708CF" w:rsidP="00A708CF">
            <w:pPr>
              <w:pStyle w:val="TableParagraph"/>
              <w:ind w:right="99"/>
              <w:rPr>
                <w:sz w:val="20"/>
              </w:rPr>
            </w:pPr>
            <w:r>
              <w:rPr>
                <w:sz w:val="20"/>
              </w:rPr>
              <w:t>-0.145</w:t>
            </w:r>
          </w:p>
        </w:tc>
        <w:tc>
          <w:tcPr>
            <w:tcW w:w="992" w:type="dxa"/>
          </w:tcPr>
          <w:p w14:paraId="0DF798C0" w14:textId="77777777" w:rsidR="00A708CF" w:rsidRDefault="00A708CF" w:rsidP="00A708CF">
            <w:pPr>
              <w:pStyle w:val="TableParagraph"/>
              <w:ind w:left="100" w:right="100"/>
              <w:rPr>
                <w:sz w:val="20"/>
              </w:rPr>
            </w:pPr>
            <w:r>
              <w:rPr>
                <w:sz w:val="20"/>
              </w:rPr>
              <w:t>0.035</w:t>
            </w:r>
          </w:p>
        </w:tc>
        <w:tc>
          <w:tcPr>
            <w:tcW w:w="1059" w:type="dxa"/>
          </w:tcPr>
          <w:p w14:paraId="6EABC83A" w14:textId="77777777" w:rsidR="00A708CF" w:rsidRDefault="00A708CF" w:rsidP="00A708CF">
            <w:pPr>
              <w:pStyle w:val="TableParagraph"/>
              <w:ind w:right="99"/>
              <w:rPr>
                <w:sz w:val="20"/>
              </w:rPr>
            </w:pPr>
            <w:r>
              <w:rPr>
                <w:sz w:val="20"/>
              </w:rPr>
              <w:t>-0.470***</w:t>
            </w:r>
          </w:p>
        </w:tc>
        <w:tc>
          <w:tcPr>
            <w:tcW w:w="1059" w:type="dxa"/>
          </w:tcPr>
          <w:p w14:paraId="4F2D480A" w14:textId="77777777" w:rsidR="00A708CF" w:rsidRDefault="00A708CF" w:rsidP="00A708CF">
            <w:pPr>
              <w:pStyle w:val="TableParagraph"/>
              <w:ind w:right="100"/>
              <w:rPr>
                <w:sz w:val="20"/>
              </w:rPr>
            </w:pPr>
            <w:r>
              <w:rPr>
                <w:sz w:val="20"/>
              </w:rPr>
              <w:t>-0.533***</w:t>
            </w:r>
          </w:p>
        </w:tc>
        <w:tc>
          <w:tcPr>
            <w:tcW w:w="1059" w:type="dxa"/>
          </w:tcPr>
          <w:p w14:paraId="173181ED" w14:textId="77777777" w:rsidR="00A708CF" w:rsidRDefault="00A708CF" w:rsidP="00A708CF">
            <w:pPr>
              <w:pStyle w:val="TableParagraph"/>
              <w:ind w:right="101"/>
              <w:rPr>
                <w:sz w:val="20"/>
              </w:rPr>
            </w:pPr>
            <w:r>
              <w:rPr>
                <w:sz w:val="20"/>
              </w:rPr>
              <w:t>-0.593***</w:t>
            </w:r>
          </w:p>
        </w:tc>
        <w:tc>
          <w:tcPr>
            <w:tcW w:w="1059" w:type="dxa"/>
          </w:tcPr>
          <w:p w14:paraId="61520FDA" w14:textId="77777777" w:rsidR="00A708CF" w:rsidRDefault="00A708CF" w:rsidP="00A708CF">
            <w:pPr>
              <w:pStyle w:val="TableParagraph"/>
              <w:ind w:left="97" w:right="101"/>
              <w:rPr>
                <w:sz w:val="20"/>
              </w:rPr>
            </w:pPr>
            <w:r>
              <w:rPr>
                <w:sz w:val="20"/>
              </w:rPr>
              <w:t>-0.194*</w:t>
            </w:r>
          </w:p>
        </w:tc>
        <w:tc>
          <w:tcPr>
            <w:tcW w:w="1059" w:type="dxa"/>
          </w:tcPr>
          <w:p w14:paraId="24370539" w14:textId="77777777" w:rsidR="00A708CF" w:rsidRDefault="00A708CF" w:rsidP="00A708CF">
            <w:pPr>
              <w:pStyle w:val="TableParagraph"/>
              <w:ind w:left="96" w:right="101"/>
              <w:rPr>
                <w:sz w:val="20"/>
              </w:rPr>
            </w:pPr>
            <w:r>
              <w:rPr>
                <w:sz w:val="20"/>
              </w:rPr>
              <w:t>-0.201*</w:t>
            </w:r>
          </w:p>
        </w:tc>
        <w:tc>
          <w:tcPr>
            <w:tcW w:w="1058" w:type="dxa"/>
          </w:tcPr>
          <w:p w14:paraId="6DD02C2D" w14:textId="77777777" w:rsidR="00A708CF" w:rsidRDefault="00A708CF" w:rsidP="00A708CF">
            <w:pPr>
              <w:pStyle w:val="TableParagraph"/>
              <w:ind w:right="103"/>
              <w:rPr>
                <w:sz w:val="20"/>
              </w:rPr>
            </w:pPr>
            <w:r>
              <w:rPr>
                <w:sz w:val="20"/>
              </w:rPr>
              <w:t>-0.169*</w:t>
            </w:r>
          </w:p>
        </w:tc>
      </w:tr>
      <w:tr w:rsidR="00A708CF" w14:paraId="442FF144" w14:textId="77777777" w:rsidTr="0030289C">
        <w:trPr>
          <w:trHeight w:val="225"/>
        </w:trPr>
        <w:tc>
          <w:tcPr>
            <w:tcW w:w="1966" w:type="dxa"/>
          </w:tcPr>
          <w:p w14:paraId="1CE93F8A" w14:textId="77777777" w:rsidR="00A708CF" w:rsidRDefault="00A708CF" w:rsidP="00A708CF">
            <w:pPr>
              <w:pStyle w:val="TableParagraph"/>
              <w:rPr>
                <w:sz w:val="16"/>
              </w:rPr>
            </w:pPr>
          </w:p>
        </w:tc>
        <w:tc>
          <w:tcPr>
            <w:tcW w:w="992" w:type="dxa"/>
          </w:tcPr>
          <w:p w14:paraId="3B375DDC" w14:textId="77777777" w:rsidR="00A708CF" w:rsidRDefault="00A708CF" w:rsidP="00A708CF">
            <w:pPr>
              <w:pStyle w:val="TableParagraph"/>
              <w:spacing w:line="205" w:lineRule="exact"/>
              <w:ind w:left="100" w:right="100"/>
              <w:rPr>
                <w:sz w:val="20"/>
              </w:rPr>
            </w:pPr>
            <w:r>
              <w:rPr>
                <w:w w:val="105"/>
                <w:sz w:val="20"/>
              </w:rPr>
              <w:t>(0.157)</w:t>
            </w:r>
          </w:p>
        </w:tc>
        <w:tc>
          <w:tcPr>
            <w:tcW w:w="1059" w:type="dxa"/>
          </w:tcPr>
          <w:p w14:paraId="56189AC3" w14:textId="77777777" w:rsidR="00A708CF" w:rsidRDefault="00A708CF" w:rsidP="00A708CF">
            <w:pPr>
              <w:pStyle w:val="TableParagraph"/>
              <w:spacing w:line="205" w:lineRule="exact"/>
              <w:ind w:right="97"/>
              <w:rPr>
                <w:sz w:val="20"/>
              </w:rPr>
            </w:pPr>
            <w:r>
              <w:rPr>
                <w:w w:val="105"/>
                <w:sz w:val="20"/>
              </w:rPr>
              <w:t>(0.166)</w:t>
            </w:r>
          </w:p>
        </w:tc>
        <w:tc>
          <w:tcPr>
            <w:tcW w:w="992" w:type="dxa"/>
          </w:tcPr>
          <w:p w14:paraId="08F5FC84" w14:textId="77777777" w:rsidR="00A708CF" w:rsidRDefault="00A708CF" w:rsidP="00A708CF">
            <w:pPr>
              <w:pStyle w:val="TableParagraph"/>
              <w:spacing w:line="205" w:lineRule="exact"/>
              <w:ind w:left="100" w:right="99"/>
              <w:rPr>
                <w:sz w:val="20"/>
              </w:rPr>
            </w:pPr>
            <w:r>
              <w:rPr>
                <w:w w:val="105"/>
                <w:sz w:val="20"/>
              </w:rPr>
              <w:t>(0.174)</w:t>
            </w:r>
          </w:p>
        </w:tc>
        <w:tc>
          <w:tcPr>
            <w:tcW w:w="1059" w:type="dxa"/>
          </w:tcPr>
          <w:p w14:paraId="5FE506FA" w14:textId="77777777" w:rsidR="00A708CF" w:rsidRDefault="00A708CF" w:rsidP="00A708CF">
            <w:pPr>
              <w:pStyle w:val="TableParagraph"/>
              <w:spacing w:line="205" w:lineRule="exact"/>
              <w:ind w:right="96"/>
              <w:rPr>
                <w:sz w:val="20"/>
              </w:rPr>
            </w:pPr>
            <w:r>
              <w:rPr>
                <w:w w:val="105"/>
                <w:sz w:val="20"/>
              </w:rPr>
              <w:t>(0.115)</w:t>
            </w:r>
          </w:p>
        </w:tc>
        <w:tc>
          <w:tcPr>
            <w:tcW w:w="1059" w:type="dxa"/>
          </w:tcPr>
          <w:p w14:paraId="70499968" w14:textId="77777777" w:rsidR="00A708CF" w:rsidRDefault="00A708CF" w:rsidP="00A708CF">
            <w:pPr>
              <w:pStyle w:val="TableParagraph"/>
              <w:spacing w:line="205" w:lineRule="exact"/>
              <w:ind w:right="96"/>
              <w:rPr>
                <w:sz w:val="20"/>
              </w:rPr>
            </w:pPr>
            <w:r>
              <w:rPr>
                <w:w w:val="105"/>
                <w:sz w:val="20"/>
              </w:rPr>
              <w:t>(0.120)</w:t>
            </w:r>
          </w:p>
        </w:tc>
        <w:tc>
          <w:tcPr>
            <w:tcW w:w="1059" w:type="dxa"/>
          </w:tcPr>
          <w:p w14:paraId="528F1CE5" w14:textId="77777777" w:rsidR="00A708CF" w:rsidRDefault="00A708CF" w:rsidP="00A708CF">
            <w:pPr>
              <w:pStyle w:val="TableParagraph"/>
              <w:spacing w:line="205" w:lineRule="exact"/>
              <w:ind w:right="96"/>
              <w:rPr>
                <w:sz w:val="20"/>
              </w:rPr>
            </w:pPr>
            <w:r>
              <w:rPr>
                <w:w w:val="105"/>
                <w:sz w:val="20"/>
              </w:rPr>
              <w:t>(0.123)</w:t>
            </w:r>
          </w:p>
        </w:tc>
        <w:tc>
          <w:tcPr>
            <w:tcW w:w="1059" w:type="dxa"/>
          </w:tcPr>
          <w:p w14:paraId="57546F9B" w14:textId="77777777" w:rsidR="00A708CF" w:rsidRDefault="00A708CF" w:rsidP="00A708CF">
            <w:pPr>
              <w:pStyle w:val="TableParagraph"/>
              <w:spacing w:line="205" w:lineRule="exact"/>
              <w:ind w:right="96"/>
              <w:rPr>
                <w:sz w:val="20"/>
              </w:rPr>
            </w:pPr>
            <w:r>
              <w:rPr>
                <w:w w:val="105"/>
                <w:sz w:val="20"/>
              </w:rPr>
              <w:t>(0.078)</w:t>
            </w:r>
          </w:p>
        </w:tc>
        <w:tc>
          <w:tcPr>
            <w:tcW w:w="1059" w:type="dxa"/>
          </w:tcPr>
          <w:p w14:paraId="5D4A7528" w14:textId="77777777" w:rsidR="00A708CF" w:rsidRDefault="00A708CF" w:rsidP="00A708CF">
            <w:pPr>
              <w:pStyle w:val="TableParagraph"/>
              <w:spacing w:line="205" w:lineRule="exact"/>
              <w:ind w:right="96"/>
              <w:rPr>
                <w:sz w:val="20"/>
              </w:rPr>
            </w:pPr>
            <w:r>
              <w:rPr>
                <w:w w:val="105"/>
                <w:sz w:val="20"/>
              </w:rPr>
              <w:t>(0.080)</w:t>
            </w:r>
          </w:p>
        </w:tc>
        <w:tc>
          <w:tcPr>
            <w:tcW w:w="1058" w:type="dxa"/>
          </w:tcPr>
          <w:p w14:paraId="0C7D764C" w14:textId="77777777" w:rsidR="00A708CF" w:rsidRDefault="00A708CF" w:rsidP="00A708CF">
            <w:pPr>
              <w:pStyle w:val="TableParagraph"/>
              <w:spacing w:line="205" w:lineRule="exact"/>
              <w:ind w:right="96"/>
              <w:rPr>
                <w:sz w:val="20"/>
              </w:rPr>
            </w:pPr>
            <w:r>
              <w:rPr>
                <w:w w:val="105"/>
                <w:sz w:val="20"/>
              </w:rPr>
              <w:t>(0.076)</w:t>
            </w:r>
          </w:p>
        </w:tc>
      </w:tr>
      <w:tr w:rsidR="00A708CF" w14:paraId="3B0CA03A" w14:textId="77777777" w:rsidTr="0030289C">
        <w:trPr>
          <w:trHeight w:val="252"/>
        </w:trPr>
        <w:tc>
          <w:tcPr>
            <w:tcW w:w="1966" w:type="dxa"/>
          </w:tcPr>
          <w:p w14:paraId="7E478542" w14:textId="77777777" w:rsidR="00A708CF" w:rsidRDefault="00A708CF" w:rsidP="00A708CF">
            <w:pPr>
              <w:pStyle w:val="TableParagraph"/>
              <w:spacing w:line="226" w:lineRule="exact"/>
              <w:ind w:left="119"/>
              <w:rPr>
                <w:sz w:val="20"/>
              </w:rPr>
            </w:pPr>
            <w:r>
              <w:rPr>
                <w:w w:val="105"/>
                <w:sz w:val="20"/>
              </w:rPr>
              <w:t>Ego-centric</w:t>
            </w:r>
          </w:p>
        </w:tc>
        <w:tc>
          <w:tcPr>
            <w:tcW w:w="992" w:type="dxa"/>
          </w:tcPr>
          <w:p w14:paraId="18D020BA" w14:textId="77777777" w:rsidR="00A708CF" w:rsidRDefault="00A708CF" w:rsidP="00A708CF">
            <w:pPr>
              <w:pStyle w:val="TableParagraph"/>
              <w:spacing w:line="226" w:lineRule="exact"/>
              <w:ind w:left="94" w:right="101"/>
              <w:rPr>
                <w:rFonts w:ascii="Arial"/>
                <w:sz w:val="20"/>
              </w:rPr>
            </w:pPr>
            <w:r>
              <w:rPr>
                <w:w w:val="105"/>
                <w:sz w:val="20"/>
              </w:rPr>
              <w:t>-0.562</w:t>
            </w:r>
            <w:r>
              <w:rPr>
                <w:rFonts w:ascii="Arial"/>
                <w:w w:val="105"/>
                <w:sz w:val="20"/>
                <w:vertAlign w:val="superscript"/>
              </w:rPr>
              <w:t>+</w:t>
            </w:r>
          </w:p>
        </w:tc>
        <w:tc>
          <w:tcPr>
            <w:tcW w:w="1059" w:type="dxa"/>
          </w:tcPr>
          <w:p w14:paraId="03843AD8" w14:textId="77777777" w:rsidR="00A708CF" w:rsidRDefault="00A708CF" w:rsidP="00A708CF">
            <w:pPr>
              <w:pStyle w:val="TableParagraph"/>
              <w:spacing w:line="226" w:lineRule="exact"/>
              <w:ind w:right="99"/>
              <w:rPr>
                <w:sz w:val="20"/>
              </w:rPr>
            </w:pPr>
            <w:r>
              <w:rPr>
                <w:sz w:val="20"/>
              </w:rPr>
              <w:t>-0.088</w:t>
            </w:r>
          </w:p>
        </w:tc>
        <w:tc>
          <w:tcPr>
            <w:tcW w:w="992" w:type="dxa"/>
          </w:tcPr>
          <w:p w14:paraId="02D21796" w14:textId="77777777" w:rsidR="00A708CF" w:rsidRDefault="00A708CF" w:rsidP="00A708CF">
            <w:pPr>
              <w:pStyle w:val="TableParagraph"/>
              <w:spacing w:line="226" w:lineRule="exact"/>
              <w:ind w:left="100" w:right="101"/>
              <w:rPr>
                <w:sz w:val="20"/>
              </w:rPr>
            </w:pPr>
            <w:r>
              <w:rPr>
                <w:sz w:val="20"/>
              </w:rPr>
              <w:t>-0.188</w:t>
            </w:r>
          </w:p>
        </w:tc>
        <w:tc>
          <w:tcPr>
            <w:tcW w:w="1059" w:type="dxa"/>
          </w:tcPr>
          <w:p w14:paraId="50DF81ED" w14:textId="77777777" w:rsidR="00A708CF" w:rsidRDefault="00A708CF" w:rsidP="00A708CF">
            <w:pPr>
              <w:pStyle w:val="TableParagraph"/>
              <w:spacing w:line="226" w:lineRule="exact"/>
              <w:ind w:right="98"/>
              <w:rPr>
                <w:sz w:val="20"/>
              </w:rPr>
            </w:pPr>
            <w:r>
              <w:rPr>
                <w:sz w:val="20"/>
              </w:rPr>
              <w:t>0.329</w:t>
            </w:r>
          </w:p>
        </w:tc>
        <w:tc>
          <w:tcPr>
            <w:tcW w:w="1059" w:type="dxa"/>
          </w:tcPr>
          <w:p w14:paraId="29882FED" w14:textId="77777777" w:rsidR="00A708CF" w:rsidRDefault="00A708CF" w:rsidP="00A708CF">
            <w:pPr>
              <w:pStyle w:val="TableParagraph"/>
              <w:spacing w:line="226" w:lineRule="exact"/>
              <w:ind w:right="100"/>
              <w:rPr>
                <w:sz w:val="20"/>
              </w:rPr>
            </w:pPr>
            <w:r>
              <w:rPr>
                <w:sz w:val="20"/>
              </w:rPr>
              <w:t>0.496*</w:t>
            </w:r>
          </w:p>
        </w:tc>
        <w:tc>
          <w:tcPr>
            <w:tcW w:w="1059" w:type="dxa"/>
          </w:tcPr>
          <w:p w14:paraId="68A364DF" w14:textId="77777777" w:rsidR="00A708CF" w:rsidRDefault="00A708CF" w:rsidP="00A708CF">
            <w:pPr>
              <w:pStyle w:val="TableParagraph"/>
              <w:spacing w:line="226" w:lineRule="exact"/>
              <w:ind w:left="97" w:right="101"/>
              <w:rPr>
                <w:sz w:val="20"/>
              </w:rPr>
            </w:pPr>
            <w:r>
              <w:rPr>
                <w:sz w:val="20"/>
              </w:rPr>
              <w:t>0.318</w:t>
            </w:r>
          </w:p>
        </w:tc>
        <w:tc>
          <w:tcPr>
            <w:tcW w:w="1059" w:type="dxa"/>
          </w:tcPr>
          <w:p w14:paraId="5F61ADAE" w14:textId="77777777" w:rsidR="00A708CF" w:rsidRDefault="00A708CF" w:rsidP="00A708CF">
            <w:pPr>
              <w:pStyle w:val="TableParagraph"/>
              <w:spacing w:line="226" w:lineRule="exact"/>
              <w:ind w:left="95" w:right="101"/>
              <w:rPr>
                <w:sz w:val="20"/>
              </w:rPr>
            </w:pPr>
            <w:r>
              <w:rPr>
                <w:sz w:val="20"/>
              </w:rPr>
              <w:t>0.058</w:t>
            </w:r>
          </w:p>
        </w:tc>
        <w:tc>
          <w:tcPr>
            <w:tcW w:w="1059" w:type="dxa"/>
          </w:tcPr>
          <w:p w14:paraId="4150D0EA" w14:textId="77777777" w:rsidR="00A708CF" w:rsidRDefault="00A708CF" w:rsidP="00A708CF">
            <w:pPr>
              <w:pStyle w:val="TableParagraph"/>
              <w:spacing w:line="226" w:lineRule="exact"/>
              <w:ind w:left="94" w:right="101"/>
              <w:rPr>
                <w:sz w:val="20"/>
              </w:rPr>
            </w:pPr>
            <w:r>
              <w:rPr>
                <w:sz w:val="20"/>
              </w:rPr>
              <w:t>-0.012</w:t>
            </w:r>
          </w:p>
        </w:tc>
        <w:tc>
          <w:tcPr>
            <w:tcW w:w="1058" w:type="dxa"/>
          </w:tcPr>
          <w:p w14:paraId="546B7FA4" w14:textId="77777777" w:rsidR="00A708CF" w:rsidRDefault="00A708CF" w:rsidP="00A708CF">
            <w:pPr>
              <w:pStyle w:val="TableParagraph"/>
              <w:spacing w:line="226" w:lineRule="exact"/>
              <w:ind w:left="96" w:right="103"/>
              <w:rPr>
                <w:sz w:val="20"/>
              </w:rPr>
            </w:pPr>
            <w:r>
              <w:rPr>
                <w:sz w:val="20"/>
              </w:rPr>
              <w:t>0.048</w:t>
            </w:r>
          </w:p>
        </w:tc>
      </w:tr>
      <w:tr w:rsidR="00A708CF" w14:paraId="4501B9C2" w14:textId="77777777" w:rsidTr="0030289C">
        <w:trPr>
          <w:trHeight w:val="239"/>
        </w:trPr>
        <w:tc>
          <w:tcPr>
            <w:tcW w:w="1966" w:type="dxa"/>
          </w:tcPr>
          <w:p w14:paraId="6E6BAF41" w14:textId="77777777" w:rsidR="00A708CF" w:rsidRDefault="00A708CF" w:rsidP="00A708CF">
            <w:pPr>
              <w:pStyle w:val="TableParagraph"/>
              <w:rPr>
                <w:sz w:val="16"/>
              </w:rPr>
            </w:pPr>
          </w:p>
        </w:tc>
        <w:tc>
          <w:tcPr>
            <w:tcW w:w="992" w:type="dxa"/>
          </w:tcPr>
          <w:p w14:paraId="342F36D1" w14:textId="77777777" w:rsidR="00A708CF" w:rsidRDefault="00A708CF" w:rsidP="00A708CF">
            <w:pPr>
              <w:pStyle w:val="TableParagraph"/>
              <w:ind w:left="100" w:right="100"/>
              <w:rPr>
                <w:sz w:val="20"/>
              </w:rPr>
            </w:pPr>
            <w:r>
              <w:rPr>
                <w:w w:val="105"/>
                <w:sz w:val="20"/>
              </w:rPr>
              <w:t>(0.307)</w:t>
            </w:r>
          </w:p>
        </w:tc>
        <w:tc>
          <w:tcPr>
            <w:tcW w:w="1059" w:type="dxa"/>
          </w:tcPr>
          <w:p w14:paraId="1256C07A" w14:textId="77777777" w:rsidR="00A708CF" w:rsidRDefault="00A708CF" w:rsidP="00A708CF">
            <w:pPr>
              <w:pStyle w:val="TableParagraph"/>
              <w:ind w:right="97"/>
              <w:rPr>
                <w:sz w:val="20"/>
              </w:rPr>
            </w:pPr>
            <w:r>
              <w:rPr>
                <w:w w:val="105"/>
                <w:sz w:val="20"/>
              </w:rPr>
              <w:t>(0.316)</w:t>
            </w:r>
          </w:p>
        </w:tc>
        <w:tc>
          <w:tcPr>
            <w:tcW w:w="992" w:type="dxa"/>
          </w:tcPr>
          <w:p w14:paraId="2522C5EA" w14:textId="77777777" w:rsidR="00A708CF" w:rsidRDefault="00A708CF" w:rsidP="00A708CF">
            <w:pPr>
              <w:pStyle w:val="TableParagraph"/>
              <w:ind w:left="100" w:right="99"/>
              <w:rPr>
                <w:sz w:val="20"/>
              </w:rPr>
            </w:pPr>
            <w:r>
              <w:rPr>
                <w:w w:val="105"/>
                <w:sz w:val="20"/>
              </w:rPr>
              <w:t>(0.328)</w:t>
            </w:r>
          </w:p>
        </w:tc>
        <w:tc>
          <w:tcPr>
            <w:tcW w:w="1059" w:type="dxa"/>
          </w:tcPr>
          <w:p w14:paraId="420F6153" w14:textId="77777777" w:rsidR="00A708CF" w:rsidRDefault="00A708CF" w:rsidP="00A708CF">
            <w:pPr>
              <w:pStyle w:val="TableParagraph"/>
              <w:ind w:right="96"/>
              <w:rPr>
                <w:sz w:val="20"/>
              </w:rPr>
            </w:pPr>
            <w:r>
              <w:rPr>
                <w:w w:val="105"/>
                <w:sz w:val="20"/>
              </w:rPr>
              <w:t>(0.224)</w:t>
            </w:r>
          </w:p>
        </w:tc>
        <w:tc>
          <w:tcPr>
            <w:tcW w:w="1059" w:type="dxa"/>
          </w:tcPr>
          <w:p w14:paraId="63157349" w14:textId="77777777" w:rsidR="00A708CF" w:rsidRDefault="00A708CF" w:rsidP="00A708CF">
            <w:pPr>
              <w:pStyle w:val="TableParagraph"/>
              <w:ind w:right="96"/>
              <w:rPr>
                <w:sz w:val="20"/>
              </w:rPr>
            </w:pPr>
            <w:r>
              <w:rPr>
                <w:w w:val="105"/>
                <w:sz w:val="20"/>
              </w:rPr>
              <w:t>(0.232)</w:t>
            </w:r>
          </w:p>
        </w:tc>
        <w:tc>
          <w:tcPr>
            <w:tcW w:w="1059" w:type="dxa"/>
          </w:tcPr>
          <w:p w14:paraId="48F491F5" w14:textId="77777777" w:rsidR="00A708CF" w:rsidRDefault="00A708CF" w:rsidP="00A708CF">
            <w:pPr>
              <w:pStyle w:val="TableParagraph"/>
              <w:ind w:right="96"/>
              <w:rPr>
                <w:sz w:val="20"/>
              </w:rPr>
            </w:pPr>
            <w:r>
              <w:rPr>
                <w:w w:val="105"/>
                <w:sz w:val="20"/>
              </w:rPr>
              <w:t>(0.232)</w:t>
            </w:r>
          </w:p>
        </w:tc>
        <w:tc>
          <w:tcPr>
            <w:tcW w:w="1059" w:type="dxa"/>
          </w:tcPr>
          <w:p w14:paraId="6990470F" w14:textId="77777777" w:rsidR="00A708CF" w:rsidRDefault="00A708CF" w:rsidP="00A708CF">
            <w:pPr>
              <w:pStyle w:val="TableParagraph"/>
              <w:ind w:right="96"/>
              <w:rPr>
                <w:sz w:val="20"/>
              </w:rPr>
            </w:pPr>
            <w:r>
              <w:rPr>
                <w:w w:val="105"/>
                <w:sz w:val="20"/>
              </w:rPr>
              <w:t>(0.164)</w:t>
            </w:r>
          </w:p>
        </w:tc>
        <w:tc>
          <w:tcPr>
            <w:tcW w:w="1059" w:type="dxa"/>
          </w:tcPr>
          <w:p w14:paraId="5F02E93B" w14:textId="77777777" w:rsidR="00A708CF" w:rsidRDefault="00A708CF" w:rsidP="00A708CF">
            <w:pPr>
              <w:pStyle w:val="TableParagraph"/>
              <w:ind w:right="96"/>
              <w:rPr>
                <w:sz w:val="20"/>
              </w:rPr>
            </w:pPr>
            <w:r>
              <w:rPr>
                <w:w w:val="105"/>
                <w:sz w:val="20"/>
              </w:rPr>
              <w:t>(0.162)</w:t>
            </w:r>
          </w:p>
        </w:tc>
        <w:tc>
          <w:tcPr>
            <w:tcW w:w="1058" w:type="dxa"/>
          </w:tcPr>
          <w:p w14:paraId="0DBA7406" w14:textId="77777777" w:rsidR="00A708CF" w:rsidRDefault="00A708CF" w:rsidP="00A708CF">
            <w:pPr>
              <w:pStyle w:val="TableParagraph"/>
              <w:ind w:right="96"/>
              <w:rPr>
                <w:sz w:val="20"/>
              </w:rPr>
            </w:pPr>
            <w:r>
              <w:rPr>
                <w:w w:val="105"/>
                <w:sz w:val="20"/>
              </w:rPr>
              <w:t>(0.163)</w:t>
            </w:r>
          </w:p>
        </w:tc>
      </w:tr>
      <w:tr w:rsidR="00A708CF" w14:paraId="081F95F0" w14:textId="77777777" w:rsidTr="0030289C">
        <w:trPr>
          <w:trHeight w:val="239"/>
        </w:trPr>
        <w:tc>
          <w:tcPr>
            <w:tcW w:w="1966" w:type="dxa"/>
          </w:tcPr>
          <w:p w14:paraId="6E402E6D" w14:textId="77777777" w:rsidR="00A708CF" w:rsidRDefault="00A708CF" w:rsidP="00A708CF">
            <w:pPr>
              <w:pStyle w:val="TableParagraph"/>
              <w:ind w:left="119"/>
              <w:rPr>
                <w:sz w:val="20"/>
              </w:rPr>
            </w:pPr>
            <w:r>
              <w:rPr>
                <w:w w:val="105"/>
                <w:sz w:val="20"/>
              </w:rPr>
              <w:t>Socio-tropic</w:t>
            </w:r>
          </w:p>
        </w:tc>
        <w:tc>
          <w:tcPr>
            <w:tcW w:w="992" w:type="dxa"/>
          </w:tcPr>
          <w:p w14:paraId="2F41FB78" w14:textId="77777777" w:rsidR="00A708CF" w:rsidRDefault="00A708CF" w:rsidP="00A708CF">
            <w:pPr>
              <w:pStyle w:val="TableParagraph"/>
              <w:ind w:left="100" w:right="100"/>
              <w:rPr>
                <w:sz w:val="20"/>
              </w:rPr>
            </w:pPr>
            <w:r>
              <w:rPr>
                <w:sz w:val="20"/>
              </w:rPr>
              <w:t>0.237</w:t>
            </w:r>
          </w:p>
        </w:tc>
        <w:tc>
          <w:tcPr>
            <w:tcW w:w="1059" w:type="dxa"/>
          </w:tcPr>
          <w:p w14:paraId="1158E56A" w14:textId="77777777" w:rsidR="00A708CF" w:rsidRDefault="00A708CF" w:rsidP="00A708CF">
            <w:pPr>
              <w:pStyle w:val="TableParagraph"/>
              <w:ind w:right="99"/>
              <w:rPr>
                <w:sz w:val="20"/>
              </w:rPr>
            </w:pPr>
            <w:r>
              <w:rPr>
                <w:sz w:val="20"/>
              </w:rPr>
              <w:t>0.426</w:t>
            </w:r>
          </w:p>
        </w:tc>
        <w:tc>
          <w:tcPr>
            <w:tcW w:w="992" w:type="dxa"/>
          </w:tcPr>
          <w:p w14:paraId="1A65DD8A" w14:textId="77777777" w:rsidR="00A708CF" w:rsidRDefault="00A708CF" w:rsidP="00A708CF">
            <w:pPr>
              <w:pStyle w:val="TableParagraph"/>
              <w:ind w:left="100" w:right="100"/>
              <w:rPr>
                <w:sz w:val="20"/>
              </w:rPr>
            </w:pPr>
            <w:r>
              <w:rPr>
                <w:sz w:val="20"/>
              </w:rPr>
              <w:t>0.570</w:t>
            </w:r>
          </w:p>
        </w:tc>
        <w:tc>
          <w:tcPr>
            <w:tcW w:w="1059" w:type="dxa"/>
          </w:tcPr>
          <w:p w14:paraId="50F0BC4A" w14:textId="77777777" w:rsidR="00A708CF" w:rsidRDefault="00A708CF" w:rsidP="00A708CF">
            <w:pPr>
              <w:pStyle w:val="TableParagraph"/>
              <w:ind w:right="99"/>
              <w:rPr>
                <w:sz w:val="20"/>
              </w:rPr>
            </w:pPr>
            <w:r>
              <w:rPr>
                <w:sz w:val="20"/>
              </w:rPr>
              <w:t>-0.227</w:t>
            </w:r>
          </w:p>
        </w:tc>
        <w:tc>
          <w:tcPr>
            <w:tcW w:w="1059" w:type="dxa"/>
          </w:tcPr>
          <w:p w14:paraId="3E7455D3" w14:textId="77777777" w:rsidR="00A708CF" w:rsidRDefault="00A708CF" w:rsidP="00A708CF">
            <w:pPr>
              <w:pStyle w:val="TableParagraph"/>
              <w:ind w:right="100"/>
              <w:rPr>
                <w:sz w:val="20"/>
              </w:rPr>
            </w:pPr>
            <w:r>
              <w:rPr>
                <w:sz w:val="20"/>
              </w:rPr>
              <w:t>-0.224</w:t>
            </w:r>
          </w:p>
        </w:tc>
        <w:tc>
          <w:tcPr>
            <w:tcW w:w="1059" w:type="dxa"/>
          </w:tcPr>
          <w:p w14:paraId="100D4B8F" w14:textId="77777777" w:rsidR="00A708CF" w:rsidRDefault="00A708CF" w:rsidP="00A708CF">
            <w:pPr>
              <w:pStyle w:val="TableParagraph"/>
              <w:ind w:left="97" w:right="101"/>
              <w:rPr>
                <w:sz w:val="20"/>
              </w:rPr>
            </w:pPr>
            <w:r>
              <w:rPr>
                <w:sz w:val="20"/>
              </w:rPr>
              <w:t>-0.306</w:t>
            </w:r>
          </w:p>
        </w:tc>
        <w:tc>
          <w:tcPr>
            <w:tcW w:w="1059" w:type="dxa"/>
          </w:tcPr>
          <w:p w14:paraId="6918607F" w14:textId="77777777" w:rsidR="00A708CF" w:rsidRDefault="00A708CF" w:rsidP="00A708CF">
            <w:pPr>
              <w:pStyle w:val="TableParagraph"/>
              <w:ind w:left="96" w:right="101"/>
              <w:rPr>
                <w:sz w:val="20"/>
              </w:rPr>
            </w:pPr>
            <w:r>
              <w:rPr>
                <w:sz w:val="20"/>
              </w:rPr>
              <w:t>-0.773***</w:t>
            </w:r>
          </w:p>
        </w:tc>
        <w:tc>
          <w:tcPr>
            <w:tcW w:w="1059" w:type="dxa"/>
          </w:tcPr>
          <w:p w14:paraId="673AE723" w14:textId="77777777" w:rsidR="00A708CF" w:rsidRDefault="00A708CF" w:rsidP="00A708CF">
            <w:pPr>
              <w:pStyle w:val="TableParagraph"/>
              <w:ind w:left="95" w:right="101"/>
              <w:rPr>
                <w:sz w:val="20"/>
              </w:rPr>
            </w:pPr>
            <w:r>
              <w:rPr>
                <w:sz w:val="20"/>
              </w:rPr>
              <w:t>-0.803***</w:t>
            </w:r>
          </w:p>
        </w:tc>
        <w:tc>
          <w:tcPr>
            <w:tcW w:w="1058" w:type="dxa"/>
          </w:tcPr>
          <w:p w14:paraId="59C22558" w14:textId="77777777" w:rsidR="00A708CF" w:rsidRDefault="00A708CF" w:rsidP="00A708CF">
            <w:pPr>
              <w:pStyle w:val="TableParagraph"/>
              <w:ind w:right="103"/>
              <w:rPr>
                <w:sz w:val="20"/>
              </w:rPr>
            </w:pPr>
            <w:r>
              <w:rPr>
                <w:sz w:val="20"/>
              </w:rPr>
              <w:t>-0.754***</w:t>
            </w:r>
          </w:p>
        </w:tc>
      </w:tr>
      <w:tr w:rsidR="00A708CF" w14:paraId="27FBE703" w14:textId="77777777" w:rsidTr="0030289C">
        <w:trPr>
          <w:trHeight w:val="239"/>
        </w:trPr>
        <w:tc>
          <w:tcPr>
            <w:tcW w:w="1966" w:type="dxa"/>
          </w:tcPr>
          <w:p w14:paraId="3EC7BA0E" w14:textId="77777777" w:rsidR="00A708CF" w:rsidRDefault="00A708CF" w:rsidP="00A708CF">
            <w:pPr>
              <w:pStyle w:val="TableParagraph"/>
              <w:rPr>
                <w:sz w:val="16"/>
              </w:rPr>
            </w:pPr>
          </w:p>
        </w:tc>
        <w:tc>
          <w:tcPr>
            <w:tcW w:w="992" w:type="dxa"/>
          </w:tcPr>
          <w:p w14:paraId="0F3988D3" w14:textId="77777777" w:rsidR="00A708CF" w:rsidRDefault="00A708CF" w:rsidP="00A708CF">
            <w:pPr>
              <w:pStyle w:val="TableParagraph"/>
              <w:ind w:left="100" w:right="100"/>
              <w:rPr>
                <w:sz w:val="20"/>
              </w:rPr>
            </w:pPr>
            <w:r>
              <w:rPr>
                <w:w w:val="105"/>
                <w:sz w:val="20"/>
              </w:rPr>
              <w:t>(0.443)</w:t>
            </w:r>
          </w:p>
        </w:tc>
        <w:tc>
          <w:tcPr>
            <w:tcW w:w="1059" w:type="dxa"/>
          </w:tcPr>
          <w:p w14:paraId="2D42C30C" w14:textId="77777777" w:rsidR="00A708CF" w:rsidRDefault="00A708CF" w:rsidP="00A708CF">
            <w:pPr>
              <w:pStyle w:val="TableParagraph"/>
              <w:ind w:right="97"/>
              <w:rPr>
                <w:sz w:val="20"/>
              </w:rPr>
            </w:pPr>
            <w:r>
              <w:rPr>
                <w:w w:val="105"/>
                <w:sz w:val="20"/>
              </w:rPr>
              <w:t>(0.490)</w:t>
            </w:r>
          </w:p>
        </w:tc>
        <w:tc>
          <w:tcPr>
            <w:tcW w:w="992" w:type="dxa"/>
          </w:tcPr>
          <w:p w14:paraId="75416644" w14:textId="77777777" w:rsidR="00A708CF" w:rsidRDefault="00A708CF" w:rsidP="00A708CF">
            <w:pPr>
              <w:pStyle w:val="TableParagraph"/>
              <w:ind w:left="100" w:right="99"/>
              <w:rPr>
                <w:sz w:val="20"/>
              </w:rPr>
            </w:pPr>
            <w:r>
              <w:rPr>
                <w:w w:val="105"/>
                <w:sz w:val="20"/>
              </w:rPr>
              <w:t>(0.520)</w:t>
            </w:r>
          </w:p>
        </w:tc>
        <w:tc>
          <w:tcPr>
            <w:tcW w:w="1059" w:type="dxa"/>
          </w:tcPr>
          <w:p w14:paraId="68FD46C5" w14:textId="77777777" w:rsidR="00A708CF" w:rsidRDefault="00A708CF" w:rsidP="00A708CF">
            <w:pPr>
              <w:pStyle w:val="TableParagraph"/>
              <w:ind w:right="96"/>
              <w:rPr>
                <w:sz w:val="20"/>
              </w:rPr>
            </w:pPr>
            <w:r>
              <w:rPr>
                <w:w w:val="105"/>
                <w:sz w:val="20"/>
              </w:rPr>
              <w:t>(0.311)</w:t>
            </w:r>
          </w:p>
        </w:tc>
        <w:tc>
          <w:tcPr>
            <w:tcW w:w="1059" w:type="dxa"/>
          </w:tcPr>
          <w:p w14:paraId="5790EE5F" w14:textId="77777777" w:rsidR="00A708CF" w:rsidRDefault="00A708CF" w:rsidP="00A708CF">
            <w:pPr>
              <w:pStyle w:val="TableParagraph"/>
              <w:ind w:right="96"/>
              <w:rPr>
                <w:sz w:val="20"/>
              </w:rPr>
            </w:pPr>
            <w:r>
              <w:rPr>
                <w:w w:val="105"/>
                <w:sz w:val="20"/>
              </w:rPr>
              <w:t>(0.329)</w:t>
            </w:r>
          </w:p>
        </w:tc>
        <w:tc>
          <w:tcPr>
            <w:tcW w:w="1059" w:type="dxa"/>
          </w:tcPr>
          <w:p w14:paraId="6E15A78C" w14:textId="77777777" w:rsidR="00A708CF" w:rsidRDefault="00A708CF" w:rsidP="00A708CF">
            <w:pPr>
              <w:pStyle w:val="TableParagraph"/>
              <w:ind w:right="96"/>
              <w:rPr>
                <w:sz w:val="20"/>
              </w:rPr>
            </w:pPr>
            <w:r>
              <w:rPr>
                <w:w w:val="105"/>
                <w:sz w:val="20"/>
              </w:rPr>
              <w:t>(0.339)</w:t>
            </w:r>
          </w:p>
        </w:tc>
        <w:tc>
          <w:tcPr>
            <w:tcW w:w="1059" w:type="dxa"/>
          </w:tcPr>
          <w:p w14:paraId="4FC99B6C" w14:textId="77777777" w:rsidR="00A708CF" w:rsidRDefault="00A708CF" w:rsidP="00A708CF">
            <w:pPr>
              <w:pStyle w:val="TableParagraph"/>
              <w:ind w:right="96"/>
              <w:rPr>
                <w:sz w:val="20"/>
              </w:rPr>
            </w:pPr>
            <w:r>
              <w:rPr>
                <w:w w:val="105"/>
                <w:sz w:val="20"/>
              </w:rPr>
              <w:t>(0.164)</w:t>
            </w:r>
          </w:p>
        </w:tc>
        <w:tc>
          <w:tcPr>
            <w:tcW w:w="1059" w:type="dxa"/>
          </w:tcPr>
          <w:p w14:paraId="045C57ED" w14:textId="77777777" w:rsidR="00A708CF" w:rsidRDefault="00A708CF" w:rsidP="00A708CF">
            <w:pPr>
              <w:pStyle w:val="TableParagraph"/>
              <w:ind w:right="96"/>
              <w:rPr>
                <w:sz w:val="20"/>
              </w:rPr>
            </w:pPr>
            <w:r>
              <w:rPr>
                <w:w w:val="105"/>
                <w:sz w:val="20"/>
              </w:rPr>
              <w:t>(0.170)</w:t>
            </w:r>
          </w:p>
        </w:tc>
        <w:tc>
          <w:tcPr>
            <w:tcW w:w="1058" w:type="dxa"/>
          </w:tcPr>
          <w:p w14:paraId="65A5E2D5" w14:textId="77777777" w:rsidR="00A708CF" w:rsidRDefault="00A708CF" w:rsidP="00A708CF">
            <w:pPr>
              <w:pStyle w:val="TableParagraph"/>
              <w:ind w:right="96"/>
              <w:rPr>
                <w:sz w:val="20"/>
              </w:rPr>
            </w:pPr>
            <w:r>
              <w:rPr>
                <w:w w:val="105"/>
                <w:sz w:val="20"/>
              </w:rPr>
              <w:t>(0.161)</w:t>
            </w:r>
          </w:p>
        </w:tc>
      </w:tr>
      <w:tr w:rsidR="00A708CF" w14:paraId="67B93154" w14:textId="77777777" w:rsidTr="0030289C">
        <w:trPr>
          <w:trHeight w:val="239"/>
        </w:trPr>
        <w:tc>
          <w:tcPr>
            <w:tcW w:w="1966" w:type="dxa"/>
          </w:tcPr>
          <w:p w14:paraId="05DA2B92" w14:textId="77777777" w:rsidR="00A708CF" w:rsidRDefault="00A708CF" w:rsidP="00A708CF">
            <w:pPr>
              <w:pStyle w:val="TableParagraph"/>
              <w:ind w:left="119"/>
              <w:rPr>
                <w:sz w:val="20"/>
              </w:rPr>
            </w:pPr>
            <w:r>
              <w:rPr>
                <w:w w:val="105"/>
                <w:sz w:val="20"/>
              </w:rPr>
              <w:t>Voted in 2009</w:t>
            </w:r>
          </w:p>
        </w:tc>
        <w:tc>
          <w:tcPr>
            <w:tcW w:w="992" w:type="dxa"/>
          </w:tcPr>
          <w:p w14:paraId="1DC62C79" w14:textId="77777777" w:rsidR="00A708CF" w:rsidRDefault="00A708CF" w:rsidP="00A708CF">
            <w:pPr>
              <w:pStyle w:val="TableParagraph"/>
              <w:ind w:left="100" w:right="101"/>
              <w:rPr>
                <w:sz w:val="20"/>
              </w:rPr>
            </w:pPr>
            <w:r>
              <w:rPr>
                <w:sz w:val="20"/>
              </w:rPr>
              <w:t>1.212**</w:t>
            </w:r>
          </w:p>
        </w:tc>
        <w:tc>
          <w:tcPr>
            <w:tcW w:w="1059" w:type="dxa"/>
          </w:tcPr>
          <w:p w14:paraId="56A4ECC8" w14:textId="77777777" w:rsidR="00A708CF" w:rsidRDefault="00A708CF" w:rsidP="00A708CF">
            <w:pPr>
              <w:pStyle w:val="TableParagraph"/>
              <w:ind w:right="98"/>
              <w:rPr>
                <w:sz w:val="20"/>
              </w:rPr>
            </w:pPr>
            <w:r>
              <w:rPr>
                <w:sz w:val="20"/>
              </w:rPr>
              <w:t>1.563***</w:t>
            </w:r>
          </w:p>
        </w:tc>
        <w:tc>
          <w:tcPr>
            <w:tcW w:w="992" w:type="dxa"/>
          </w:tcPr>
          <w:p w14:paraId="101C91CC" w14:textId="77777777" w:rsidR="00A708CF" w:rsidRDefault="00A708CF" w:rsidP="00A708CF">
            <w:pPr>
              <w:pStyle w:val="TableParagraph"/>
              <w:ind w:left="100" w:right="101"/>
              <w:rPr>
                <w:sz w:val="20"/>
              </w:rPr>
            </w:pPr>
            <w:r>
              <w:rPr>
                <w:sz w:val="20"/>
              </w:rPr>
              <w:t>1.854***</w:t>
            </w:r>
          </w:p>
        </w:tc>
        <w:tc>
          <w:tcPr>
            <w:tcW w:w="1059" w:type="dxa"/>
          </w:tcPr>
          <w:p w14:paraId="3311EA1F" w14:textId="77777777" w:rsidR="00A708CF" w:rsidRDefault="00A708CF" w:rsidP="00A708CF">
            <w:pPr>
              <w:pStyle w:val="TableParagraph"/>
              <w:ind w:right="100"/>
              <w:rPr>
                <w:sz w:val="20"/>
              </w:rPr>
            </w:pPr>
            <w:r>
              <w:rPr>
                <w:sz w:val="20"/>
              </w:rPr>
              <w:t>0.268</w:t>
            </w:r>
          </w:p>
        </w:tc>
        <w:tc>
          <w:tcPr>
            <w:tcW w:w="1059" w:type="dxa"/>
          </w:tcPr>
          <w:p w14:paraId="514F64C7" w14:textId="77777777" w:rsidR="00A708CF" w:rsidRDefault="00A708CF" w:rsidP="00A708CF">
            <w:pPr>
              <w:pStyle w:val="TableParagraph"/>
              <w:ind w:left="97" w:right="101"/>
              <w:rPr>
                <w:sz w:val="20"/>
              </w:rPr>
            </w:pPr>
            <w:r>
              <w:rPr>
                <w:sz w:val="20"/>
              </w:rPr>
              <w:t>0.269</w:t>
            </w:r>
          </w:p>
        </w:tc>
        <w:tc>
          <w:tcPr>
            <w:tcW w:w="1059" w:type="dxa"/>
          </w:tcPr>
          <w:p w14:paraId="6DDA0500" w14:textId="77777777" w:rsidR="00A708CF" w:rsidRDefault="00A708CF" w:rsidP="00A708CF">
            <w:pPr>
              <w:pStyle w:val="TableParagraph"/>
              <w:ind w:left="95" w:right="101"/>
              <w:rPr>
                <w:sz w:val="20"/>
              </w:rPr>
            </w:pPr>
            <w:r>
              <w:rPr>
                <w:sz w:val="20"/>
              </w:rPr>
              <w:t>0.123</w:t>
            </w:r>
          </w:p>
        </w:tc>
        <w:tc>
          <w:tcPr>
            <w:tcW w:w="1059" w:type="dxa"/>
          </w:tcPr>
          <w:p w14:paraId="5FFEC19E" w14:textId="77777777" w:rsidR="00A708CF" w:rsidRDefault="00A708CF" w:rsidP="00A708CF">
            <w:pPr>
              <w:pStyle w:val="TableParagraph"/>
              <w:ind w:left="93" w:right="101"/>
              <w:rPr>
                <w:sz w:val="20"/>
              </w:rPr>
            </w:pPr>
            <w:r>
              <w:rPr>
                <w:sz w:val="20"/>
              </w:rPr>
              <w:t>0.215</w:t>
            </w:r>
          </w:p>
        </w:tc>
        <w:tc>
          <w:tcPr>
            <w:tcW w:w="1059" w:type="dxa"/>
          </w:tcPr>
          <w:p w14:paraId="4B56A489" w14:textId="77777777" w:rsidR="00A708CF" w:rsidRDefault="00A708CF" w:rsidP="00A708CF">
            <w:pPr>
              <w:pStyle w:val="TableParagraph"/>
              <w:ind w:left="92" w:right="101"/>
              <w:rPr>
                <w:sz w:val="20"/>
              </w:rPr>
            </w:pPr>
            <w:r>
              <w:rPr>
                <w:sz w:val="20"/>
              </w:rPr>
              <w:t>0.161</w:t>
            </w:r>
          </w:p>
        </w:tc>
        <w:tc>
          <w:tcPr>
            <w:tcW w:w="1058" w:type="dxa"/>
          </w:tcPr>
          <w:p w14:paraId="55F30950" w14:textId="77777777" w:rsidR="00A708CF" w:rsidRDefault="00A708CF" w:rsidP="00A708CF">
            <w:pPr>
              <w:pStyle w:val="TableParagraph"/>
              <w:ind w:left="93" w:right="103"/>
              <w:rPr>
                <w:sz w:val="20"/>
              </w:rPr>
            </w:pPr>
            <w:r>
              <w:rPr>
                <w:sz w:val="20"/>
              </w:rPr>
              <w:t>0.254</w:t>
            </w:r>
          </w:p>
        </w:tc>
      </w:tr>
      <w:tr w:rsidR="00A708CF" w14:paraId="69EA03A0" w14:textId="77777777" w:rsidTr="0030289C">
        <w:trPr>
          <w:trHeight w:val="225"/>
        </w:trPr>
        <w:tc>
          <w:tcPr>
            <w:tcW w:w="1966" w:type="dxa"/>
          </w:tcPr>
          <w:p w14:paraId="46A6599A" w14:textId="77777777" w:rsidR="00A708CF" w:rsidRDefault="00A708CF" w:rsidP="00A708CF">
            <w:pPr>
              <w:pStyle w:val="TableParagraph"/>
              <w:rPr>
                <w:sz w:val="16"/>
              </w:rPr>
            </w:pPr>
          </w:p>
        </w:tc>
        <w:tc>
          <w:tcPr>
            <w:tcW w:w="992" w:type="dxa"/>
          </w:tcPr>
          <w:p w14:paraId="76C84CF9" w14:textId="77777777" w:rsidR="00A708CF" w:rsidRDefault="00A708CF" w:rsidP="00A708CF">
            <w:pPr>
              <w:pStyle w:val="TableParagraph"/>
              <w:spacing w:line="205" w:lineRule="exact"/>
              <w:ind w:left="100" w:right="100"/>
              <w:rPr>
                <w:sz w:val="20"/>
              </w:rPr>
            </w:pPr>
            <w:r>
              <w:rPr>
                <w:w w:val="105"/>
                <w:sz w:val="20"/>
              </w:rPr>
              <w:t>(0.375)</w:t>
            </w:r>
          </w:p>
        </w:tc>
        <w:tc>
          <w:tcPr>
            <w:tcW w:w="1059" w:type="dxa"/>
          </w:tcPr>
          <w:p w14:paraId="7D3DD91A" w14:textId="77777777" w:rsidR="00A708CF" w:rsidRDefault="00A708CF" w:rsidP="00A708CF">
            <w:pPr>
              <w:pStyle w:val="TableParagraph"/>
              <w:spacing w:line="205" w:lineRule="exact"/>
              <w:ind w:right="97"/>
              <w:rPr>
                <w:sz w:val="20"/>
              </w:rPr>
            </w:pPr>
            <w:r>
              <w:rPr>
                <w:w w:val="105"/>
                <w:sz w:val="20"/>
              </w:rPr>
              <w:t>(0.383)</w:t>
            </w:r>
          </w:p>
        </w:tc>
        <w:tc>
          <w:tcPr>
            <w:tcW w:w="992" w:type="dxa"/>
          </w:tcPr>
          <w:p w14:paraId="48BEA2F8" w14:textId="77777777" w:rsidR="00A708CF" w:rsidRDefault="00A708CF" w:rsidP="00A708CF">
            <w:pPr>
              <w:pStyle w:val="TableParagraph"/>
              <w:spacing w:line="205" w:lineRule="exact"/>
              <w:ind w:left="100" w:right="99"/>
              <w:rPr>
                <w:sz w:val="20"/>
              </w:rPr>
            </w:pPr>
            <w:r>
              <w:rPr>
                <w:w w:val="105"/>
                <w:sz w:val="20"/>
              </w:rPr>
              <w:t>(0.399)</w:t>
            </w:r>
          </w:p>
        </w:tc>
        <w:tc>
          <w:tcPr>
            <w:tcW w:w="1059" w:type="dxa"/>
          </w:tcPr>
          <w:p w14:paraId="547EECEB" w14:textId="77777777" w:rsidR="00A708CF" w:rsidRDefault="00A708CF" w:rsidP="00A708CF">
            <w:pPr>
              <w:pStyle w:val="TableParagraph"/>
              <w:spacing w:line="205" w:lineRule="exact"/>
              <w:ind w:right="96"/>
              <w:rPr>
                <w:sz w:val="20"/>
              </w:rPr>
            </w:pPr>
            <w:r>
              <w:rPr>
                <w:w w:val="105"/>
                <w:sz w:val="20"/>
              </w:rPr>
              <w:t>(0.258)</w:t>
            </w:r>
          </w:p>
        </w:tc>
        <w:tc>
          <w:tcPr>
            <w:tcW w:w="1059" w:type="dxa"/>
          </w:tcPr>
          <w:p w14:paraId="2453D1A2" w14:textId="77777777" w:rsidR="00A708CF" w:rsidRDefault="00A708CF" w:rsidP="00A708CF">
            <w:pPr>
              <w:pStyle w:val="TableParagraph"/>
              <w:spacing w:line="205" w:lineRule="exact"/>
              <w:ind w:right="96"/>
              <w:rPr>
                <w:sz w:val="20"/>
              </w:rPr>
            </w:pPr>
            <w:r>
              <w:rPr>
                <w:w w:val="105"/>
                <w:sz w:val="20"/>
              </w:rPr>
              <w:t>(0.270)</w:t>
            </w:r>
          </w:p>
        </w:tc>
        <w:tc>
          <w:tcPr>
            <w:tcW w:w="1059" w:type="dxa"/>
          </w:tcPr>
          <w:p w14:paraId="3E9DFAA9" w14:textId="77777777" w:rsidR="00A708CF" w:rsidRDefault="00A708CF" w:rsidP="00A708CF">
            <w:pPr>
              <w:pStyle w:val="TableParagraph"/>
              <w:spacing w:line="205" w:lineRule="exact"/>
              <w:ind w:right="96"/>
              <w:rPr>
                <w:sz w:val="20"/>
              </w:rPr>
            </w:pPr>
            <w:r>
              <w:rPr>
                <w:w w:val="105"/>
                <w:sz w:val="20"/>
              </w:rPr>
              <w:t>(0.271)</w:t>
            </w:r>
          </w:p>
        </w:tc>
        <w:tc>
          <w:tcPr>
            <w:tcW w:w="1059" w:type="dxa"/>
          </w:tcPr>
          <w:p w14:paraId="4DA5F1D2" w14:textId="77777777" w:rsidR="00A708CF" w:rsidRDefault="00A708CF" w:rsidP="00A708CF">
            <w:pPr>
              <w:pStyle w:val="TableParagraph"/>
              <w:spacing w:line="205" w:lineRule="exact"/>
              <w:ind w:right="96"/>
              <w:rPr>
                <w:sz w:val="20"/>
              </w:rPr>
            </w:pPr>
            <w:r>
              <w:rPr>
                <w:w w:val="105"/>
                <w:sz w:val="20"/>
              </w:rPr>
              <w:t>(0.209)</w:t>
            </w:r>
          </w:p>
        </w:tc>
        <w:tc>
          <w:tcPr>
            <w:tcW w:w="1059" w:type="dxa"/>
          </w:tcPr>
          <w:p w14:paraId="723AE99E" w14:textId="77777777" w:rsidR="00A708CF" w:rsidRDefault="00A708CF" w:rsidP="00A708CF">
            <w:pPr>
              <w:pStyle w:val="TableParagraph"/>
              <w:spacing w:line="205" w:lineRule="exact"/>
              <w:ind w:right="96"/>
              <w:rPr>
                <w:sz w:val="20"/>
              </w:rPr>
            </w:pPr>
            <w:r>
              <w:rPr>
                <w:w w:val="105"/>
                <w:sz w:val="20"/>
              </w:rPr>
              <w:t>(0.205)</w:t>
            </w:r>
          </w:p>
        </w:tc>
        <w:tc>
          <w:tcPr>
            <w:tcW w:w="1058" w:type="dxa"/>
          </w:tcPr>
          <w:p w14:paraId="5921348E" w14:textId="77777777" w:rsidR="00A708CF" w:rsidRDefault="00A708CF" w:rsidP="00A708CF">
            <w:pPr>
              <w:pStyle w:val="TableParagraph"/>
              <w:spacing w:line="205" w:lineRule="exact"/>
              <w:ind w:right="96"/>
              <w:rPr>
                <w:sz w:val="20"/>
              </w:rPr>
            </w:pPr>
            <w:r>
              <w:rPr>
                <w:w w:val="105"/>
                <w:sz w:val="20"/>
              </w:rPr>
              <w:t>(0.211)</w:t>
            </w:r>
          </w:p>
        </w:tc>
      </w:tr>
      <w:tr w:rsidR="00A708CF" w14:paraId="5E047FC5" w14:textId="77777777" w:rsidTr="0030289C">
        <w:trPr>
          <w:trHeight w:val="252"/>
        </w:trPr>
        <w:tc>
          <w:tcPr>
            <w:tcW w:w="1966" w:type="dxa"/>
          </w:tcPr>
          <w:p w14:paraId="5199FB5F" w14:textId="77777777" w:rsidR="00A708CF" w:rsidRDefault="00A708CF" w:rsidP="00A708CF">
            <w:pPr>
              <w:pStyle w:val="TableParagraph"/>
              <w:spacing w:line="226" w:lineRule="exact"/>
              <w:ind w:left="119"/>
              <w:rPr>
                <w:sz w:val="20"/>
              </w:rPr>
            </w:pPr>
            <w:r>
              <w:rPr>
                <w:w w:val="105"/>
                <w:sz w:val="20"/>
              </w:rPr>
              <w:t>Religious</w:t>
            </w:r>
          </w:p>
        </w:tc>
        <w:tc>
          <w:tcPr>
            <w:tcW w:w="992" w:type="dxa"/>
          </w:tcPr>
          <w:p w14:paraId="1B4D5B15" w14:textId="77777777" w:rsidR="00A708CF" w:rsidRDefault="00A708CF" w:rsidP="00A708CF">
            <w:pPr>
              <w:pStyle w:val="TableParagraph"/>
              <w:spacing w:line="226" w:lineRule="exact"/>
              <w:ind w:left="100" w:right="101"/>
              <w:rPr>
                <w:sz w:val="20"/>
              </w:rPr>
            </w:pPr>
            <w:r>
              <w:rPr>
                <w:sz w:val="20"/>
              </w:rPr>
              <w:t>-0.380</w:t>
            </w:r>
          </w:p>
        </w:tc>
        <w:tc>
          <w:tcPr>
            <w:tcW w:w="1059" w:type="dxa"/>
          </w:tcPr>
          <w:p w14:paraId="01ABF9DE" w14:textId="77777777" w:rsidR="00A708CF" w:rsidRDefault="00A708CF" w:rsidP="00A708CF">
            <w:pPr>
              <w:pStyle w:val="TableParagraph"/>
              <w:spacing w:line="226" w:lineRule="exact"/>
              <w:ind w:right="99"/>
              <w:rPr>
                <w:sz w:val="20"/>
              </w:rPr>
            </w:pPr>
            <w:r>
              <w:rPr>
                <w:sz w:val="20"/>
              </w:rPr>
              <w:t>-0.413</w:t>
            </w:r>
          </w:p>
        </w:tc>
        <w:tc>
          <w:tcPr>
            <w:tcW w:w="992" w:type="dxa"/>
          </w:tcPr>
          <w:p w14:paraId="3D9D66D5" w14:textId="77777777" w:rsidR="00A708CF" w:rsidRDefault="00A708CF" w:rsidP="00A708CF">
            <w:pPr>
              <w:pStyle w:val="TableParagraph"/>
              <w:spacing w:line="226" w:lineRule="exact"/>
              <w:ind w:left="91" w:right="101"/>
              <w:rPr>
                <w:rFonts w:ascii="Arial"/>
                <w:sz w:val="20"/>
              </w:rPr>
            </w:pPr>
            <w:r>
              <w:rPr>
                <w:w w:val="105"/>
                <w:sz w:val="20"/>
              </w:rPr>
              <w:t>-0.506</w:t>
            </w:r>
            <w:r>
              <w:rPr>
                <w:rFonts w:ascii="Arial"/>
                <w:w w:val="105"/>
                <w:sz w:val="20"/>
                <w:vertAlign w:val="superscript"/>
              </w:rPr>
              <w:t>+</w:t>
            </w:r>
          </w:p>
        </w:tc>
        <w:tc>
          <w:tcPr>
            <w:tcW w:w="1059" w:type="dxa"/>
          </w:tcPr>
          <w:p w14:paraId="5A7EC129" w14:textId="77777777" w:rsidR="00A708CF" w:rsidRDefault="00A708CF" w:rsidP="00A708CF">
            <w:pPr>
              <w:pStyle w:val="TableParagraph"/>
              <w:spacing w:line="226" w:lineRule="exact"/>
              <w:ind w:right="99"/>
              <w:rPr>
                <w:sz w:val="20"/>
              </w:rPr>
            </w:pPr>
            <w:r>
              <w:rPr>
                <w:sz w:val="20"/>
              </w:rPr>
              <w:t>0.046</w:t>
            </w:r>
          </w:p>
        </w:tc>
        <w:tc>
          <w:tcPr>
            <w:tcW w:w="1059" w:type="dxa"/>
          </w:tcPr>
          <w:p w14:paraId="4BC53330" w14:textId="77777777" w:rsidR="00A708CF" w:rsidRDefault="00A708CF" w:rsidP="00A708CF">
            <w:pPr>
              <w:pStyle w:val="TableParagraph"/>
              <w:spacing w:line="226" w:lineRule="exact"/>
              <w:ind w:right="101"/>
              <w:rPr>
                <w:sz w:val="20"/>
              </w:rPr>
            </w:pPr>
            <w:r>
              <w:rPr>
                <w:sz w:val="20"/>
              </w:rPr>
              <w:t>0.102</w:t>
            </w:r>
          </w:p>
        </w:tc>
        <w:tc>
          <w:tcPr>
            <w:tcW w:w="1059" w:type="dxa"/>
          </w:tcPr>
          <w:p w14:paraId="6749847D" w14:textId="77777777" w:rsidR="00A708CF" w:rsidRDefault="00A708CF" w:rsidP="00A708CF">
            <w:pPr>
              <w:pStyle w:val="TableParagraph"/>
              <w:spacing w:line="226" w:lineRule="exact"/>
              <w:ind w:left="97" w:right="101"/>
              <w:rPr>
                <w:sz w:val="20"/>
              </w:rPr>
            </w:pPr>
            <w:r>
              <w:rPr>
                <w:sz w:val="20"/>
              </w:rPr>
              <w:t>0.231</w:t>
            </w:r>
          </w:p>
        </w:tc>
        <w:tc>
          <w:tcPr>
            <w:tcW w:w="1059" w:type="dxa"/>
          </w:tcPr>
          <w:p w14:paraId="0A6C9744" w14:textId="77777777" w:rsidR="00A708CF" w:rsidRDefault="00A708CF" w:rsidP="00A708CF">
            <w:pPr>
              <w:pStyle w:val="TableParagraph"/>
              <w:spacing w:line="226" w:lineRule="exact"/>
              <w:ind w:left="86" w:right="101"/>
              <w:rPr>
                <w:rFonts w:ascii="Arial"/>
                <w:sz w:val="20"/>
              </w:rPr>
            </w:pPr>
            <w:r>
              <w:rPr>
                <w:w w:val="105"/>
                <w:sz w:val="20"/>
              </w:rPr>
              <w:t>0.260</w:t>
            </w:r>
            <w:r>
              <w:rPr>
                <w:rFonts w:ascii="Arial"/>
                <w:w w:val="105"/>
                <w:sz w:val="20"/>
                <w:vertAlign w:val="superscript"/>
              </w:rPr>
              <w:t>+</w:t>
            </w:r>
          </w:p>
        </w:tc>
        <w:tc>
          <w:tcPr>
            <w:tcW w:w="1059" w:type="dxa"/>
          </w:tcPr>
          <w:p w14:paraId="02F3B5BE" w14:textId="77777777" w:rsidR="00A708CF" w:rsidRDefault="00A708CF" w:rsidP="00A708CF">
            <w:pPr>
              <w:pStyle w:val="TableParagraph"/>
              <w:spacing w:line="226" w:lineRule="exact"/>
              <w:ind w:left="85" w:right="101"/>
              <w:rPr>
                <w:rFonts w:ascii="Arial"/>
                <w:sz w:val="20"/>
              </w:rPr>
            </w:pPr>
            <w:r>
              <w:rPr>
                <w:w w:val="105"/>
                <w:sz w:val="20"/>
              </w:rPr>
              <w:t>0.266</w:t>
            </w:r>
            <w:r>
              <w:rPr>
                <w:rFonts w:ascii="Arial"/>
                <w:w w:val="105"/>
                <w:sz w:val="20"/>
                <w:vertAlign w:val="superscript"/>
              </w:rPr>
              <w:t>+</w:t>
            </w:r>
          </w:p>
        </w:tc>
        <w:tc>
          <w:tcPr>
            <w:tcW w:w="1058" w:type="dxa"/>
          </w:tcPr>
          <w:p w14:paraId="5A8FE9AD" w14:textId="77777777" w:rsidR="00A708CF" w:rsidRDefault="00A708CF" w:rsidP="00A708CF">
            <w:pPr>
              <w:pStyle w:val="TableParagraph"/>
              <w:spacing w:line="226" w:lineRule="exact"/>
              <w:ind w:left="86" w:right="103"/>
              <w:rPr>
                <w:rFonts w:ascii="Arial"/>
                <w:sz w:val="20"/>
              </w:rPr>
            </w:pPr>
            <w:r>
              <w:rPr>
                <w:w w:val="105"/>
                <w:sz w:val="20"/>
              </w:rPr>
              <w:t>0.240</w:t>
            </w:r>
            <w:r>
              <w:rPr>
                <w:rFonts w:ascii="Arial"/>
                <w:w w:val="105"/>
                <w:sz w:val="20"/>
                <w:vertAlign w:val="superscript"/>
              </w:rPr>
              <w:t>+</w:t>
            </w:r>
          </w:p>
        </w:tc>
      </w:tr>
      <w:tr w:rsidR="00A708CF" w14:paraId="5E4951B3" w14:textId="77777777" w:rsidTr="0030289C">
        <w:trPr>
          <w:trHeight w:val="239"/>
        </w:trPr>
        <w:tc>
          <w:tcPr>
            <w:tcW w:w="1966" w:type="dxa"/>
          </w:tcPr>
          <w:p w14:paraId="6DA684F3" w14:textId="77777777" w:rsidR="00A708CF" w:rsidRDefault="00A708CF" w:rsidP="00A708CF">
            <w:pPr>
              <w:pStyle w:val="TableParagraph"/>
              <w:rPr>
                <w:sz w:val="16"/>
              </w:rPr>
            </w:pPr>
          </w:p>
        </w:tc>
        <w:tc>
          <w:tcPr>
            <w:tcW w:w="992" w:type="dxa"/>
          </w:tcPr>
          <w:p w14:paraId="28475D0F" w14:textId="77777777" w:rsidR="00A708CF" w:rsidRDefault="00A708CF" w:rsidP="00A708CF">
            <w:pPr>
              <w:pStyle w:val="TableParagraph"/>
              <w:ind w:left="100" w:right="100"/>
              <w:rPr>
                <w:sz w:val="20"/>
              </w:rPr>
            </w:pPr>
            <w:r>
              <w:rPr>
                <w:w w:val="105"/>
                <w:sz w:val="20"/>
              </w:rPr>
              <w:t>(0.269)</w:t>
            </w:r>
          </w:p>
        </w:tc>
        <w:tc>
          <w:tcPr>
            <w:tcW w:w="1059" w:type="dxa"/>
          </w:tcPr>
          <w:p w14:paraId="54C9C8D0" w14:textId="77777777" w:rsidR="00A708CF" w:rsidRDefault="00A708CF" w:rsidP="00A708CF">
            <w:pPr>
              <w:pStyle w:val="TableParagraph"/>
              <w:ind w:right="97"/>
              <w:rPr>
                <w:sz w:val="20"/>
              </w:rPr>
            </w:pPr>
            <w:r>
              <w:rPr>
                <w:w w:val="105"/>
                <w:sz w:val="20"/>
              </w:rPr>
              <w:t>(0.282)</w:t>
            </w:r>
          </w:p>
        </w:tc>
        <w:tc>
          <w:tcPr>
            <w:tcW w:w="992" w:type="dxa"/>
          </w:tcPr>
          <w:p w14:paraId="5C29AE86" w14:textId="77777777" w:rsidR="00A708CF" w:rsidRDefault="00A708CF" w:rsidP="00A708CF">
            <w:pPr>
              <w:pStyle w:val="TableParagraph"/>
              <w:ind w:left="100" w:right="99"/>
              <w:rPr>
                <w:sz w:val="20"/>
              </w:rPr>
            </w:pPr>
            <w:r>
              <w:rPr>
                <w:w w:val="105"/>
                <w:sz w:val="20"/>
              </w:rPr>
              <w:t>(0.293)</w:t>
            </w:r>
          </w:p>
        </w:tc>
        <w:tc>
          <w:tcPr>
            <w:tcW w:w="1059" w:type="dxa"/>
          </w:tcPr>
          <w:p w14:paraId="46193826" w14:textId="77777777" w:rsidR="00A708CF" w:rsidRDefault="00A708CF" w:rsidP="00A708CF">
            <w:pPr>
              <w:pStyle w:val="TableParagraph"/>
              <w:ind w:right="96"/>
              <w:rPr>
                <w:sz w:val="20"/>
              </w:rPr>
            </w:pPr>
            <w:r>
              <w:rPr>
                <w:w w:val="105"/>
                <w:sz w:val="20"/>
              </w:rPr>
              <w:t>(0.180)</w:t>
            </w:r>
          </w:p>
        </w:tc>
        <w:tc>
          <w:tcPr>
            <w:tcW w:w="1059" w:type="dxa"/>
          </w:tcPr>
          <w:p w14:paraId="508BF21B" w14:textId="77777777" w:rsidR="00A708CF" w:rsidRDefault="00A708CF" w:rsidP="00A708CF">
            <w:pPr>
              <w:pStyle w:val="TableParagraph"/>
              <w:ind w:right="96"/>
              <w:rPr>
                <w:sz w:val="20"/>
              </w:rPr>
            </w:pPr>
            <w:r>
              <w:rPr>
                <w:w w:val="105"/>
                <w:sz w:val="20"/>
              </w:rPr>
              <w:t>(0.189)</w:t>
            </w:r>
          </w:p>
        </w:tc>
        <w:tc>
          <w:tcPr>
            <w:tcW w:w="1059" w:type="dxa"/>
          </w:tcPr>
          <w:p w14:paraId="23D3C9A8" w14:textId="77777777" w:rsidR="00A708CF" w:rsidRDefault="00A708CF" w:rsidP="00A708CF">
            <w:pPr>
              <w:pStyle w:val="TableParagraph"/>
              <w:ind w:right="96"/>
              <w:rPr>
                <w:sz w:val="20"/>
              </w:rPr>
            </w:pPr>
            <w:r>
              <w:rPr>
                <w:w w:val="105"/>
                <w:sz w:val="20"/>
              </w:rPr>
              <w:t>(0.192)</w:t>
            </w:r>
          </w:p>
        </w:tc>
        <w:tc>
          <w:tcPr>
            <w:tcW w:w="1059" w:type="dxa"/>
          </w:tcPr>
          <w:p w14:paraId="0EEBEF53" w14:textId="77777777" w:rsidR="00A708CF" w:rsidRDefault="00A708CF" w:rsidP="00A708CF">
            <w:pPr>
              <w:pStyle w:val="TableParagraph"/>
              <w:ind w:right="96"/>
              <w:rPr>
                <w:sz w:val="20"/>
              </w:rPr>
            </w:pPr>
            <w:r>
              <w:rPr>
                <w:w w:val="105"/>
                <w:sz w:val="20"/>
              </w:rPr>
              <w:t>(0.145)</w:t>
            </w:r>
          </w:p>
        </w:tc>
        <w:tc>
          <w:tcPr>
            <w:tcW w:w="1059" w:type="dxa"/>
          </w:tcPr>
          <w:p w14:paraId="0C490CF6" w14:textId="77777777" w:rsidR="00A708CF" w:rsidRDefault="00A708CF" w:rsidP="00A708CF">
            <w:pPr>
              <w:pStyle w:val="TableParagraph"/>
              <w:ind w:right="96"/>
              <w:rPr>
                <w:sz w:val="20"/>
              </w:rPr>
            </w:pPr>
            <w:r>
              <w:rPr>
                <w:w w:val="105"/>
                <w:sz w:val="20"/>
              </w:rPr>
              <w:t>(0.146)</w:t>
            </w:r>
          </w:p>
        </w:tc>
        <w:tc>
          <w:tcPr>
            <w:tcW w:w="1058" w:type="dxa"/>
          </w:tcPr>
          <w:p w14:paraId="6982E99E" w14:textId="77777777" w:rsidR="00A708CF" w:rsidRDefault="00A708CF" w:rsidP="00A708CF">
            <w:pPr>
              <w:pStyle w:val="TableParagraph"/>
              <w:ind w:right="96"/>
              <w:rPr>
                <w:sz w:val="20"/>
              </w:rPr>
            </w:pPr>
            <w:r>
              <w:rPr>
                <w:w w:val="105"/>
                <w:sz w:val="20"/>
              </w:rPr>
              <w:t>(0.146)</w:t>
            </w:r>
          </w:p>
        </w:tc>
      </w:tr>
      <w:tr w:rsidR="00A708CF" w14:paraId="6CBCC1CD" w14:textId="77777777" w:rsidTr="0030289C">
        <w:trPr>
          <w:trHeight w:val="239"/>
        </w:trPr>
        <w:tc>
          <w:tcPr>
            <w:tcW w:w="1966" w:type="dxa"/>
          </w:tcPr>
          <w:p w14:paraId="3DD0312B" w14:textId="77777777" w:rsidR="00A708CF" w:rsidRDefault="00A708CF" w:rsidP="00A708CF">
            <w:pPr>
              <w:pStyle w:val="TableParagraph"/>
              <w:ind w:left="119"/>
              <w:rPr>
                <w:sz w:val="20"/>
              </w:rPr>
            </w:pPr>
            <w:r>
              <w:rPr>
                <w:w w:val="105"/>
                <w:sz w:val="20"/>
              </w:rPr>
              <w:t>Male</w:t>
            </w:r>
          </w:p>
        </w:tc>
        <w:tc>
          <w:tcPr>
            <w:tcW w:w="992" w:type="dxa"/>
          </w:tcPr>
          <w:p w14:paraId="76FB2319" w14:textId="77777777" w:rsidR="00A708CF" w:rsidRDefault="00A708CF" w:rsidP="00A708CF">
            <w:pPr>
              <w:pStyle w:val="TableParagraph"/>
              <w:ind w:left="100" w:right="100"/>
              <w:rPr>
                <w:sz w:val="20"/>
              </w:rPr>
            </w:pPr>
            <w:r>
              <w:rPr>
                <w:sz w:val="20"/>
              </w:rPr>
              <w:t>-0.023</w:t>
            </w:r>
          </w:p>
        </w:tc>
        <w:tc>
          <w:tcPr>
            <w:tcW w:w="1059" w:type="dxa"/>
          </w:tcPr>
          <w:p w14:paraId="1B7E662D" w14:textId="77777777" w:rsidR="00A708CF" w:rsidRDefault="00A708CF" w:rsidP="00A708CF">
            <w:pPr>
              <w:pStyle w:val="TableParagraph"/>
              <w:ind w:right="98"/>
              <w:rPr>
                <w:sz w:val="20"/>
              </w:rPr>
            </w:pPr>
            <w:r>
              <w:rPr>
                <w:sz w:val="20"/>
              </w:rPr>
              <w:t>0.157</w:t>
            </w:r>
          </w:p>
        </w:tc>
        <w:tc>
          <w:tcPr>
            <w:tcW w:w="992" w:type="dxa"/>
          </w:tcPr>
          <w:p w14:paraId="5B229BFF" w14:textId="77777777" w:rsidR="00A708CF" w:rsidRDefault="00A708CF" w:rsidP="00A708CF">
            <w:pPr>
              <w:pStyle w:val="TableParagraph"/>
              <w:ind w:left="100" w:right="101"/>
              <w:rPr>
                <w:sz w:val="20"/>
              </w:rPr>
            </w:pPr>
            <w:r>
              <w:rPr>
                <w:sz w:val="20"/>
              </w:rPr>
              <w:t>0.107</w:t>
            </w:r>
          </w:p>
        </w:tc>
        <w:tc>
          <w:tcPr>
            <w:tcW w:w="1059" w:type="dxa"/>
          </w:tcPr>
          <w:p w14:paraId="59C762B2" w14:textId="77777777" w:rsidR="00A708CF" w:rsidRDefault="00A708CF" w:rsidP="00A708CF">
            <w:pPr>
              <w:pStyle w:val="TableParagraph"/>
              <w:ind w:right="98"/>
              <w:rPr>
                <w:sz w:val="20"/>
              </w:rPr>
            </w:pPr>
            <w:r>
              <w:rPr>
                <w:sz w:val="20"/>
              </w:rPr>
              <w:t>0.121</w:t>
            </w:r>
          </w:p>
        </w:tc>
        <w:tc>
          <w:tcPr>
            <w:tcW w:w="1059" w:type="dxa"/>
          </w:tcPr>
          <w:p w14:paraId="5122376E" w14:textId="77777777" w:rsidR="00A708CF" w:rsidRDefault="00A708CF" w:rsidP="00A708CF">
            <w:pPr>
              <w:pStyle w:val="TableParagraph"/>
              <w:ind w:right="100"/>
              <w:rPr>
                <w:sz w:val="20"/>
              </w:rPr>
            </w:pPr>
            <w:r>
              <w:rPr>
                <w:sz w:val="20"/>
              </w:rPr>
              <w:t>0.199</w:t>
            </w:r>
          </w:p>
        </w:tc>
        <w:tc>
          <w:tcPr>
            <w:tcW w:w="1059" w:type="dxa"/>
          </w:tcPr>
          <w:p w14:paraId="28B55EF7" w14:textId="77777777" w:rsidR="00A708CF" w:rsidRDefault="00A708CF" w:rsidP="00A708CF">
            <w:pPr>
              <w:pStyle w:val="TableParagraph"/>
              <w:ind w:left="97" w:right="101"/>
              <w:rPr>
                <w:sz w:val="20"/>
              </w:rPr>
            </w:pPr>
            <w:r>
              <w:rPr>
                <w:sz w:val="20"/>
              </w:rPr>
              <w:t>0.168</w:t>
            </w:r>
          </w:p>
        </w:tc>
        <w:tc>
          <w:tcPr>
            <w:tcW w:w="1059" w:type="dxa"/>
          </w:tcPr>
          <w:p w14:paraId="5108E1B4" w14:textId="77777777" w:rsidR="00A708CF" w:rsidRDefault="00A708CF" w:rsidP="00A708CF">
            <w:pPr>
              <w:pStyle w:val="TableParagraph"/>
              <w:ind w:left="95" w:right="101"/>
              <w:rPr>
                <w:sz w:val="20"/>
              </w:rPr>
            </w:pPr>
            <w:r>
              <w:rPr>
                <w:sz w:val="20"/>
              </w:rPr>
              <w:t>0.313</w:t>
            </w:r>
          </w:p>
        </w:tc>
        <w:tc>
          <w:tcPr>
            <w:tcW w:w="1059" w:type="dxa"/>
          </w:tcPr>
          <w:p w14:paraId="5CC7842A" w14:textId="77777777" w:rsidR="00A708CF" w:rsidRDefault="00A708CF" w:rsidP="00A708CF">
            <w:pPr>
              <w:pStyle w:val="TableParagraph"/>
              <w:ind w:left="93" w:right="101"/>
              <w:rPr>
                <w:sz w:val="20"/>
              </w:rPr>
            </w:pPr>
            <w:r>
              <w:rPr>
                <w:sz w:val="20"/>
              </w:rPr>
              <w:t>0.286</w:t>
            </w:r>
          </w:p>
        </w:tc>
        <w:tc>
          <w:tcPr>
            <w:tcW w:w="1058" w:type="dxa"/>
          </w:tcPr>
          <w:p w14:paraId="6D262DED" w14:textId="77777777" w:rsidR="00A708CF" w:rsidRDefault="00A708CF" w:rsidP="00A708CF">
            <w:pPr>
              <w:pStyle w:val="TableParagraph"/>
              <w:ind w:left="94" w:right="103"/>
              <w:rPr>
                <w:sz w:val="20"/>
              </w:rPr>
            </w:pPr>
            <w:r>
              <w:rPr>
                <w:sz w:val="20"/>
              </w:rPr>
              <w:t>0.305</w:t>
            </w:r>
          </w:p>
        </w:tc>
      </w:tr>
      <w:tr w:rsidR="00A708CF" w14:paraId="7D212F97" w14:textId="77777777" w:rsidTr="0030289C">
        <w:trPr>
          <w:trHeight w:val="225"/>
        </w:trPr>
        <w:tc>
          <w:tcPr>
            <w:tcW w:w="1966" w:type="dxa"/>
          </w:tcPr>
          <w:p w14:paraId="2063B41C" w14:textId="77777777" w:rsidR="00A708CF" w:rsidRDefault="00A708CF" w:rsidP="00A708CF">
            <w:pPr>
              <w:pStyle w:val="TableParagraph"/>
              <w:rPr>
                <w:sz w:val="16"/>
              </w:rPr>
            </w:pPr>
          </w:p>
        </w:tc>
        <w:tc>
          <w:tcPr>
            <w:tcW w:w="992" w:type="dxa"/>
          </w:tcPr>
          <w:p w14:paraId="2C015989" w14:textId="77777777" w:rsidR="00A708CF" w:rsidRDefault="00A708CF" w:rsidP="00A708CF">
            <w:pPr>
              <w:pStyle w:val="TableParagraph"/>
              <w:spacing w:line="205" w:lineRule="exact"/>
              <w:ind w:left="100" w:right="100"/>
              <w:rPr>
                <w:sz w:val="20"/>
              </w:rPr>
            </w:pPr>
            <w:r>
              <w:rPr>
                <w:w w:val="105"/>
                <w:sz w:val="20"/>
              </w:rPr>
              <w:t>(0.351)</w:t>
            </w:r>
          </w:p>
        </w:tc>
        <w:tc>
          <w:tcPr>
            <w:tcW w:w="1059" w:type="dxa"/>
          </w:tcPr>
          <w:p w14:paraId="4AD49B8F" w14:textId="77777777" w:rsidR="00A708CF" w:rsidRDefault="00A708CF" w:rsidP="00A708CF">
            <w:pPr>
              <w:pStyle w:val="TableParagraph"/>
              <w:spacing w:line="205" w:lineRule="exact"/>
              <w:ind w:right="97"/>
              <w:rPr>
                <w:sz w:val="20"/>
              </w:rPr>
            </w:pPr>
            <w:r>
              <w:rPr>
                <w:w w:val="105"/>
                <w:sz w:val="20"/>
              </w:rPr>
              <w:t>(0.365)</w:t>
            </w:r>
          </w:p>
        </w:tc>
        <w:tc>
          <w:tcPr>
            <w:tcW w:w="992" w:type="dxa"/>
          </w:tcPr>
          <w:p w14:paraId="59609F07" w14:textId="77777777" w:rsidR="00A708CF" w:rsidRDefault="00A708CF" w:rsidP="00A708CF">
            <w:pPr>
              <w:pStyle w:val="TableParagraph"/>
              <w:spacing w:line="205" w:lineRule="exact"/>
              <w:ind w:left="100" w:right="99"/>
              <w:rPr>
                <w:sz w:val="20"/>
              </w:rPr>
            </w:pPr>
            <w:r>
              <w:rPr>
                <w:w w:val="105"/>
                <w:sz w:val="20"/>
              </w:rPr>
              <w:t>(0.385)</w:t>
            </w:r>
          </w:p>
        </w:tc>
        <w:tc>
          <w:tcPr>
            <w:tcW w:w="1059" w:type="dxa"/>
          </w:tcPr>
          <w:p w14:paraId="6AC1C6D4" w14:textId="77777777" w:rsidR="00A708CF" w:rsidRDefault="00A708CF" w:rsidP="00A708CF">
            <w:pPr>
              <w:pStyle w:val="TableParagraph"/>
              <w:spacing w:line="205" w:lineRule="exact"/>
              <w:ind w:right="96"/>
              <w:rPr>
                <w:sz w:val="20"/>
              </w:rPr>
            </w:pPr>
            <w:r>
              <w:rPr>
                <w:w w:val="105"/>
                <w:sz w:val="20"/>
              </w:rPr>
              <w:t>(0.247)</w:t>
            </w:r>
          </w:p>
        </w:tc>
        <w:tc>
          <w:tcPr>
            <w:tcW w:w="1059" w:type="dxa"/>
          </w:tcPr>
          <w:p w14:paraId="26F59373" w14:textId="77777777" w:rsidR="00A708CF" w:rsidRDefault="00A708CF" w:rsidP="00A708CF">
            <w:pPr>
              <w:pStyle w:val="TableParagraph"/>
              <w:spacing w:line="205" w:lineRule="exact"/>
              <w:ind w:right="96"/>
              <w:rPr>
                <w:sz w:val="20"/>
              </w:rPr>
            </w:pPr>
            <w:r>
              <w:rPr>
                <w:w w:val="105"/>
                <w:sz w:val="20"/>
              </w:rPr>
              <w:t>(0.259)</w:t>
            </w:r>
          </w:p>
        </w:tc>
        <w:tc>
          <w:tcPr>
            <w:tcW w:w="1059" w:type="dxa"/>
          </w:tcPr>
          <w:p w14:paraId="362673DA" w14:textId="77777777" w:rsidR="00A708CF" w:rsidRDefault="00A708CF" w:rsidP="00A708CF">
            <w:pPr>
              <w:pStyle w:val="TableParagraph"/>
              <w:spacing w:line="205" w:lineRule="exact"/>
              <w:ind w:right="96"/>
              <w:rPr>
                <w:sz w:val="20"/>
              </w:rPr>
            </w:pPr>
            <w:r>
              <w:rPr>
                <w:w w:val="105"/>
                <w:sz w:val="20"/>
              </w:rPr>
              <w:t>(0.261)</w:t>
            </w:r>
          </w:p>
        </w:tc>
        <w:tc>
          <w:tcPr>
            <w:tcW w:w="1059" w:type="dxa"/>
          </w:tcPr>
          <w:p w14:paraId="7C373A33" w14:textId="77777777" w:rsidR="00A708CF" w:rsidRDefault="00A708CF" w:rsidP="00A708CF">
            <w:pPr>
              <w:pStyle w:val="TableParagraph"/>
              <w:spacing w:line="205" w:lineRule="exact"/>
              <w:ind w:right="96"/>
              <w:rPr>
                <w:sz w:val="20"/>
              </w:rPr>
            </w:pPr>
            <w:r>
              <w:rPr>
                <w:w w:val="105"/>
                <w:sz w:val="20"/>
              </w:rPr>
              <w:t>(0.200)</w:t>
            </w:r>
          </w:p>
        </w:tc>
        <w:tc>
          <w:tcPr>
            <w:tcW w:w="1059" w:type="dxa"/>
          </w:tcPr>
          <w:p w14:paraId="6DC0A5B8" w14:textId="77777777" w:rsidR="00A708CF" w:rsidRDefault="00A708CF" w:rsidP="00A708CF">
            <w:pPr>
              <w:pStyle w:val="TableParagraph"/>
              <w:spacing w:line="205" w:lineRule="exact"/>
              <w:ind w:right="96"/>
              <w:rPr>
                <w:sz w:val="20"/>
              </w:rPr>
            </w:pPr>
            <w:r>
              <w:rPr>
                <w:w w:val="105"/>
                <w:sz w:val="20"/>
              </w:rPr>
              <w:t>(0.200)</w:t>
            </w:r>
          </w:p>
        </w:tc>
        <w:tc>
          <w:tcPr>
            <w:tcW w:w="1058" w:type="dxa"/>
          </w:tcPr>
          <w:p w14:paraId="12A272F7" w14:textId="77777777" w:rsidR="00A708CF" w:rsidRDefault="00A708CF" w:rsidP="00A708CF">
            <w:pPr>
              <w:pStyle w:val="TableParagraph"/>
              <w:spacing w:line="205" w:lineRule="exact"/>
              <w:ind w:right="96"/>
              <w:rPr>
                <w:sz w:val="20"/>
              </w:rPr>
            </w:pPr>
            <w:r>
              <w:rPr>
                <w:w w:val="105"/>
                <w:sz w:val="20"/>
              </w:rPr>
              <w:t>(0.201)</w:t>
            </w:r>
          </w:p>
        </w:tc>
      </w:tr>
      <w:tr w:rsidR="00A708CF" w14:paraId="29ED3AFC" w14:textId="77777777" w:rsidTr="0030289C">
        <w:trPr>
          <w:trHeight w:val="252"/>
        </w:trPr>
        <w:tc>
          <w:tcPr>
            <w:tcW w:w="1966" w:type="dxa"/>
          </w:tcPr>
          <w:p w14:paraId="7D2BA717" w14:textId="77777777" w:rsidR="00A708CF" w:rsidRDefault="00A708CF" w:rsidP="00A708CF">
            <w:pPr>
              <w:pStyle w:val="TableParagraph"/>
              <w:spacing w:line="226" w:lineRule="exact"/>
              <w:ind w:left="119"/>
              <w:rPr>
                <w:sz w:val="20"/>
              </w:rPr>
            </w:pPr>
            <w:r>
              <w:rPr>
                <w:sz w:val="20"/>
              </w:rPr>
              <w:t>Age</w:t>
            </w:r>
          </w:p>
        </w:tc>
        <w:tc>
          <w:tcPr>
            <w:tcW w:w="992" w:type="dxa"/>
          </w:tcPr>
          <w:p w14:paraId="0EB62BA6" w14:textId="77777777" w:rsidR="00A708CF" w:rsidRDefault="00A708CF" w:rsidP="00A708CF">
            <w:pPr>
              <w:pStyle w:val="TableParagraph"/>
              <w:spacing w:line="226" w:lineRule="exact"/>
              <w:ind w:left="93" w:right="101"/>
              <w:rPr>
                <w:rFonts w:ascii="Arial"/>
                <w:sz w:val="20"/>
              </w:rPr>
            </w:pPr>
            <w:r>
              <w:rPr>
                <w:w w:val="105"/>
                <w:sz w:val="20"/>
              </w:rPr>
              <w:t>0.022</w:t>
            </w:r>
            <w:r>
              <w:rPr>
                <w:rFonts w:ascii="Arial"/>
                <w:w w:val="105"/>
                <w:sz w:val="20"/>
                <w:vertAlign w:val="superscript"/>
              </w:rPr>
              <w:t>+</w:t>
            </w:r>
          </w:p>
        </w:tc>
        <w:tc>
          <w:tcPr>
            <w:tcW w:w="1059" w:type="dxa"/>
          </w:tcPr>
          <w:p w14:paraId="7DB53061" w14:textId="77777777" w:rsidR="00A708CF" w:rsidRDefault="00A708CF" w:rsidP="00A708CF">
            <w:pPr>
              <w:pStyle w:val="TableParagraph"/>
              <w:spacing w:line="226" w:lineRule="exact"/>
              <w:ind w:left="92" w:right="101"/>
              <w:rPr>
                <w:rFonts w:ascii="Arial"/>
                <w:sz w:val="20"/>
              </w:rPr>
            </w:pPr>
            <w:r>
              <w:rPr>
                <w:w w:val="105"/>
                <w:sz w:val="20"/>
              </w:rPr>
              <w:t>-0.026</w:t>
            </w:r>
            <w:r>
              <w:rPr>
                <w:rFonts w:ascii="Arial"/>
                <w:w w:val="105"/>
                <w:sz w:val="20"/>
                <w:vertAlign w:val="superscript"/>
              </w:rPr>
              <w:t>+</w:t>
            </w:r>
          </w:p>
        </w:tc>
        <w:tc>
          <w:tcPr>
            <w:tcW w:w="992" w:type="dxa"/>
          </w:tcPr>
          <w:p w14:paraId="2B0DF878" w14:textId="77777777" w:rsidR="00A708CF" w:rsidRDefault="00A708CF" w:rsidP="00A708CF">
            <w:pPr>
              <w:pStyle w:val="TableParagraph"/>
              <w:spacing w:line="226" w:lineRule="exact"/>
              <w:ind w:left="100" w:right="101"/>
              <w:rPr>
                <w:sz w:val="20"/>
              </w:rPr>
            </w:pPr>
            <w:r>
              <w:rPr>
                <w:sz w:val="20"/>
              </w:rPr>
              <w:t>-0.001</w:t>
            </w:r>
          </w:p>
        </w:tc>
        <w:tc>
          <w:tcPr>
            <w:tcW w:w="1059" w:type="dxa"/>
          </w:tcPr>
          <w:p w14:paraId="5201D78E" w14:textId="77777777" w:rsidR="00A708CF" w:rsidRDefault="00A708CF" w:rsidP="00A708CF">
            <w:pPr>
              <w:pStyle w:val="TableParagraph"/>
              <w:spacing w:line="226" w:lineRule="exact"/>
              <w:ind w:right="98"/>
              <w:rPr>
                <w:sz w:val="20"/>
              </w:rPr>
            </w:pPr>
            <w:r>
              <w:rPr>
                <w:sz w:val="20"/>
              </w:rPr>
              <w:t>0.014</w:t>
            </w:r>
          </w:p>
        </w:tc>
        <w:tc>
          <w:tcPr>
            <w:tcW w:w="1059" w:type="dxa"/>
          </w:tcPr>
          <w:p w14:paraId="2BB732C3" w14:textId="77777777" w:rsidR="00A708CF" w:rsidRDefault="00A708CF" w:rsidP="00A708CF">
            <w:pPr>
              <w:pStyle w:val="TableParagraph"/>
              <w:spacing w:line="226" w:lineRule="exact"/>
              <w:ind w:right="100"/>
              <w:rPr>
                <w:sz w:val="20"/>
              </w:rPr>
            </w:pPr>
            <w:r>
              <w:rPr>
                <w:sz w:val="20"/>
              </w:rPr>
              <w:t>-0.008</w:t>
            </w:r>
          </w:p>
        </w:tc>
        <w:tc>
          <w:tcPr>
            <w:tcW w:w="1059" w:type="dxa"/>
          </w:tcPr>
          <w:p w14:paraId="2E2323F4" w14:textId="77777777" w:rsidR="00A708CF" w:rsidRDefault="00A708CF" w:rsidP="00A708CF">
            <w:pPr>
              <w:pStyle w:val="TableParagraph"/>
              <w:spacing w:line="226" w:lineRule="exact"/>
              <w:ind w:left="97" w:right="101"/>
              <w:rPr>
                <w:sz w:val="20"/>
              </w:rPr>
            </w:pPr>
            <w:r>
              <w:rPr>
                <w:sz w:val="20"/>
              </w:rPr>
              <w:t>0.007</w:t>
            </w:r>
          </w:p>
        </w:tc>
        <w:tc>
          <w:tcPr>
            <w:tcW w:w="1059" w:type="dxa"/>
          </w:tcPr>
          <w:p w14:paraId="15271B90" w14:textId="77777777" w:rsidR="00A708CF" w:rsidRDefault="00A708CF" w:rsidP="00A708CF">
            <w:pPr>
              <w:pStyle w:val="TableParagraph"/>
              <w:spacing w:line="226" w:lineRule="exact"/>
              <w:ind w:left="96" w:right="101"/>
              <w:rPr>
                <w:sz w:val="20"/>
              </w:rPr>
            </w:pPr>
            <w:r>
              <w:rPr>
                <w:sz w:val="20"/>
              </w:rPr>
              <w:t>-0.014*</w:t>
            </w:r>
          </w:p>
        </w:tc>
        <w:tc>
          <w:tcPr>
            <w:tcW w:w="1059" w:type="dxa"/>
          </w:tcPr>
          <w:p w14:paraId="18592793" w14:textId="77777777" w:rsidR="00A708CF" w:rsidRDefault="00A708CF" w:rsidP="00A708CF">
            <w:pPr>
              <w:pStyle w:val="TableParagraph"/>
              <w:spacing w:line="226" w:lineRule="exact"/>
              <w:ind w:left="95" w:right="101"/>
              <w:rPr>
                <w:sz w:val="20"/>
              </w:rPr>
            </w:pPr>
            <w:r>
              <w:rPr>
                <w:sz w:val="20"/>
              </w:rPr>
              <w:t>-0.007</w:t>
            </w:r>
          </w:p>
        </w:tc>
        <w:tc>
          <w:tcPr>
            <w:tcW w:w="1058" w:type="dxa"/>
          </w:tcPr>
          <w:p w14:paraId="2F4FF816" w14:textId="77777777" w:rsidR="00A708CF" w:rsidRDefault="00A708CF" w:rsidP="00A708CF">
            <w:pPr>
              <w:pStyle w:val="TableParagraph"/>
              <w:spacing w:line="226" w:lineRule="exact"/>
              <w:ind w:left="86" w:right="103"/>
              <w:rPr>
                <w:rFonts w:ascii="Arial"/>
                <w:sz w:val="20"/>
              </w:rPr>
            </w:pPr>
            <w:r>
              <w:rPr>
                <w:w w:val="105"/>
                <w:sz w:val="20"/>
              </w:rPr>
              <w:t>-0.011</w:t>
            </w:r>
            <w:r>
              <w:rPr>
                <w:rFonts w:ascii="Arial"/>
                <w:w w:val="105"/>
                <w:sz w:val="20"/>
                <w:vertAlign w:val="superscript"/>
              </w:rPr>
              <w:t>+</w:t>
            </w:r>
          </w:p>
        </w:tc>
      </w:tr>
      <w:tr w:rsidR="00A708CF" w14:paraId="2D2FB324" w14:textId="77777777" w:rsidTr="0030289C">
        <w:trPr>
          <w:trHeight w:val="225"/>
        </w:trPr>
        <w:tc>
          <w:tcPr>
            <w:tcW w:w="1966" w:type="dxa"/>
          </w:tcPr>
          <w:p w14:paraId="0CFCAAF8" w14:textId="77777777" w:rsidR="00A708CF" w:rsidRDefault="00A708CF" w:rsidP="00A708CF">
            <w:pPr>
              <w:pStyle w:val="TableParagraph"/>
              <w:rPr>
                <w:sz w:val="16"/>
              </w:rPr>
            </w:pPr>
          </w:p>
        </w:tc>
        <w:tc>
          <w:tcPr>
            <w:tcW w:w="992" w:type="dxa"/>
          </w:tcPr>
          <w:p w14:paraId="5437A244" w14:textId="77777777" w:rsidR="00A708CF" w:rsidRDefault="00A708CF" w:rsidP="00A708CF">
            <w:pPr>
              <w:pStyle w:val="TableParagraph"/>
              <w:spacing w:line="205" w:lineRule="exact"/>
              <w:ind w:left="100" w:right="100"/>
              <w:rPr>
                <w:sz w:val="20"/>
              </w:rPr>
            </w:pPr>
            <w:r>
              <w:rPr>
                <w:w w:val="105"/>
                <w:sz w:val="20"/>
              </w:rPr>
              <w:t>(0.013)</w:t>
            </w:r>
          </w:p>
        </w:tc>
        <w:tc>
          <w:tcPr>
            <w:tcW w:w="1059" w:type="dxa"/>
          </w:tcPr>
          <w:p w14:paraId="7558F10D" w14:textId="77777777" w:rsidR="00A708CF" w:rsidRDefault="00A708CF" w:rsidP="00A708CF">
            <w:pPr>
              <w:pStyle w:val="TableParagraph"/>
              <w:spacing w:line="205" w:lineRule="exact"/>
              <w:ind w:right="97"/>
              <w:rPr>
                <w:sz w:val="20"/>
              </w:rPr>
            </w:pPr>
            <w:r>
              <w:rPr>
                <w:w w:val="105"/>
                <w:sz w:val="20"/>
              </w:rPr>
              <w:t>(0.013)</w:t>
            </w:r>
          </w:p>
        </w:tc>
        <w:tc>
          <w:tcPr>
            <w:tcW w:w="992" w:type="dxa"/>
          </w:tcPr>
          <w:p w14:paraId="70248491" w14:textId="77777777" w:rsidR="00A708CF" w:rsidRDefault="00A708CF" w:rsidP="00A708CF">
            <w:pPr>
              <w:pStyle w:val="TableParagraph"/>
              <w:spacing w:line="205" w:lineRule="exact"/>
              <w:ind w:left="100" w:right="99"/>
              <w:rPr>
                <w:sz w:val="20"/>
              </w:rPr>
            </w:pPr>
            <w:r>
              <w:rPr>
                <w:w w:val="105"/>
                <w:sz w:val="20"/>
              </w:rPr>
              <w:t>(0.014)</w:t>
            </w:r>
          </w:p>
        </w:tc>
        <w:tc>
          <w:tcPr>
            <w:tcW w:w="1059" w:type="dxa"/>
          </w:tcPr>
          <w:p w14:paraId="43FEB0D4" w14:textId="77777777" w:rsidR="00A708CF" w:rsidRDefault="00A708CF" w:rsidP="00A708CF">
            <w:pPr>
              <w:pStyle w:val="TableParagraph"/>
              <w:spacing w:line="205" w:lineRule="exact"/>
              <w:ind w:right="96"/>
              <w:rPr>
                <w:sz w:val="20"/>
              </w:rPr>
            </w:pPr>
            <w:r>
              <w:rPr>
                <w:w w:val="105"/>
                <w:sz w:val="20"/>
              </w:rPr>
              <w:t>(0.009)</w:t>
            </w:r>
          </w:p>
        </w:tc>
        <w:tc>
          <w:tcPr>
            <w:tcW w:w="1059" w:type="dxa"/>
          </w:tcPr>
          <w:p w14:paraId="1CD27C20" w14:textId="77777777" w:rsidR="00A708CF" w:rsidRDefault="00A708CF" w:rsidP="00A708CF">
            <w:pPr>
              <w:pStyle w:val="TableParagraph"/>
              <w:spacing w:line="205" w:lineRule="exact"/>
              <w:ind w:right="96"/>
              <w:rPr>
                <w:sz w:val="20"/>
              </w:rPr>
            </w:pPr>
            <w:r>
              <w:rPr>
                <w:w w:val="105"/>
                <w:sz w:val="20"/>
              </w:rPr>
              <w:t>(0.010)</w:t>
            </w:r>
          </w:p>
        </w:tc>
        <w:tc>
          <w:tcPr>
            <w:tcW w:w="1059" w:type="dxa"/>
          </w:tcPr>
          <w:p w14:paraId="51F09990" w14:textId="77777777" w:rsidR="00A708CF" w:rsidRDefault="00A708CF" w:rsidP="00A708CF">
            <w:pPr>
              <w:pStyle w:val="TableParagraph"/>
              <w:spacing w:line="205" w:lineRule="exact"/>
              <w:ind w:right="96"/>
              <w:rPr>
                <w:sz w:val="20"/>
              </w:rPr>
            </w:pPr>
            <w:r>
              <w:rPr>
                <w:w w:val="105"/>
                <w:sz w:val="20"/>
              </w:rPr>
              <w:t>(0.010)</w:t>
            </w:r>
          </w:p>
        </w:tc>
        <w:tc>
          <w:tcPr>
            <w:tcW w:w="1059" w:type="dxa"/>
          </w:tcPr>
          <w:p w14:paraId="163FFD29" w14:textId="77777777" w:rsidR="00A708CF" w:rsidRDefault="00A708CF" w:rsidP="00A708CF">
            <w:pPr>
              <w:pStyle w:val="TableParagraph"/>
              <w:spacing w:line="205" w:lineRule="exact"/>
              <w:ind w:right="96"/>
              <w:rPr>
                <w:sz w:val="20"/>
              </w:rPr>
            </w:pPr>
            <w:r>
              <w:rPr>
                <w:w w:val="105"/>
                <w:sz w:val="20"/>
              </w:rPr>
              <w:t>(0.007)</w:t>
            </w:r>
          </w:p>
        </w:tc>
        <w:tc>
          <w:tcPr>
            <w:tcW w:w="1059" w:type="dxa"/>
          </w:tcPr>
          <w:p w14:paraId="2FDFCB30" w14:textId="77777777" w:rsidR="00A708CF" w:rsidRDefault="00A708CF" w:rsidP="00A708CF">
            <w:pPr>
              <w:pStyle w:val="TableParagraph"/>
              <w:spacing w:line="205" w:lineRule="exact"/>
              <w:ind w:right="96"/>
              <w:rPr>
                <w:sz w:val="20"/>
              </w:rPr>
            </w:pPr>
            <w:r>
              <w:rPr>
                <w:w w:val="105"/>
                <w:sz w:val="20"/>
              </w:rPr>
              <w:t>(0.006)</w:t>
            </w:r>
          </w:p>
        </w:tc>
        <w:tc>
          <w:tcPr>
            <w:tcW w:w="1058" w:type="dxa"/>
          </w:tcPr>
          <w:p w14:paraId="3782BA3E" w14:textId="77777777" w:rsidR="00A708CF" w:rsidRDefault="00A708CF" w:rsidP="00A708CF">
            <w:pPr>
              <w:pStyle w:val="TableParagraph"/>
              <w:spacing w:line="205" w:lineRule="exact"/>
              <w:ind w:right="96"/>
              <w:rPr>
                <w:sz w:val="20"/>
              </w:rPr>
            </w:pPr>
            <w:r>
              <w:rPr>
                <w:w w:val="105"/>
                <w:sz w:val="20"/>
              </w:rPr>
              <w:t>(0.006)</w:t>
            </w:r>
          </w:p>
        </w:tc>
      </w:tr>
      <w:tr w:rsidR="00A708CF" w14:paraId="57F5DD26" w14:textId="77777777" w:rsidTr="0030289C">
        <w:trPr>
          <w:trHeight w:val="252"/>
        </w:trPr>
        <w:tc>
          <w:tcPr>
            <w:tcW w:w="1966" w:type="dxa"/>
          </w:tcPr>
          <w:p w14:paraId="19F84505" w14:textId="77777777" w:rsidR="00A708CF" w:rsidRDefault="00A708CF" w:rsidP="00A708CF">
            <w:pPr>
              <w:pStyle w:val="TableParagraph"/>
              <w:spacing w:line="226" w:lineRule="exact"/>
              <w:ind w:left="119"/>
              <w:rPr>
                <w:sz w:val="20"/>
              </w:rPr>
            </w:pPr>
            <w:r>
              <w:rPr>
                <w:w w:val="110"/>
                <w:sz w:val="20"/>
              </w:rPr>
              <w:t>Education</w:t>
            </w:r>
          </w:p>
        </w:tc>
        <w:tc>
          <w:tcPr>
            <w:tcW w:w="992" w:type="dxa"/>
          </w:tcPr>
          <w:p w14:paraId="647C9B98" w14:textId="77777777" w:rsidR="00A708CF" w:rsidRDefault="00A708CF" w:rsidP="00A708CF">
            <w:pPr>
              <w:pStyle w:val="TableParagraph"/>
              <w:spacing w:line="226" w:lineRule="exact"/>
              <w:ind w:left="100" w:right="100"/>
              <w:rPr>
                <w:sz w:val="20"/>
              </w:rPr>
            </w:pPr>
            <w:r>
              <w:rPr>
                <w:sz w:val="20"/>
              </w:rPr>
              <w:t>0.062</w:t>
            </w:r>
          </w:p>
        </w:tc>
        <w:tc>
          <w:tcPr>
            <w:tcW w:w="1059" w:type="dxa"/>
          </w:tcPr>
          <w:p w14:paraId="1B69FAB3" w14:textId="77777777" w:rsidR="00A708CF" w:rsidRDefault="00A708CF" w:rsidP="00A708CF">
            <w:pPr>
              <w:pStyle w:val="TableParagraph"/>
              <w:spacing w:line="226" w:lineRule="exact"/>
              <w:ind w:right="99"/>
              <w:rPr>
                <w:sz w:val="20"/>
              </w:rPr>
            </w:pPr>
            <w:r>
              <w:rPr>
                <w:sz w:val="20"/>
              </w:rPr>
              <w:t>-0.024</w:t>
            </w:r>
          </w:p>
        </w:tc>
        <w:tc>
          <w:tcPr>
            <w:tcW w:w="992" w:type="dxa"/>
          </w:tcPr>
          <w:p w14:paraId="4BC36EC2" w14:textId="77777777" w:rsidR="00A708CF" w:rsidRDefault="00A708CF" w:rsidP="00A708CF">
            <w:pPr>
              <w:pStyle w:val="TableParagraph"/>
              <w:spacing w:line="226" w:lineRule="exact"/>
              <w:ind w:left="92" w:right="101"/>
              <w:rPr>
                <w:rFonts w:ascii="Arial"/>
                <w:sz w:val="20"/>
              </w:rPr>
            </w:pPr>
            <w:r>
              <w:rPr>
                <w:w w:val="105"/>
                <w:sz w:val="20"/>
              </w:rPr>
              <w:t>0.151</w:t>
            </w:r>
            <w:r>
              <w:rPr>
                <w:rFonts w:ascii="Arial"/>
                <w:w w:val="105"/>
                <w:sz w:val="20"/>
                <w:vertAlign w:val="superscript"/>
              </w:rPr>
              <w:t>+</w:t>
            </w:r>
          </w:p>
        </w:tc>
        <w:tc>
          <w:tcPr>
            <w:tcW w:w="1059" w:type="dxa"/>
          </w:tcPr>
          <w:p w14:paraId="237CD821" w14:textId="77777777" w:rsidR="00A708CF" w:rsidRDefault="00A708CF" w:rsidP="00A708CF">
            <w:pPr>
              <w:pStyle w:val="TableParagraph"/>
              <w:spacing w:line="226" w:lineRule="exact"/>
              <w:ind w:right="99"/>
              <w:rPr>
                <w:sz w:val="20"/>
              </w:rPr>
            </w:pPr>
            <w:r>
              <w:rPr>
                <w:sz w:val="20"/>
              </w:rPr>
              <w:t>0.032</w:t>
            </w:r>
          </w:p>
        </w:tc>
        <w:tc>
          <w:tcPr>
            <w:tcW w:w="1059" w:type="dxa"/>
          </w:tcPr>
          <w:p w14:paraId="077C20B1" w14:textId="77777777" w:rsidR="00A708CF" w:rsidRDefault="00A708CF" w:rsidP="00A708CF">
            <w:pPr>
              <w:pStyle w:val="TableParagraph"/>
              <w:spacing w:line="226" w:lineRule="exact"/>
              <w:ind w:right="100"/>
              <w:rPr>
                <w:sz w:val="20"/>
              </w:rPr>
            </w:pPr>
            <w:r>
              <w:rPr>
                <w:sz w:val="20"/>
              </w:rPr>
              <w:t>-0.057</w:t>
            </w:r>
          </w:p>
        </w:tc>
        <w:tc>
          <w:tcPr>
            <w:tcW w:w="1059" w:type="dxa"/>
          </w:tcPr>
          <w:p w14:paraId="3FFECA57" w14:textId="77777777" w:rsidR="00A708CF" w:rsidRDefault="00A708CF" w:rsidP="00A708CF">
            <w:pPr>
              <w:pStyle w:val="TableParagraph"/>
              <w:spacing w:line="226" w:lineRule="exact"/>
              <w:ind w:right="101"/>
              <w:rPr>
                <w:sz w:val="20"/>
              </w:rPr>
            </w:pPr>
            <w:r>
              <w:rPr>
                <w:sz w:val="20"/>
              </w:rPr>
              <w:t>-0.048</w:t>
            </w:r>
          </w:p>
        </w:tc>
        <w:tc>
          <w:tcPr>
            <w:tcW w:w="1059" w:type="dxa"/>
          </w:tcPr>
          <w:p w14:paraId="2CA5539C" w14:textId="77777777" w:rsidR="00A708CF" w:rsidRDefault="00A708CF" w:rsidP="00A708CF">
            <w:pPr>
              <w:pStyle w:val="TableParagraph"/>
              <w:spacing w:line="226" w:lineRule="exact"/>
              <w:ind w:left="96" w:right="101"/>
              <w:rPr>
                <w:sz w:val="20"/>
              </w:rPr>
            </w:pPr>
            <w:r>
              <w:rPr>
                <w:sz w:val="20"/>
              </w:rPr>
              <w:t>0.111*</w:t>
            </w:r>
          </w:p>
        </w:tc>
        <w:tc>
          <w:tcPr>
            <w:tcW w:w="1059" w:type="dxa"/>
          </w:tcPr>
          <w:p w14:paraId="5D853FA4" w14:textId="77777777" w:rsidR="00A708CF" w:rsidRDefault="00A708CF" w:rsidP="00A708CF">
            <w:pPr>
              <w:pStyle w:val="TableParagraph"/>
              <w:spacing w:line="226" w:lineRule="exact"/>
              <w:ind w:left="94" w:right="101"/>
              <w:rPr>
                <w:sz w:val="20"/>
              </w:rPr>
            </w:pPr>
            <w:r>
              <w:rPr>
                <w:sz w:val="20"/>
              </w:rPr>
              <w:t>0.123**</w:t>
            </w:r>
          </w:p>
        </w:tc>
        <w:tc>
          <w:tcPr>
            <w:tcW w:w="1058" w:type="dxa"/>
          </w:tcPr>
          <w:p w14:paraId="5BE76AB7" w14:textId="77777777" w:rsidR="00A708CF" w:rsidRDefault="00A708CF" w:rsidP="00A708CF">
            <w:pPr>
              <w:pStyle w:val="TableParagraph"/>
              <w:spacing w:line="226" w:lineRule="exact"/>
              <w:ind w:left="96" w:right="103"/>
              <w:rPr>
                <w:sz w:val="20"/>
              </w:rPr>
            </w:pPr>
            <w:r>
              <w:rPr>
                <w:sz w:val="20"/>
              </w:rPr>
              <w:t>0.133**</w:t>
            </w:r>
          </w:p>
        </w:tc>
      </w:tr>
      <w:tr w:rsidR="00A708CF" w14:paraId="64F98B67" w14:textId="77777777" w:rsidTr="0030289C">
        <w:trPr>
          <w:trHeight w:val="239"/>
        </w:trPr>
        <w:tc>
          <w:tcPr>
            <w:tcW w:w="1966" w:type="dxa"/>
          </w:tcPr>
          <w:p w14:paraId="0E31DF83" w14:textId="77777777" w:rsidR="00A708CF" w:rsidRDefault="00A708CF" w:rsidP="00A708CF">
            <w:pPr>
              <w:pStyle w:val="TableParagraph"/>
              <w:rPr>
                <w:sz w:val="16"/>
              </w:rPr>
            </w:pPr>
          </w:p>
        </w:tc>
        <w:tc>
          <w:tcPr>
            <w:tcW w:w="992" w:type="dxa"/>
          </w:tcPr>
          <w:p w14:paraId="2A585CDD" w14:textId="77777777" w:rsidR="00A708CF" w:rsidRDefault="00A708CF" w:rsidP="00A708CF">
            <w:pPr>
              <w:pStyle w:val="TableParagraph"/>
              <w:ind w:left="100" w:right="100"/>
              <w:rPr>
                <w:sz w:val="20"/>
              </w:rPr>
            </w:pPr>
            <w:r>
              <w:rPr>
                <w:w w:val="105"/>
                <w:sz w:val="20"/>
              </w:rPr>
              <w:t>(0.077)</w:t>
            </w:r>
          </w:p>
        </w:tc>
        <w:tc>
          <w:tcPr>
            <w:tcW w:w="1059" w:type="dxa"/>
          </w:tcPr>
          <w:p w14:paraId="1AEF4D93" w14:textId="77777777" w:rsidR="00A708CF" w:rsidRDefault="00A708CF" w:rsidP="00A708CF">
            <w:pPr>
              <w:pStyle w:val="TableParagraph"/>
              <w:ind w:right="97"/>
              <w:rPr>
                <w:sz w:val="20"/>
              </w:rPr>
            </w:pPr>
            <w:r>
              <w:rPr>
                <w:w w:val="105"/>
                <w:sz w:val="20"/>
              </w:rPr>
              <w:t>(0.081)</w:t>
            </w:r>
          </w:p>
        </w:tc>
        <w:tc>
          <w:tcPr>
            <w:tcW w:w="992" w:type="dxa"/>
          </w:tcPr>
          <w:p w14:paraId="697FB839" w14:textId="77777777" w:rsidR="00A708CF" w:rsidRDefault="00A708CF" w:rsidP="00A708CF">
            <w:pPr>
              <w:pStyle w:val="TableParagraph"/>
              <w:ind w:left="100" w:right="99"/>
              <w:rPr>
                <w:sz w:val="20"/>
              </w:rPr>
            </w:pPr>
            <w:r>
              <w:rPr>
                <w:w w:val="105"/>
                <w:sz w:val="20"/>
              </w:rPr>
              <w:t>(0.086)</w:t>
            </w:r>
          </w:p>
        </w:tc>
        <w:tc>
          <w:tcPr>
            <w:tcW w:w="1059" w:type="dxa"/>
          </w:tcPr>
          <w:p w14:paraId="63CB48E8" w14:textId="77777777" w:rsidR="00A708CF" w:rsidRDefault="00A708CF" w:rsidP="00A708CF">
            <w:pPr>
              <w:pStyle w:val="TableParagraph"/>
              <w:ind w:right="96"/>
              <w:rPr>
                <w:sz w:val="20"/>
              </w:rPr>
            </w:pPr>
            <w:r>
              <w:rPr>
                <w:w w:val="105"/>
                <w:sz w:val="20"/>
              </w:rPr>
              <w:t>(0.060)</w:t>
            </w:r>
          </w:p>
        </w:tc>
        <w:tc>
          <w:tcPr>
            <w:tcW w:w="1059" w:type="dxa"/>
          </w:tcPr>
          <w:p w14:paraId="08B8E332" w14:textId="77777777" w:rsidR="00A708CF" w:rsidRDefault="00A708CF" w:rsidP="00A708CF">
            <w:pPr>
              <w:pStyle w:val="TableParagraph"/>
              <w:ind w:right="96"/>
              <w:rPr>
                <w:sz w:val="20"/>
              </w:rPr>
            </w:pPr>
            <w:r>
              <w:rPr>
                <w:w w:val="105"/>
                <w:sz w:val="20"/>
              </w:rPr>
              <w:t>(0.063)</w:t>
            </w:r>
          </w:p>
        </w:tc>
        <w:tc>
          <w:tcPr>
            <w:tcW w:w="1059" w:type="dxa"/>
          </w:tcPr>
          <w:p w14:paraId="37F0B2C2" w14:textId="77777777" w:rsidR="00A708CF" w:rsidRDefault="00A708CF" w:rsidP="00A708CF">
            <w:pPr>
              <w:pStyle w:val="TableParagraph"/>
              <w:ind w:right="96"/>
              <w:rPr>
                <w:sz w:val="20"/>
              </w:rPr>
            </w:pPr>
            <w:r>
              <w:rPr>
                <w:w w:val="105"/>
                <w:sz w:val="20"/>
              </w:rPr>
              <w:t>(0.063)</w:t>
            </w:r>
          </w:p>
        </w:tc>
        <w:tc>
          <w:tcPr>
            <w:tcW w:w="1059" w:type="dxa"/>
          </w:tcPr>
          <w:p w14:paraId="28067BCB" w14:textId="77777777" w:rsidR="00A708CF" w:rsidRDefault="00A708CF" w:rsidP="00A708CF">
            <w:pPr>
              <w:pStyle w:val="TableParagraph"/>
              <w:ind w:right="96"/>
              <w:rPr>
                <w:sz w:val="20"/>
              </w:rPr>
            </w:pPr>
            <w:r>
              <w:rPr>
                <w:w w:val="105"/>
                <w:sz w:val="20"/>
              </w:rPr>
              <w:t>(0.046)</w:t>
            </w:r>
          </w:p>
        </w:tc>
        <w:tc>
          <w:tcPr>
            <w:tcW w:w="1059" w:type="dxa"/>
          </w:tcPr>
          <w:p w14:paraId="1BC7E0E2" w14:textId="77777777" w:rsidR="00A708CF" w:rsidRDefault="00A708CF" w:rsidP="00A708CF">
            <w:pPr>
              <w:pStyle w:val="TableParagraph"/>
              <w:ind w:right="96"/>
              <w:rPr>
                <w:sz w:val="20"/>
              </w:rPr>
            </w:pPr>
            <w:r>
              <w:rPr>
                <w:w w:val="105"/>
                <w:sz w:val="20"/>
              </w:rPr>
              <w:t>(0.046)</w:t>
            </w:r>
          </w:p>
        </w:tc>
        <w:tc>
          <w:tcPr>
            <w:tcW w:w="1058" w:type="dxa"/>
          </w:tcPr>
          <w:p w14:paraId="5E0AF22D" w14:textId="77777777" w:rsidR="00A708CF" w:rsidRDefault="00A708CF" w:rsidP="00A708CF">
            <w:pPr>
              <w:pStyle w:val="TableParagraph"/>
              <w:ind w:right="96"/>
              <w:rPr>
                <w:sz w:val="20"/>
              </w:rPr>
            </w:pPr>
            <w:r>
              <w:rPr>
                <w:w w:val="105"/>
                <w:sz w:val="20"/>
              </w:rPr>
              <w:t>(0.045)</w:t>
            </w:r>
          </w:p>
        </w:tc>
      </w:tr>
      <w:tr w:rsidR="00A708CF" w14:paraId="5F8A2556" w14:textId="77777777" w:rsidTr="0030289C">
        <w:trPr>
          <w:trHeight w:val="239"/>
        </w:trPr>
        <w:tc>
          <w:tcPr>
            <w:tcW w:w="1966" w:type="dxa"/>
          </w:tcPr>
          <w:p w14:paraId="5465CD34" w14:textId="77777777" w:rsidR="00A708CF" w:rsidRDefault="00A708CF" w:rsidP="00A708CF">
            <w:pPr>
              <w:pStyle w:val="TableParagraph"/>
              <w:ind w:left="119"/>
              <w:rPr>
                <w:sz w:val="20"/>
              </w:rPr>
            </w:pPr>
            <w:r>
              <w:rPr>
                <w:w w:val="105"/>
                <w:sz w:val="20"/>
              </w:rPr>
              <w:t>Income</w:t>
            </w:r>
          </w:p>
        </w:tc>
        <w:tc>
          <w:tcPr>
            <w:tcW w:w="992" w:type="dxa"/>
          </w:tcPr>
          <w:p w14:paraId="607E151C" w14:textId="77777777" w:rsidR="00A708CF" w:rsidRDefault="00A708CF" w:rsidP="00A708CF">
            <w:pPr>
              <w:pStyle w:val="TableParagraph"/>
              <w:ind w:left="100" w:right="100"/>
              <w:rPr>
                <w:sz w:val="20"/>
              </w:rPr>
            </w:pPr>
            <w:r>
              <w:rPr>
                <w:sz w:val="20"/>
              </w:rPr>
              <w:t>0.279*</w:t>
            </w:r>
          </w:p>
        </w:tc>
        <w:tc>
          <w:tcPr>
            <w:tcW w:w="1059" w:type="dxa"/>
          </w:tcPr>
          <w:p w14:paraId="5FFCCF7A" w14:textId="77777777" w:rsidR="00A708CF" w:rsidRDefault="00A708CF" w:rsidP="00A708CF">
            <w:pPr>
              <w:pStyle w:val="TableParagraph"/>
              <w:ind w:right="99"/>
              <w:rPr>
                <w:sz w:val="20"/>
              </w:rPr>
            </w:pPr>
            <w:r>
              <w:rPr>
                <w:sz w:val="20"/>
              </w:rPr>
              <w:t>-0.107</w:t>
            </w:r>
          </w:p>
        </w:tc>
        <w:tc>
          <w:tcPr>
            <w:tcW w:w="992" w:type="dxa"/>
          </w:tcPr>
          <w:p w14:paraId="00B06247" w14:textId="77777777" w:rsidR="00A708CF" w:rsidRDefault="00A708CF" w:rsidP="00A708CF">
            <w:pPr>
              <w:pStyle w:val="TableParagraph"/>
              <w:ind w:left="100" w:right="100"/>
              <w:rPr>
                <w:sz w:val="20"/>
              </w:rPr>
            </w:pPr>
            <w:r>
              <w:rPr>
                <w:sz w:val="20"/>
              </w:rPr>
              <w:t>0.052</w:t>
            </w:r>
          </w:p>
        </w:tc>
        <w:tc>
          <w:tcPr>
            <w:tcW w:w="1059" w:type="dxa"/>
          </w:tcPr>
          <w:p w14:paraId="09B6E0F0" w14:textId="77777777" w:rsidR="00A708CF" w:rsidRDefault="00A708CF" w:rsidP="00A708CF">
            <w:pPr>
              <w:pStyle w:val="TableParagraph"/>
              <w:ind w:right="99"/>
              <w:rPr>
                <w:sz w:val="20"/>
              </w:rPr>
            </w:pPr>
            <w:r>
              <w:rPr>
                <w:sz w:val="20"/>
              </w:rPr>
              <w:t>0.092</w:t>
            </w:r>
          </w:p>
        </w:tc>
        <w:tc>
          <w:tcPr>
            <w:tcW w:w="1059" w:type="dxa"/>
          </w:tcPr>
          <w:p w14:paraId="47E011EF" w14:textId="77777777" w:rsidR="00A708CF" w:rsidRDefault="00A708CF" w:rsidP="00A708CF">
            <w:pPr>
              <w:pStyle w:val="TableParagraph"/>
              <w:ind w:right="101"/>
              <w:rPr>
                <w:sz w:val="20"/>
              </w:rPr>
            </w:pPr>
            <w:r>
              <w:rPr>
                <w:sz w:val="20"/>
              </w:rPr>
              <w:t>-0.082</w:t>
            </w:r>
          </w:p>
        </w:tc>
        <w:tc>
          <w:tcPr>
            <w:tcW w:w="1059" w:type="dxa"/>
          </w:tcPr>
          <w:p w14:paraId="7A1CCC62" w14:textId="77777777" w:rsidR="00A708CF" w:rsidRDefault="00A708CF" w:rsidP="00A708CF">
            <w:pPr>
              <w:pStyle w:val="TableParagraph"/>
              <w:ind w:left="96" w:right="101"/>
              <w:rPr>
                <w:sz w:val="20"/>
              </w:rPr>
            </w:pPr>
            <w:r>
              <w:rPr>
                <w:sz w:val="20"/>
              </w:rPr>
              <w:t>0.019</w:t>
            </w:r>
          </w:p>
        </w:tc>
        <w:tc>
          <w:tcPr>
            <w:tcW w:w="1059" w:type="dxa"/>
          </w:tcPr>
          <w:p w14:paraId="3DD9C9EE" w14:textId="77777777" w:rsidR="00A708CF" w:rsidRDefault="00A708CF" w:rsidP="00A708CF">
            <w:pPr>
              <w:pStyle w:val="TableParagraph"/>
              <w:ind w:left="95" w:right="101"/>
              <w:rPr>
                <w:sz w:val="20"/>
              </w:rPr>
            </w:pPr>
            <w:r>
              <w:rPr>
                <w:sz w:val="20"/>
              </w:rPr>
              <w:t>-0.089</w:t>
            </w:r>
          </w:p>
        </w:tc>
        <w:tc>
          <w:tcPr>
            <w:tcW w:w="1059" w:type="dxa"/>
          </w:tcPr>
          <w:p w14:paraId="672492E4" w14:textId="77777777" w:rsidR="00A708CF" w:rsidRDefault="00A708CF" w:rsidP="00A708CF">
            <w:pPr>
              <w:pStyle w:val="TableParagraph"/>
              <w:ind w:left="94" w:right="101"/>
              <w:rPr>
                <w:sz w:val="20"/>
              </w:rPr>
            </w:pPr>
            <w:r>
              <w:rPr>
                <w:sz w:val="20"/>
              </w:rPr>
              <w:t>-0.032</w:t>
            </w:r>
          </w:p>
        </w:tc>
        <w:tc>
          <w:tcPr>
            <w:tcW w:w="1058" w:type="dxa"/>
          </w:tcPr>
          <w:p w14:paraId="01241018" w14:textId="77777777" w:rsidR="00A708CF" w:rsidRDefault="00A708CF" w:rsidP="00A708CF">
            <w:pPr>
              <w:pStyle w:val="TableParagraph"/>
              <w:ind w:left="96" w:right="103"/>
              <w:rPr>
                <w:sz w:val="20"/>
              </w:rPr>
            </w:pPr>
            <w:r>
              <w:rPr>
                <w:sz w:val="20"/>
              </w:rPr>
              <w:t>-0.069</w:t>
            </w:r>
          </w:p>
        </w:tc>
      </w:tr>
      <w:tr w:rsidR="00A708CF" w14:paraId="000AC5CF" w14:textId="77777777" w:rsidTr="0030289C">
        <w:trPr>
          <w:trHeight w:val="239"/>
        </w:trPr>
        <w:tc>
          <w:tcPr>
            <w:tcW w:w="1966" w:type="dxa"/>
          </w:tcPr>
          <w:p w14:paraId="51C72C0F" w14:textId="77777777" w:rsidR="00A708CF" w:rsidRDefault="00A708CF" w:rsidP="00A708CF">
            <w:pPr>
              <w:pStyle w:val="TableParagraph"/>
              <w:rPr>
                <w:sz w:val="16"/>
              </w:rPr>
            </w:pPr>
          </w:p>
        </w:tc>
        <w:tc>
          <w:tcPr>
            <w:tcW w:w="992" w:type="dxa"/>
          </w:tcPr>
          <w:p w14:paraId="60F21C41" w14:textId="77777777" w:rsidR="00A708CF" w:rsidRDefault="00A708CF" w:rsidP="00A708CF">
            <w:pPr>
              <w:pStyle w:val="TableParagraph"/>
              <w:ind w:left="100" w:right="100"/>
              <w:rPr>
                <w:sz w:val="20"/>
              </w:rPr>
            </w:pPr>
            <w:r>
              <w:rPr>
                <w:w w:val="105"/>
                <w:sz w:val="20"/>
              </w:rPr>
              <w:t>(0.122)</w:t>
            </w:r>
          </w:p>
        </w:tc>
        <w:tc>
          <w:tcPr>
            <w:tcW w:w="1059" w:type="dxa"/>
          </w:tcPr>
          <w:p w14:paraId="4332DD87" w14:textId="77777777" w:rsidR="00A708CF" w:rsidRDefault="00A708CF" w:rsidP="00A708CF">
            <w:pPr>
              <w:pStyle w:val="TableParagraph"/>
              <w:ind w:right="97"/>
              <w:rPr>
                <w:sz w:val="20"/>
              </w:rPr>
            </w:pPr>
            <w:r>
              <w:rPr>
                <w:w w:val="105"/>
                <w:sz w:val="20"/>
              </w:rPr>
              <w:t>(0.133)</w:t>
            </w:r>
          </w:p>
        </w:tc>
        <w:tc>
          <w:tcPr>
            <w:tcW w:w="992" w:type="dxa"/>
          </w:tcPr>
          <w:p w14:paraId="11695DCF" w14:textId="77777777" w:rsidR="00A708CF" w:rsidRDefault="00A708CF" w:rsidP="00A708CF">
            <w:pPr>
              <w:pStyle w:val="TableParagraph"/>
              <w:ind w:left="100" w:right="99"/>
              <w:rPr>
                <w:sz w:val="20"/>
              </w:rPr>
            </w:pPr>
            <w:r>
              <w:rPr>
                <w:w w:val="105"/>
                <w:sz w:val="20"/>
              </w:rPr>
              <w:t>(0.137)</w:t>
            </w:r>
          </w:p>
        </w:tc>
        <w:tc>
          <w:tcPr>
            <w:tcW w:w="1059" w:type="dxa"/>
          </w:tcPr>
          <w:p w14:paraId="124098E8" w14:textId="77777777" w:rsidR="00A708CF" w:rsidRDefault="00A708CF" w:rsidP="00A708CF">
            <w:pPr>
              <w:pStyle w:val="TableParagraph"/>
              <w:ind w:right="96"/>
              <w:rPr>
                <w:sz w:val="20"/>
              </w:rPr>
            </w:pPr>
            <w:r>
              <w:rPr>
                <w:w w:val="105"/>
                <w:sz w:val="20"/>
              </w:rPr>
              <w:t>(0.081)</w:t>
            </w:r>
          </w:p>
        </w:tc>
        <w:tc>
          <w:tcPr>
            <w:tcW w:w="1059" w:type="dxa"/>
          </w:tcPr>
          <w:p w14:paraId="5336B36D" w14:textId="77777777" w:rsidR="00A708CF" w:rsidRDefault="00A708CF" w:rsidP="00A708CF">
            <w:pPr>
              <w:pStyle w:val="TableParagraph"/>
              <w:ind w:right="96"/>
              <w:rPr>
                <w:sz w:val="20"/>
              </w:rPr>
            </w:pPr>
            <w:r>
              <w:rPr>
                <w:w w:val="105"/>
                <w:sz w:val="20"/>
              </w:rPr>
              <w:t>(0.086)</w:t>
            </w:r>
          </w:p>
        </w:tc>
        <w:tc>
          <w:tcPr>
            <w:tcW w:w="1059" w:type="dxa"/>
          </w:tcPr>
          <w:p w14:paraId="748E50CF" w14:textId="77777777" w:rsidR="00A708CF" w:rsidRDefault="00A708CF" w:rsidP="00A708CF">
            <w:pPr>
              <w:pStyle w:val="TableParagraph"/>
              <w:ind w:right="96"/>
              <w:rPr>
                <w:sz w:val="20"/>
              </w:rPr>
            </w:pPr>
            <w:r>
              <w:rPr>
                <w:w w:val="105"/>
                <w:sz w:val="20"/>
              </w:rPr>
              <w:t>(0.084)</w:t>
            </w:r>
          </w:p>
        </w:tc>
        <w:tc>
          <w:tcPr>
            <w:tcW w:w="1059" w:type="dxa"/>
          </w:tcPr>
          <w:p w14:paraId="12BF0AD7" w14:textId="77777777" w:rsidR="00A708CF" w:rsidRDefault="00A708CF" w:rsidP="00A708CF">
            <w:pPr>
              <w:pStyle w:val="TableParagraph"/>
              <w:ind w:right="96"/>
              <w:rPr>
                <w:sz w:val="20"/>
              </w:rPr>
            </w:pPr>
            <w:r>
              <w:rPr>
                <w:w w:val="105"/>
                <w:sz w:val="20"/>
              </w:rPr>
              <w:t>(0.076)</w:t>
            </w:r>
          </w:p>
        </w:tc>
        <w:tc>
          <w:tcPr>
            <w:tcW w:w="1059" w:type="dxa"/>
          </w:tcPr>
          <w:p w14:paraId="460F9479" w14:textId="77777777" w:rsidR="00A708CF" w:rsidRDefault="00A708CF" w:rsidP="00A708CF">
            <w:pPr>
              <w:pStyle w:val="TableParagraph"/>
              <w:ind w:right="96"/>
              <w:rPr>
                <w:sz w:val="20"/>
              </w:rPr>
            </w:pPr>
            <w:r>
              <w:rPr>
                <w:w w:val="105"/>
                <w:sz w:val="20"/>
              </w:rPr>
              <w:t>(0.076)</w:t>
            </w:r>
          </w:p>
        </w:tc>
        <w:tc>
          <w:tcPr>
            <w:tcW w:w="1058" w:type="dxa"/>
          </w:tcPr>
          <w:p w14:paraId="5EBFD2E7" w14:textId="77777777" w:rsidR="00A708CF" w:rsidRDefault="00A708CF" w:rsidP="00A708CF">
            <w:pPr>
              <w:pStyle w:val="TableParagraph"/>
              <w:ind w:right="96"/>
              <w:rPr>
                <w:sz w:val="20"/>
              </w:rPr>
            </w:pPr>
            <w:r>
              <w:rPr>
                <w:w w:val="105"/>
                <w:sz w:val="20"/>
              </w:rPr>
              <w:t>(0.076)</w:t>
            </w:r>
          </w:p>
        </w:tc>
      </w:tr>
      <w:tr w:rsidR="00A708CF" w14:paraId="18E74860" w14:textId="77777777" w:rsidTr="0030289C">
        <w:trPr>
          <w:trHeight w:val="239"/>
        </w:trPr>
        <w:tc>
          <w:tcPr>
            <w:tcW w:w="1966" w:type="dxa"/>
          </w:tcPr>
          <w:p w14:paraId="38533A2A" w14:textId="77777777" w:rsidR="00A708CF" w:rsidRDefault="00A708CF" w:rsidP="00A708CF">
            <w:pPr>
              <w:pStyle w:val="TableParagraph"/>
              <w:ind w:left="119"/>
              <w:rPr>
                <w:sz w:val="20"/>
              </w:rPr>
            </w:pPr>
            <w:r>
              <w:rPr>
                <w:w w:val="110"/>
                <w:sz w:val="20"/>
              </w:rPr>
              <w:t>Public Employment</w:t>
            </w:r>
          </w:p>
        </w:tc>
        <w:tc>
          <w:tcPr>
            <w:tcW w:w="992" w:type="dxa"/>
          </w:tcPr>
          <w:p w14:paraId="6BEB3E4A" w14:textId="77777777" w:rsidR="00A708CF" w:rsidRDefault="00A708CF" w:rsidP="00A708CF">
            <w:pPr>
              <w:pStyle w:val="TableParagraph"/>
              <w:ind w:left="100" w:right="100"/>
              <w:rPr>
                <w:sz w:val="20"/>
              </w:rPr>
            </w:pPr>
            <w:r>
              <w:rPr>
                <w:sz w:val="20"/>
              </w:rPr>
              <w:t>-0.167</w:t>
            </w:r>
          </w:p>
        </w:tc>
        <w:tc>
          <w:tcPr>
            <w:tcW w:w="1059" w:type="dxa"/>
          </w:tcPr>
          <w:p w14:paraId="3AC18CFA" w14:textId="77777777" w:rsidR="00A708CF" w:rsidRDefault="00A708CF" w:rsidP="00A708CF">
            <w:pPr>
              <w:pStyle w:val="TableParagraph"/>
              <w:ind w:right="98"/>
              <w:rPr>
                <w:sz w:val="20"/>
              </w:rPr>
            </w:pPr>
            <w:r>
              <w:rPr>
                <w:sz w:val="20"/>
              </w:rPr>
              <w:t>0.762</w:t>
            </w:r>
          </w:p>
        </w:tc>
        <w:tc>
          <w:tcPr>
            <w:tcW w:w="992" w:type="dxa"/>
          </w:tcPr>
          <w:p w14:paraId="2E4A2278" w14:textId="77777777" w:rsidR="00A708CF" w:rsidRDefault="00A708CF" w:rsidP="00A708CF">
            <w:pPr>
              <w:pStyle w:val="TableParagraph"/>
              <w:ind w:left="100" w:right="101"/>
              <w:rPr>
                <w:sz w:val="20"/>
              </w:rPr>
            </w:pPr>
            <w:r>
              <w:rPr>
                <w:sz w:val="20"/>
              </w:rPr>
              <w:t>0.723</w:t>
            </w:r>
          </w:p>
        </w:tc>
        <w:tc>
          <w:tcPr>
            <w:tcW w:w="1059" w:type="dxa"/>
          </w:tcPr>
          <w:p w14:paraId="6D1932A7" w14:textId="77777777" w:rsidR="00A708CF" w:rsidRDefault="00A708CF" w:rsidP="00A708CF">
            <w:pPr>
              <w:pStyle w:val="TableParagraph"/>
              <w:ind w:right="98"/>
              <w:rPr>
                <w:sz w:val="20"/>
              </w:rPr>
            </w:pPr>
            <w:r>
              <w:rPr>
                <w:sz w:val="20"/>
              </w:rPr>
              <w:t>-0.778*</w:t>
            </w:r>
          </w:p>
        </w:tc>
        <w:tc>
          <w:tcPr>
            <w:tcW w:w="1059" w:type="dxa"/>
          </w:tcPr>
          <w:p w14:paraId="7AB9216F" w14:textId="77777777" w:rsidR="00A708CF" w:rsidRDefault="00A708CF" w:rsidP="00A708CF">
            <w:pPr>
              <w:pStyle w:val="TableParagraph"/>
              <w:ind w:right="99"/>
              <w:rPr>
                <w:sz w:val="20"/>
              </w:rPr>
            </w:pPr>
            <w:r>
              <w:rPr>
                <w:sz w:val="20"/>
              </w:rPr>
              <w:t>-0.531</w:t>
            </w:r>
          </w:p>
        </w:tc>
        <w:tc>
          <w:tcPr>
            <w:tcW w:w="1059" w:type="dxa"/>
          </w:tcPr>
          <w:p w14:paraId="2B448767" w14:textId="77777777" w:rsidR="00A708CF" w:rsidRDefault="00A708CF" w:rsidP="00A708CF">
            <w:pPr>
              <w:pStyle w:val="TableParagraph"/>
              <w:ind w:right="100"/>
              <w:rPr>
                <w:sz w:val="20"/>
              </w:rPr>
            </w:pPr>
            <w:r>
              <w:rPr>
                <w:sz w:val="20"/>
              </w:rPr>
              <w:t>-0.980*</w:t>
            </w:r>
          </w:p>
        </w:tc>
        <w:tc>
          <w:tcPr>
            <w:tcW w:w="1059" w:type="dxa"/>
          </w:tcPr>
          <w:p w14:paraId="7F0B396E" w14:textId="77777777" w:rsidR="00A708CF" w:rsidRDefault="00A708CF" w:rsidP="00A708CF">
            <w:pPr>
              <w:pStyle w:val="TableParagraph"/>
              <w:ind w:right="101"/>
              <w:rPr>
                <w:sz w:val="20"/>
              </w:rPr>
            </w:pPr>
            <w:r>
              <w:rPr>
                <w:sz w:val="20"/>
              </w:rPr>
              <w:t>-0.605*</w:t>
            </w:r>
          </w:p>
        </w:tc>
        <w:tc>
          <w:tcPr>
            <w:tcW w:w="1059" w:type="dxa"/>
          </w:tcPr>
          <w:p w14:paraId="6CA727F2" w14:textId="77777777" w:rsidR="00A708CF" w:rsidRDefault="00A708CF" w:rsidP="00A708CF">
            <w:pPr>
              <w:pStyle w:val="TableParagraph"/>
              <w:ind w:left="97" w:right="101"/>
              <w:rPr>
                <w:sz w:val="20"/>
              </w:rPr>
            </w:pPr>
            <w:r>
              <w:rPr>
                <w:sz w:val="20"/>
              </w:rPr>
              <w:t>-0.745*</w:t>
            </w:r>
          </w:p>
        </w:tc>
        <w:tc>
          <w:tcPr>
            <w:tcW w:w="1058" w:type="dxa"/>
          </w:tcPr>
          <w:p w14:paraId="63B459D6" w14:textId="77777777" w:rsidR="00A708CF" w:rsidRDefault="00A708CF" w:rsidP="00A708CF">
            <w:pPr>
              <w:pStyle w:val="TableParagraph"/>
              <w:ind w:right="103"/>
              <w:rPr>
                <w:sz w:val="20"/>
              </w:rPr>
            </w:pPr>
            <w:r>
              <w:rPr>
                <w:sz w:val="20"/>
              </w:rPr>
              <w:t>-0.599*</w:t>
            </w:r>
          </w:p>
        </w:tc>
      </w:tr>
      <w:tr w:rsidR="00A708CF" w14:paraId="11F6C901" w14:textId="77777777" w:rsidTr="0030289C">
        <w:trPr>
          <w:trHeight w:val="225"/>
        </w:trPr>
        <w:tc>
          <w:tcPr>
            <w:tcW w:w="1966" w:type="dxa"/>
          </w:tcPr>
          <w:p w14:paraId="7BD05859" w14:textId="77777777" w:rsidR="00A708CF" w:rsidRDefault="00A708CF" w:rsidP="00A708CF">
            <w:pPr>
              <w:pStyle w:val="TableParagraph"/>
              <w:rPr>
                <w:sz w:val="16"/>
              </w:rPr>
            </w:pPr>
          </w:p>
        </w:tc>
        <w:tc>
          <w:tcPr>
            <w:tcW w:w="992" w:type="dxa"/>
          </w:tcPr>
          <w:p w14:paraId="02DA477F" w14:textId="77777777" w:rsidR="00A708CF" w:rsidRDefault="00A708CF" w:rsidP="00A708CF">
            <w:pPr>
              <w:pStyle w:val="TableParagraph"/>
              <w:spacing w:line="205" w:lineRule="exact"/>
              <w:ind w:left="100" w:right="100"/>
              <w:rPr>
                <w:sz w:val="20"/>
              </w:rPr>
            </w:pPr>
            <w:r>
              <w:rPr>
                <w:w w:val="105"/>
                <w:sz w:val="20"/>
              </w:rPr>
              <w:t>(0.785)</w:t>
            </w:r>
          </w:p>
        </w:tc>
        <w:tc>
          <w:tcPr>
            <w:tcW w:w="1059" w:type="dxa"/>
          </w:tcPr>
          <w:p w14:paraId="0AF57BAD" w14:textId="77777777" w:rsidR="00A708CF" w:rsidRDefault="00A708CF" w:rsidP="00A708CF">
            <w:pPr>
              <w:pStyle w:val="TableParagraph"/>
              <w:spacing w:line="205" w:lineRule="exact"/>
              <w:ind w:right="97"/>
              <w:rPr>
                <w:sz w:val="20"/>
              </w:rPr>
            </w:pPr>
            <w:r>
              <w:rPr>
                <w:w w:val="105"/>
                <w:sz w:val="20"/>
              </w:rPr>
              <w:t>(0.760)</w:t>
            </w:r>
          </w:p>
        </w:tc>
        <w:tc>
          <w:tcPr>
            <w:tcW w:w="992" w:type="dxa"/>
          </w:tcPr>
          <w:p w14:paraId="06965998" w14:textId="77777777" w:rsidR="00A708CF" w:rsidRDefault="00A708CF" w:rsidP="00A708CF">
            <w:pPr>
              <w:pStyle w:val="TableParagraph"/>
              <w:spacing w:line="205" w:lineRule="exact"/>
              <w:ind w:left="100" w:right="99"/>
              <w:rPr>
                <w:sz w:val="20"/>
              </w:rPr>
            </w:pPr>
            <w:r>
              <w:rPr>
                <w:w w:val="105"/>
                <w:sz w:val="20"/>
              </w:rPr>
              <w:t>(0.839)</w:t>
            </w:r>
          </w:p>
        </w:tc>
        <w:tc>
          <w:tcPr>
            <w:tcW w:w="1059" w:type="dxa"/>
          </w:tcPr>
          <w:p w14:paraId="50F7DA19" w14:textId="77777777" w:rsidR="00A708CF" w:rsidRDefault="00A708CF" w:rsidP="00A708CF">
            <w:pPr>
              <w:pStyle w:val="TableParagraph"/>
              <w:spacing w:line="205" w:lineRule="exact"/>
              <w:ind w:right="96"/>
              <w:rPr>
                <w:sz w:val="20"/>
              </w:rPr>
            </w:pPr>
            <w:r>
              <w:rPr>
                <w:w w:val="105"/>
                <w:sz w:val="20"/>
              </w:rPr>
              <w:t>(0.361)</w:t>
            </w:r>
          </w:p>
        </w:tc>
        <w:tc>
          <w:tcPr>
            <w:tcW w:w="1059" w:type="dxa"/>
          </w:tcPr>
          <w:p w14:paraId="4F76E360" w14:textId="77777777" w:rsidR="00A708CF" w:rsidRDefault="00A708CF" w:rsidP="00A708CF">
            <w:pPr>
              <w:pStyle w:val="TableParagraph"/>
              <w:spacing w:line="205" w:lineRule="exact"/>
              <w:ind w:right="96"/>
              <w:rPr>
                <w:sz w:val="20"/>
              </w:rPr>
            </w:pPr>
            <w:r>
              <w:rPr>
                <w:w w:val="105"/>
                <w:sz w:val="20"/>
              </w:rPr>
              <w:t>(0.374)</w:t>
            </w:r>
          </w:p>
        </w:tc>
        <w:tc>
          <w:tcPr>
            <w:tcW w:w="1059" w:type="dxa"/>
          </w:tcPr>
          <w:p w14:paraId="1EFDBB36" w14:textId="77777777" w:rsidR="00A708CF" w:rsidRDefault="00A708CF" w:rsidP="00A708CF">
            <w:pPr>
              <w:pStyle w:val="TableParagraph"/>
              <w:spacing w:line="205" w:lineRule="exact"/>
              <w:ind w:right="96"/>
              <w:rPr>
                <w:sz w:val="20"/>
              </w:rPr>
            </w:pPr>
            <w:r>
              <w:rPr>
                <w:w w:val="105"/>
                <w:sz w:val="20"/>
              </w:rPr>
              <w:t>(0.394)</w:t>
            </w:r>
          </w:p>
        </w:tc>
        <w:tc>
          <w:tcPr>
            <w:tcW w:w="1059" w:type="dxa"/>
          </w:tcPr>
          <w:p w14:paraId="0703B839" w14:textId="77777777" w:rsidR="00A708CF" w:rsidRDefault="00A708CF" w:rsidP="00A708CF">
            <w:pPr>
              <w:pStyle w:val="TableParagraph"/>
              <w:spacing w:line="205" w:lineRule="exact"/>
              <w:ind w:right="96"/>
              <w:rPr>
                <w:sz w:val="20"/>
              </w:rPr>
            </w:pPr>
            <w:r>
              <w:rPr>
                <w:w w:val="105"/>
                <w:sz w:val="20"/>
              </w:rPr>
              <w:t>(0.304)</w:t>
            </w:r>
          </w:p>
        </w:tc>
        <w:tc>
          <w:tcPr>
            <w:tcW w:w="1059" w:type="dxa"/>
          </w:tcPr>
          <w:p w14:paraId="34BF1FA0" w14:textId="77777777" w:rsidR="00A708CF" w:rsidRDefault="00A708CF" w:rsidP="00A708CF">
            <w:pPr>
              <w:pStyle w:val="TableParagraph"/>
              <w:spacing w:line="205" w:lineRule="exact"/>
              <w:ind w:right="96"/>
              <w:rPr>
                <w:sz w:val="20"/>
              </w:rPr>
            </w:pPr>
            <w:r>
              <w:rPr>
                <w:w w:val="105"/>
                <w:sz w:val="20"/>
              </w:rPr>
              <w:t>(0.317)</w:t>
            </w:r>
          </w:p>
        </w:tc>
        <w:tc>
          <w:tcPr>
            <w:tcW w:w="1058" w:type="dxa"/>
          </w:tcPr>
          <w:p w14:paraId="232D0A74" w14:textId="77777777" w:rsidR="00A708CF" w:rsidRDefault="00A708CF" w:rsidP="00A708CF">
            <w:pPr>
              <w:pStyle w:val="TableParagraph"/>
              <w:spacing w:line="205" w:lineRule="exact"/>
              <w:ind w:right="96"/>
              <w:rPr>
                <w:sz w:val="20"/>
              </w:rPr>
            </w:pPr>
            <w:r>
              <w:rPr>
                <w:w w:val="105"/>
                <w:sz w:val="20"/>
              </w:rPr>
              <w:t>(0.301)</w:t>
            </w:r>
          </w:p>
        </w:tc>
      </w:tr>
      <w:tr w:rsidR="00A708CF" w14:paraId="44F7A889" w14:textId="77777777" w:rsidTr="0030289C">
        <w:trPr>
          <w:trHeight w:val="252"/>
        </w:trPr>
        <w:tc>
          <w:tcPr>
            <w:tcW w:w="1966" w:type="dxa"/>
          </w:tcPr>
          <w:p w14:paraId="4389DC11" w14:textId="77777777" w:rsidR="00A708CF" w:rsidRDefault="00A708CF" w:rsidP="00A708CF">
            <w:pPr>
              <w:pStyle w:val="TableParagraph"/>
              <w:spacing w:line="226" w:lineRule="exact"/>
              <w:ind w:left="119"/>
              <w:rPr>
                <w:sz w:val="20"/>
              </w:rPr>
            </w:pPr>
            <w:r>
              <w:rPr>
                <w:w w:val="115"/>
                <w:sz w:val="20"/>
              </w:rPr>
              <w:t>Constant</w:t>
            </w:r>
          </w:p>
        </w:tc>
        <w:tc>
          <w:tcPr>
            <w:tcW w:w="992" w:type="dxa"/>
          </w:tcPr>
          <w:p w14:paraId="1ACC5491" w14:textId="77777777" w:rsidR="00A708CF" w:rsidRDefault="00A708CF" w:rsidP="00A708CF">
            <w:pPr>
              <w:pStyle w:val="TableParagraph"/>
              <w:spacing w:line="226" w:lineRule="exact"/>
              <w:ind w:left="100" w:right="100"/>
              <w:rPr>
                <w:sz w:val="20"/>
              </w:rPr>
            </w:pPr>
            <w:r>
              <w:rPr>
                <w:sz w:val="20"/>
              </w:rPr>
              <w:t>2.167</w:t>
            </w:r>
          </w:p>
        </w:tc>
        <w:tc>
          <w:tcPr>
            <w:tcW w:w="1059" w:type="dxa"/>
          </w:tcPr>
          <w:p w14:paraId="2BD4F0BB" w14:textId="77777777" w:rsidR="00A708CF" w:rsidRDefault="00A708CF" w:rsidP="00A708CF">
            <w:pPr>
              <w:pStyle w:val="TableParagraph"/>
              <w:spacing w:line="226" w:lineRule="exact"/>
              <w:ind w:right="98"/>
              <w:rPr>
                <w:sz w:val="20"/>
              </w:rPr>
            </w:pPr>
            <w:r>
              <w:rPr>
                <w:sz w:val="20"/>
              </w:rPr>
              <w:t>8.004***</w:t>
            </w:r>
          </w:p>
        </w:tc>
        <w:tc>
          <w:tcPr>
            <w:tcW w:w="992" w:type="dxa"/>
          </w:tcPr>
          <w:p w14:paraId="2323F64D" w14:textId="77777777" w:rsidR="00A708CF" w:rsidRDefault="00A708CF" w:rsidP="00A708CF">
            <w:pPr>
              <w:pStyle w:val="TableParagraph"/>
              <w:spacing w:line="226" w:lineRule="exact"/>
              <w:ind w:left="100" w:right="101"/>
              <w:rPr>
                <w:sz w:val="20"/>
              </w:rPr>
            </w:pPr>
            <w:r>
              <w:rPr>
                <w:sz w:val="20"/>
              </w:rPr>
              <w:t>3.724*</w:t>
            </w:r>
          </w:p>
        </w:tc>
        <w:tc>
          <w:tcPr>
            <w:tcW w:w="1059" w:type="dxa"/>
          </w:tcPr>
          <w:p w14:paraId="35AC9C93" w14:textId="77777777" w:rsidR="00A708CF" w:rsidRDefault="00A708CF" w:rsidP="00A708CF">
            <w:pPr>
              <w:pStyle w:val="TableParagraph"/>
              <w:spacing w:line="226" w:lineRule="exact"/>
              <w:ind w:right="100"/>
              <w:rPr>
                <w:sz w:val="20"/>
              </w:rPr>
            </w:pPr>
            <w:r>
              <w:rPr>
                <w:sz w:val="20"/>
              </w:rPr>
              <w:t>0.246</w:t>
            </w:r>
          </w:p>
        </w:tc>
        <w:tc>
          <w:tcPr>
            <w:tcW w:w="1059" w:type="dxa"/>
          </w:tcPr>
          <w:p w14:paraId="39FF7A83" w14:textId="77777777" w:rsidR="00A708CF" w:rsidRDefault="00A708CF" w:rsidP="00A708CF">
            <w:pPr>
              <w:pStyle w:val="TableParagraph"/>
              <w:spacing w:line="226" w:lineRule="exact"/>
              <w:ind w:left="97" w:right="101"/>
              <w:rPr>
                <w:sz w:val="20"/>
              </w:rPr>
            </w:pPr>
            <w:r>
              <w:rPr>
                <w:sz w:val="20"/>
              </w:rPr>
              <w:t>3.633**</w:t>
            </w:r>
          </w:p>
        </w:tc>
        <w:tc>
          <w:tcPr>
            <w:tcW w:w="1059" w:type="dxa"/>
          </w:tcPr>
          <w:p w14:paraId="190BB588" w14:textId="77777777" w:rsidR="00A708CF" w:rsidRDefault="00A708CF" w:rsidP="00A708CF">
            <w:pPr>
              <w:pStyle w:val="TableParagraph"/>
              <w:spacing w:line="226" w:lineRule="exact"/>
              <w:ind w:left="96" w:right="101"/>
              <w:rPr>
                <w:sz w:val="20"/>
              </w:rPr>
            </w:pPr>
            <w:r>
              <w:rPr>
                <w:sz w:val="20"/>
              </w:rPr>
              <w:t>2.578*</w:t>
            </w:r>
          </w:p>
        </w:tc>
        <w:tc>
          <w:tcPr>
            <w:tcW w:w="1059" w:type="dxa"/>
          </w:tcPr>
          <w:p w14:paraId="713FCFE3" w14:textId="77777777" w:rsidR="00A708CF" w:rsidRDefault="00A708CF" w:rsidP="00A708CF">
            <w:pPr>
              <w:pStyle w:val="TableParagraph"/>
              <w:spacing w:line="226" w:lineRule="exact"/>
              <w:ind w:left="85" w:right="101"/>
              <w:rPr>
                <w:rFonts w:ascii="Arial"/>
                <w:sz w:val="20"/>
              </w:rPr>
            </w:pPr>
            <w:r>
              <w:rPr>
                <w:w w:val="105"/>
                <w:sz w:val="20"/>
              </w:rPr>
              <w:t>1.608</w:t>
            </w:r>
            <w:r>
              <w:rPr>
                <w:rFonts w:ascii="Arial"/>
                <w:w w:val="105"/>
                <w:sz w:val="20"/>
                <w:vertAlign w:val="superscript"/>
              </w:rPr>
              <w:t>+</w:t>
            </w:r>
          </w:p>
        </w:tc>
        <w:tc>
          <w:tcPr>
            <w:tcW w:w="1059" w:type="dxa"/>
          </w:tcPr>
          <w:p w14:paraId="38171B1F" w14:textId="77777777" w:rsidR="00A708CF" w:rsidRDefault="00A708CF" w:rsidP="00A708CF">
            <w:pPr>
              <w:pStyle w:val="TableParagraph"/>
              <w:spacing w:line="226" w:lineRule="exact"/>
              <w:ind w:left="94" w:right="101"/>
              <w:rPr>
                <w:sz w:val="20"/>
              </w:rPr>
            </w:pPr>
            <w:r>
              <w:rPr>
                <w:sz w:val="20"/>
              </w:rPr>
              <w:t>0.760</w:t>
            </w:r>
          </w:p>
        </w:tc>
        <w:tc>
          <w:tcPr>
            <w:tcW w:w="1058" w:type="dxa"/>
          </w:tcPr>
          <w:p w14:paraId="69783E37" w14:textId="77777777" w:rsidR="00A708CF" w:rsidRDefault="00A708CF" w:rsidP="00A708CF">
            <w:pPr>
              <w:pStyle w:val="TableParagraph"/>
              <w:spacing w:line="226" w:lineRule="exact"/>
              <w:ind w:left="95" w:right="103"/>
              <w:rPr>
                <w:sz w:val="20"/>
              </w:rPr>
            </w:pPr>
            <w:r>
              <w:rPr>
                <w:sz w:val="20"/>
              </w:rPr>
              <w:t>1.034</w:t>
            </w:r>
          </w:p>
        </w:tc>
      </w:tr>
      <w:tr w:rsidR="00A708CF" w14:paraId="25E64513" w14:textId="77777777" w:rsidTr="0030289C">
        <w:trPr>
          <w:trHeight w:val="240"/>
        </w:trPr>
        <w:tc>
          <w:tcPr>
            <w:tcW w:w="1966" w:type="dxa"/>
            <w:tcBorders>
              <w:bottom w:val="single" w:sz="4" w:space="0" w:color="000000"/>
            </w:tcBorders>
          </w:tcPr>
          <w:p w14:paraId="6C096077" w14:textId="77777777" w:rsidR="00A708CF" w:rsidRDefault="00A708CF" w:rsidP="00A708CF">
            <w:pPr>
              <w:pStyle w:val="TableParagraph"/>
              <w:rPr>
                <w:sz w:val="16"/>
              </w:rPr>
            </w:pPr>
          </w:p>
        </w:tc>
        <w:tc>
          <w:tcPr>
            <w:tcW w:w="992" w:type="dxa"/>
            <w:tcBorders>
              <w:bottom w:val="single" w:sz="4" w:space="0" w:color="000000"/>
            </w:tcBorders>
          </w:tcPr>
          <w:p w14:paraId="3EC6A71F" w14:textId="77777777" w:rsidR="00A708CF" w:rsidRDefault="00A708CF" w:rsidP="00A708CF">
            <w:pPr>
              <w:pStyle w:val="TableParagraph"/>
              <w:ind w:left="100" w:right="100"/>
              <w:rPr>
                <w:sz w:val="20"/>
              </w:rPr>
            </w:pPr>
            <w:r>
              <w:rPr>
                <w:w w:val="105"/>
                <w:sz w:val="20"/>
              </w:rPr>
              <w:t>(1.467)</w:t>
            </w:r>
          </w:p>
        </w:tc>
        <w:tc>
          <w:tcPr>
            <w:tcW w:w="1059" w:type="dxa"/>
            <w:tcBorders>
              <w:bottom w:val="single" w:sz="4" w:space="0" w:color="000000"/>
            </w:tcBorders>
          </w:tcPr>
          <w:p w14:paraId="66062DB2" w14:textId="77777777" w:rsidR="00A708CF" w:rsidRDefault="00A708CF" w:rsidP="00A708CF">
            <w:pPr>
              <w:pStyle w:val="TableParagraph"/>
              <w:ind w:right="97"/>
              <w:rPr>
                <w:sz w:val="20"/>
              </w:rPr>
            </w:pPr>
            <w:r>
              <w:rPr>
                <w:w w:val="105"/>
                <w:sz w:val="20"/>
              </w:rPr>
              <w:t>(1.606)</w:t>
            </w:r>
          </w:p>
        </w:tc>
        <w:tc>
          <w:tcPr>
            <w:tcW w:w="992" w:type="dxa"/>
            <w:tcBorders>
              <w:bottom w:val="single" w:sz="4" w:space="0" w:color="000000"/>
            </w:tcBorders>
          </w:tcPr>
          <w:p w14:paraId="1613F2EA" w14:textId="77777777" w:rsidR="00A708CF" w:rsidRDefault="00A708CF" w:rsidP="00A708CF">
            <w:pPr>
              <w:pStyle w:val="TableParagraph"/>
              <w:ind w:left="100" w:right="99"/>
              <w:rPr>
                <w:sz w:val="20"/>
              </w:rPr>
            </w:pPr>
            <w:r>
              <w:rPr>
                <w:w w:val="105"/>
                <w:sz w:val="20"/>
              </w:rPr>
              <w:t>(1.661)</w:t>
            </w:r>
          </w:p>
        </w:tc>
        <w:tc>
          <w:tcPr>
            <w:tcW w:w="1059" w:type="dxa"/>
            <w:tcBorders>
              <w:bottom w:val="single" w:sz="4" w:space="0" w:color="000000"/>
            </w:tcBorders>
          </w:tcPr>
          <w:p w14:paraId="165AA80B" w14:textId="77777777" w:rsidR="00A708CF" w:rsidRDefault="00A708CF" w:rsidP="00A708CF">
            <w:pPr>
              <w:pStyle w:val="TableParagraph"/>
              <w:ind w:right="96"/>
              <w:rPr>
                <w:sz w:val="20"/>
              </w:rPr>
            </w:pPr>
            <w:r>
              <w:rPr>
                <w:w w:val="105"/>
                <w:sz w:val="20"/>
              </w:rPr>
              <w:t>(1.050)</w:t>
            </w:r>
          </w:p>
        </w:tc>
        <w:tc>
          <w:tcPr>
            <w:tcW w:w="1059" w:type="dxa"/>
            <w:tcBorders>
              <w:bottom w:val="single" w:sz="4" w:space="0" w:color="000000"/>
            </w:tcBorders>
          </w:tcPr>
          <w:p w14:paraId="2EED67D8" w14:textId="77777777" w:rsidR="00A708CF" w:rsidRDefault="00A708CF" w:rsidP="00A708CF">
            <w:pPr>
              <w:pStyle w:val="TableParagraph"/>
              <w:ind w:right="96"/>
              <w:rPr>
                <w:sz w:val="20"/>
              </w:rPr>
            </w:pPr>
            <w:r>
              <w:rPr>
                <w:w w:val="105"/>
                <w:sz w:val="20"/>
              </w:rPr>
              <w:t>(1.118)</w:t>
            </w:r>
          </w:p>
        </w:tc>
        <w:tc>
          <w:tcPr>
            <w:tcW w:w="1059" w:type="dxa"/>
            <w:tcBorders>
              <w:bottom w:val="single" w:sz="4" w:space="0" w:color="000000"/>
            </w:tcBorders>
          </w:tcPr>
          <w:p w14:paraId="64B585A2" w14:textId="77777777" w:rsidR="00A708CF" w:rsidRDefault="00A708CF" w:rsidP="00A708CF">
            <w:pPr>
              <w:pStyle w:val="TableParagraph"/>
              <w:ind w:right="96"/>
              <w:rPr>
                <w:sz w:val="20"/>
              </w:rPr>
            </w:pPr>
            <w:r>
              <w:rPr>
                <w:w w:val="105"/>
                <w:sz w:val="20"/>
              </w:rPr>
              <w:t>(1.125)</w:t>
            </w:r>
          </w:p>
        </w:tc>
        <w:tc>
          <w:tcPr>
            <w:tcW w:w="1059" w:type="dxa"/>
            <w:tcBorders>
              <w:bottom w:val="single" w:sz="4" w:space="0" w:color="000000"/>
            </w:tcBorders>
          </w:tcPr>
          <w:p w14:paraId="22D49296" w14:textId="77777777" w:rsidR="00A708CF" w:rsidRDefault="00A708CF" w:rsidP="00A708CF">
            <w:pPr>
              <w:pStyle w:val="TableParagraph"/>
              <w:ind w:right="96"/>
              <w:rPr>
                <w:sz w:val="20"/>
              </w:rPr>
            </w:pPr>
            <w:r>
              <w:rPr>
                <w:w w:val="105"/>
                <w:sz w:val="20"/>
              </w:rPr>
              <w:t>(0.839)</w:t>
            </w:r>
          </w:p>
        </w:tc>
        <w:tc>
          <w:tcPr>
            <w:tcW w:w="1059" w:type="dxa"/>
            <w:tcBorders>
              <w:bottom w:val="single" w:sz="4" w:space="0" w:color="000000"/>
            </w:tcBorders>
          </w:tcPr>
          <w:p w14:paraId="50084C33" w14:textId="77777777" w:rsidR="00A708CF" w:rsidRDefault="00A708CF" w:rsidP="00A708CF">
            <w:pPr>
              <w:pStyle w:val="TableParagraph"/>
              <w:ind w:right="96"/>
              <w:rPr>
                <w:sz w:val="20"/>
              </w:rPr>
            </w:pPr>
            <w:r>
              <w:rPr>
                <w:w w:val="105"/>
                <w:sz w:val="20"/>
              </w:rPr>
              <w:t>(0.786)</w:t>
            </w:r>
          </w:p>
        </w:tc>
        <w:tc>
          <w:tcPr>
            <w:tcW w:w="1058" w:type="dxa"/>
            <w:tcBorders>
              <w:bottom w:val="single" w:sz="4" w:space="0" w:color="000000"/>
            </w:tcBorders>
          </w:tcPr>
          <w:p w14:paraId="696013D8" w14:textId="77777777" w:rsidR="00A708CF" w:rsidRDefault="00A708CF" w:rsidP="00A708CF">
            <w:pPr>
              <w:pStyle w:val="TableParagraph"/>
              <w:ind w:right="96"/>
              <w:rPr>
                <w:sz w:val="20"/>
              </w:rPr>
            </w:pPr>
            <w:r>
              <w:rPr>
                <w:w w:val="105"/>
                <w:sz w:val="20"/>
              </w:rPr>
              <w:t>(0.794)</w:t>
            </w:r>
          </w:p>
        </w:tc>
      </w:tr>
      <w:tr w:rsidR="00A708CF" w14:paraId="3F3F5EAC" w14:textId="77777777" w:rsidTr="0030289C">
        <w:trPr>
          <w:trHeight w:val="236"/>
        </w:trPr>
        <w:tc>
          <w:tcPr>
            <w:tcW w:w="1966" w:type="dxa"/>
            <w:tcBorders>
              <w:top w:val="single" w:sz="4" w:space="0" w:color="000000"/>
            </w:tcBorders>
          </w:tcPr>
          <w:p w14:paraId="0DF4AA32" w14:textId="77777777" w:rsidR="00A708CF" w:rsidRDefault="00A708CF" w:rsidP="00A708CF">
            <w:pPr>
              <w:pStyle w:val="TableParagraph"/>
              <w:spacing w:line="210" w:lineRule="exact"/>
              <w:ind w:left="119"/>
              <w:rPr>
                <w:sz w:val="20"/>
              </w:rPr>
            </w:pPr>
            <w:r>
              <w:rPr>
                <w:w w:val="110"/>
                <w:sz w:val="20"/>
              </w:rPr>
              <w:t>Observations</w:t>
            </w:r>
          </w:p>
        </w:tc>
        <w:tc>
          <w:tcPr>
            <w:tcW w:w="992" w:type="dxa"/>
            <w:tcBorders>
              <w:top w:val="single" w:sz="4" w:space="0" w:color="000000"/>
            </w:tcBorders>
          </w:tcPr>
          <w:p w14:paraId="7E31EDCB" w14:textId="77777777" w:rsidR="00A708CF" w:rsidRDefault="00A708CF" w:rsidP="00A708CF">
            <w:pPr>
              <w:pStyle w:val="TableParagraph"/>
              <w:spacing w:line="210" w:lineRule="exact"/>
              <w:ind w:left="100" w:right="100"/>
              <w:rPr>
                <w:sz w:val="20"/>
              </w:rPr>
            </w:pPr>
            <w:r>
              <w:rPr>
                <w:sz w:val="20"/>
              </w:rPr>
              <w:t>1138</w:t>
            </w:r>
          </w:p>
        </w:tc>
        <w:tc>
          <w:tcPr>
            <w:tcW w:w="1059" w:type="dxa"/>
            <w:tcBorders>
              <w:top w:val="single" w:sz="4" w:space="0" w:color="000000"/>
            </w:tcBorders>
          </w:tcPr>
          <w:p w14:paraId="5C7C7656" w14:textId="77777777" w:rsidR="00A708CF" w:rsidRDefault="00A708CF" w:rsidP="00A708CF">
            <w:pPr>
              <w:pStyle w:val="TableParagraph"/>
              <w:spacing w:line="210" w:lineRule="exact"/>
              <w:ind w:right="99"/>
              <w:rPr>
                <w:sz w:val="20"/>
              </w:rPr>
            </w:pPr>
            <w:r>
              <w:rPr>
                <w:sz w:val="20"/>
              </w:rPr>
              <w:t>1138</w:t>
            </w:r>
          </w:p>
        </w:tc>
        <w:tc>
          <w:tcPr>
            <w:tcW w:w="992" w:type="dxa"/>
            <w:tcBorders>
              <w:top w:val="single" w:sz="4" w:space="0" w:color="000000"/>
            </w:tcBorders>
          </w:tcPr>
          <w:p w14:paraId="2DD4A92B" w14:textId="77777777" w:rsidR="00A708CF" w:rsidRDefault="00A708CF" w:rsidP="00A708CF">
            <w:pPr>
              <w:pStyle w:val="TableParagraph"/>
              <w:spacing w:line="210" w:lineRule="exact"/>
              <w:ind w:left="100" w:right="100"/>
              <w:rPr>
                <w:sz w:val="20"/>
              </w:rPr>
            </w:pPr>
            <w:r>
              <w:rPr>
                <w:sz w:val="20"/>
              </w:rPr>
              <w:t>1138</w:t>
            </w:r>
          </w:p>
        </w:tc>
        <w:tc>
          <w:tcPr>
            <w:tcW w:w="1059" w:type="dxa"/>
            <w:tcBorders>
              <w:top w:val="single" w:sz="4" w:space="0" w:color="000000"/>
            </w:tcBorders>
          </w:tcPr>
          <w:p w14:paraId="526AADFD" w14:textId="77777777" w:rsidR="00A708CF" w:rsidRDefault="00A708CF" w:rsidP="00A708CF">
            <w:pPr>
              <w:pStyle w:val="TableParagraph"/>
              <w:spacing w:line="210" w:lineRule="exact"/>
              <w:ind w:right="99"/>
              <w:rPr>
                <w:sz w:val="20"/>
              </w:rPr>
            </w:pPr>
            <w:r>
              <w:rPr>
                <w:sz w:val="20"/>
              </w:rPr>
              <w:t>1138</w:t>
            </w:r>
          </w:p>
        </w:tc>
        <w:tc>
          <w:tcPr>
            <w:tcW w:w="1059" w:type="dxa"/>
            <w:tcBorders>
              <w:top w:val="single" w:sz="4" w:space="0" w:color="000000"/>
            </w:tcBorders>
          </w:tcPr>
          <w:p w14:paraId="61A194CE" w14:textId="77777777" w:rsidR="00A708CF" w:rsidRDefault="00A708CF" w:rsidP="00A708CF">
            <w:pPr>
              <w:pStyle w:val="TableParagraph"/>
              <w:spacing w:line="210" w:lineRule="exact"/>
              <w:ind w:right="101"/>
              <w:rPr>
                <w:sz w:val="20"/>
              </w:rPr>
            </w:pPr>
            <w:r>
              <w:rPr>
                <w:sz w:val="20"/>
              </w:rPr>
              <w:t>1138</w:t>
            </w:r>
          </w:p>
        </w:tc>
        <w:tc>
          <w:tcPr>
            <w:tcW w:w="1059" w:type="dxa"/>
            <w:tcBorders>
              <w:top w:val="single" w:sz="4" w:space="0" w:color="000000"/>
            </w:tcBorders>
          </w:tcPr>
          <w:p w14:paraId="0ED69122" w14:textId="77777777" w:rsidR="00A708CF" w:rsidRDefault="00A708CF" w:rsidP="00A708CF">
            <w:pPr>
              <w:pStyle w:val="TableParagraph"/>
              <w:spacing w:line="210" w:lineRule="exact"/>
              <w:ind w:left="97" w:right="101"/>
              <w:rPr>
                <w:sz w:val="20"/>
              </w:rPr>
            </w:pPr>
            <w:r>
              <w:rPr>
                <w:sz w:val="20"/>
              </w:rPr>
              <w:t>1138</w:t>
            </w:r>
          </w:p>
        </w:tc>
        <w:tc>
          <w:tcPr>
            <w:tcW w:w="1059" w:type="dxa"/>
            <w:tcBorders>
              <w:top w:val="single" w:sz="4" w:space="0" w:color="000000"/>
            </w:tcBorders>
          </w:tcPr>
          <w:p w14:paraId="588A8736" w14:textId="77777777" w:rsidR="00A708CF" w:rsidRDefault="00A708CF" w:rsidP="00A708CF">
            <w:pPr>
              <w:pStyle w:val="TableParagraph"/>
              <w:spacing w:line="210" w:lineRule="exact"/>
              <w:ind w:left="95" w:right="101"/>
              <w:rPr>
                <w:sz w:val="20"/>
              </w:rPr>
            </w:pPr>
            <w:r>
              <w:rPr>
                <w:sz w:val="20"/>
              </w:rPr>
              <w:t>1138</w:t>
            </w:r>
          </w:p>
        </w:tc>
        <w:tc>
          <w:tcPr>
            <w:tcW w:w="1059" w:type="dxa"/>
            <w:tcBorders>
              <w:top w:val="single" w:sz="4" w:space="0" w:color="000000"/>
            </w:tcBorders>
          </w:tcPr>
          <w:p w14:paraId="557215DB" w14:textId="77777777" w:rsidR="00A708CF" w:rsidRDefault="00A708CF" w:rsidP="00A708CF">
            <w:pPr>
              <w:pStyle w:val="TableParagraph"/>
              <w:spacing w:line="210" w:lineRule="exact"/>
              <w:ind w:left="94" w:right="101"/>
              <w:rPr>
                <w:sz w:val="20"/>
              </w:rPr>
            </w:pPr>
            <w:r>
              <w:rPr>
                <w:sz w:val="20"/>
              </w:rPr>
              <w:t>1138</w:t>
            </w:r>
          </w:p>
        </w:tc>
        <w:tc>
          <w:tcPr>
            <w:tcW w:w="1058" w:type="dxa"/>
            <w:tcBorders>
              <w:top w:val="single" w:sz="4" w:space="0" w:color="000000"/>
            </w:tcBorders>
          </w:tcPr>
          <w:p w14:paraId="14BD5A56" w14:textId="77777777" w:rsidR="00A708CF" w:rsidRDefault="00A708CF" w:rsidP="00A708CF">
            <w:pPr>
              <w:pStyle w:val="TableParagraph"/>
              <w:spacing w:line="210" w:lineRule="exact"/>
              <w:ind w:left="95" w:right="103"/>
              <w:rPr>
                <w:sz w:val="20"/>
              </w:rPr>
            </w:pPr>
            <w:r>
              <w:rPr>
                <w:sz w:val="20"/>
              </w:rPr>
              <w:t>1138</w:t>
            </w:r>
          </w:p>
        </w:tc>
      </w:tr>
      <w:tr w:rsidR="00A708CF" w14:paraId="7D472D32" w14:textId="77777777" w:rsidTr="0030289C">
        <w:trPr>
          <w:trHeight w:val="287"/>
        </w:trPr>
        <w:tc>
          <w:tcPr>
            <w:tcW w:w="2958" w:type="dxa"/>
            <w:gridSpan w:val="2"/>
            <w:tcBorders>
              <w:bottom w:val="single" w:sz="4" w:space="0" w:color="000000"/>
            </w:tcBorders>
          </w:tcPr>
          <w:p w14:paraId="7D1FC69F" w14:textId="77777777" w:rsidR="00A708CF" w:rsidRDefault="00A708CF" w:rsidP="00A708CF">
            <w:pPr>
              <w:pStyle w:val="TableParagraph"/>
              <w:tabs>
                <w:tab w:val="left" w:pos="2334"/>
              </w:tabs>
              <w:ind w:left="119"/>
              <w:rPr>
                <w:sz w:val="20"/>
              </w:rPr>
            </w:pPr>
            <w:r>
              <w:rPr>
                <w:rFonts w:ascii="Arial"/>
                <w:i/>
                <w:sz w:val="20"/>
              </w:rPr>
              <w:t>R</w:t>
            </w:r>
            <w:r>
              <w:rPr>
                <w:rFonts w:ascii="Arial"/>
                <w:sz w:val="20"/>
                <w:vertAlign w:val="superscript"/>
              </w:rPr>
              <w:t>2</w:t>
            </w:r>
            <w:r>
              <w:rPr>
                <w:rFonts w:ascii="Arial"/>
                <w:sz w:val="20"/>
              </w:rPr>
              <w:tab/>
            </w:r>
            <w:r>
              <w:rPr>
                <w:sz w:val="20"/>
              </w:rPr>
              <w:t>.19</w:t>
            </w:r>
          </w:p>
        </w:tc>
        <w:tc>
          <w:tcPr>
            <w:tcW w:w="1059" w:type="dxa"/>
            <w:tcBorders>
              <w:bottom w:val="single" w:sz="4" w:space="0" w:color="000000"/>
            </w:tcBorders>
          </w:tcPr>
          <w:p w14:paraId="4713AF4F" w14:textId="77777777" w:rsidR="00A708CF" w:rsidRDefault="00A708CF" w:rsidP="00A708CF">
            <w:pPr>
              <w:pStyle w:val="TableParagraph"/>
              <w:ind w:right="98"/>
              <w:rPr>
                <w:sz w:val="20"/>
              </w:rPr>
            </w:pPr>
            <w:r>
              <w:rPr>
                <w:sz w:val="20"/>
              </w:rPr>
              <w:t>.12</w:t>
            </w:r>
          </w:p>
        </w:tc>
        <w:tc>
          <w:tcPr>
            <w:tcW w:w="992" w:type="dxa"/>
            <w:tcBorders>
              <w:bottom w:val="single" w:sz="4" w:space="0" w:color="000000"/>
            </w:tcBorders>
          </w:tcPr>
          <w:p w14:paraId="593932C1" w14:textId="77777777" w:rsidR="00A708CF" w:rsidRDefault="00A708CF" w:rsidP="00A708CF">
            <w:pPr>
              <w:pStyle w:val="TableParagraph"/>
              <w:ind w:left="100" w:right="100"/>
              <w:rPr>
                <w:sz w:val="20"/>
              </w:rPr>
            </w:pPr>
            <w:r>
              <w:rPr>
                <w:sz w:val="20"/>
              </w:rPr>
              <w:t>.03</w:t>
            </w:r>
          </w:p>
        </w:tc>
        <w:tc>
          <w:tcPr>
            <w:tcW w:w="1059" w:type="dxa"/>
            <w:tcBorders>
              <w:bottom w:val="single" w:sz="4" w:space="0" w:color="000000"/>
            </w:tcBorders>
          </w:tcPr>
          <w:p w14:paraId="025CF3C7" w14:textId="77777777" w:rsidR="00A708CF" w:rsidRDefault="00A708CF" w:rsidP="00A708CF">
            <w:pPr>
              <w:pStyle w:val="TableParagraph"/>
              <w:ind w:right="98"/>
              <w:rPr>
                <w:sz w:val="20"/>
              </w:rPr>
            </w:pPr>
            <w:r>
              <w:rPr>
                <w:sz w:val="20"/>
              </w:rPr>
              <w:t>.14</w:t>
            </w:r>
          </w:p>
        </w:tc>
        <w:tc>
          <w:tcPr>
            <w:tcW w:w="1059" w:type="dxa"/>
            <w:tcBorders>
              <w:bottom w:val="single" w:sz="4" w:space="0" w:color="000000"/>
            </w:tcBorders>
          </w:tcPr>
          <w:p w14:paraId="4300CEB8" w14:textId="77777777" w:rsidR="00A708CF" w:rsidRDefault="00A708CF" w:rsidP="00A708CF">
            <w:pPr>
              <w:pStyle w:val="TableParagraph"/>
              <w:ind w:right="99"/>
              <w:rPr>
                <w:sz w:val="20"/>
              </w:rPr>
            </w:pPr>
            <w:r>
              <w:rPr>
                <w:sz w:val="20"/>
              </w:rPr>
              <w:t>.07</w:t>
            </w:r>
          </w:p>
        </w:tc>
        <w:tc>
          <w:tcPr>
            <w:tcW w:w="1059" w:type="dxa"/>
            <w:tcBorders>
              <w:bottom w:val="single" w:sz="4" w:space="0" w:color="000000"/>
            </w:tcBorders>
          </w:tcPr>
          <w:p w14:paraId="11072FE2" w14:textId="77777777" w:rsidR="00A708CF" w:rsidRDefault="00A708CF" w:rsidP="00A708CF">
            <w:pPr>
              <w:pStyle w:val="TableParagraph"/>
              <w:ind w:right="98"/>
              <w:rPr>
                <w:sz w:val="20"/>
              </w:rPr>
            </w:pPr>
            <w:r>
              <w:rPr>
                <w:sz w:val="20"/>
              </w:rPr>
              <w:t>.04</w:t>
            </w:r>
          </w:p>
        </w:tc>
        <w:tc>
          <w:tcPr>
            <w:tcW w:w="1059" w:type="dxa"/>
            <w:tcBorders>
              <w:bottom w:val="single" w:sz="4" w:space="0" w:color="000000"/>
            </w:tcBorders>
          </w:tcPr>
          <w:p w14:paraId="5BC49CB5" w14:textId="77777777" w:rsidR="00A708CF" w:rsidRDefault="00A708CF" w:rsidP="00A708CF">
            <w:pPr>
              <w:pStyle w:val="TableParagraph"/>
              <w:ind w:right="99"/>
              <w:rPr>
                <w:sz w:val="20"/>
              </w:rPr>
            </w:pPr>
            <w:r>
              <w:rPr>
                <w:sz w:val="20"/>
              </w:rPr>
              <w:t>.03</w:t>
            </w:r>
          </w:p>
        </w:tc>
        <w:tc>
          <w:tcPr>
            <w:tcW w:w="1059" w:type="dxa"/>
            <w:tcBorders>
              <w:bottom w:val="single" w:sz="4" w:space="0" w:color="000000"/>
            </w:tcBorders>
          </w:tcPr>
          <w:p w14:paraId="20BCC105" w14:textId="77777777" w:rsidR="00A708CF" w:rsidRDefault="00A708CF" w:rsidP="00A708CF">
            <w:pPr>
              <w:pStyle w:val="TableParagraph"/>
              <w:ind w:right="100"/>
              <w:rPr>
                <w:sz w:val="20"/>
              </w:rPr>
            </w:pPr>
            <w:r>
              <w:rPr>
                <w:sz w:val="20"/>
              </w:rPr>
              <w:t>.04</w:t>
            </w:r>
          </w:p>
        </w:tc>
        <w:tc>
          <w:tcPr>
            <w:tcW w:w="1058" w:type="dxa"/>
            <w:tcBorders>
              <w:bottom w:val="single" w:sz="4" w:space="0" w:color="000000"/>
            </w:tcBorders>
          </w:tcPr>
          <w:p w14:paraId="04459A90" w14:textId="77777777" w:rsidR="00A708CF" w:rsidRDefault="00A708CF" w:rsidP="00A708CF">
            <w:pPr>
              <w:pStyle w:val="TableParagraph"/>
              <w:ind w:right="99"/>
              <w:rPr>
                <w:sz w:val="20"/>
              </w:rPr>
            </w:pPr>
            <w:r>
              <w:rPr>
                <w:sz w:val="20"/>
              </w:rPr>
              <w:t>.03</w:t>
            </w:r>
          </w:p>
        </w:tc>
      </w:tr>
    </w:tbl>
    <w:p w14:paraId="2E9DE1C8" w14:textId="77777777" w:rsidR="00A708CF" w:rsidRDefault="00A708CF" w:rsidP="00A708CF">
      <w:pPr>
        <w:pStyle w:val="BodyText"/>
        <w:spacing w:before="14"/>
        <w:ind w:left="220"/>
      </w:pPr>
      <w:r>
        <w:rPr>
          <w:noProof/>
        </w:rPr>
        <mc:AlternateContent>
          <mc:Choice Requires="wps">
            <w:drawing>
              <wp:anchor distT="0" distB="0" distL="114300" distR="114300" simplePos="0" relativeHeight="251667456" behindDoc="1" locked="0" layoutInCell="1" allowOverlap="1" wp14:anchorId="20FA408E" wp14:editId="3B8B44E1">
                <wp:simplePos x="0" y="0"/>
                <wp:positionH relativeFrom="page">
                  <wp:posOffset>1423035</wp:posOffset>
                </wp:positionH>
                <wp:positionV relativeFrom="paragraph">
                  <wp:posOffset>-34925</wp:posOffset>
                </wp:positionV>
                <wp:extent cx="7212330" cy="0"/>
                <wp:effectExtent l="0" t="0" r="127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1233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1428" id="Line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05pt,-2.75pt" to="679.9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" strokeweight=".14042mm">
                <o:lock v:ext="edit" shapetype="f"/>
                <w10:wrap anchorx="page"/>
              </v:line>
            </w:pict>
          </mc:Fallback>
        </mc:AlternateContent>
      </w:r>
      <w:r>
        <w:rPr>
          <w:w w:val="115"/>
        </w:rPr>
        <w:t xml:space="preserve">Robust standard errors in parentheses, </w:t>
      </w:r>
      <w:r>
        <w:rPr>
          <w:rFonts w:ascii="Arial"/>
          <w:w w:val="115"/>
          <w:vertAlign w:val="superscript"/>
        </w:rPr>
        <w:t>+</w:t>
      </w:r>
      <w:r>
        <w:rPr>
          <w:rFonts w:ascii="Arial"/>
          <w:w w:val="115"/>
        </w:rPr>
        <w:t xml:space="preserve"> </w:t>
      </w:r>
      <w:r>
        <w:rPr>
          <w:w w:val="115"/>
        </w:rPr>
        <w:t>p</w:t>
      </w:r>
      <w:r>
        <w:rPr>
          <w:rFonts w:ascii="Arial"/>
          <w:i/>
          <w:w w:val="115"/>
        </w:rPr>
        <w:t>&lt;</w:t>
      </w:r>
      <w:r>
        <w:rPr>
          <w:w w:val="115"/>
        </w:rPr>
        <w:t>0.10, * p</w:t>
      </w:r>
      <w:r>
        <w:rPr>
          <w:rFonts w:ascii="Arial"/>
          <w:i/>
          <w:w w:val="115"/>
        </w:rPr>
        <w:t>&lt;</w:t>
      </w:r>
      <w:r>
        <w:rPr>
          <w:w w:val="115"/>
        </w:rPr>
        <w:t>0.05, ** p</w:t>
      </w:r>
      <w:r>
        <w:rPr>
          <w:rFonts w:ascii="Arial"/>
          <w:i/>
          <w:w w:val="115"/>
        </w:rPr>
        <w:t>&lt;</w:t>
      </w:r>
      <w:r>
        <w:rPr>
          <w:w w:val="115"/>
        </w:rPr>
        <w:t>0.01, *** p</w:t>
      </w:r>
      <w:r>
        <w:rPr>
          <w:rFonts w:ascii="Arial"/>
          <w:i/>
          <w:w w:val="115"/>
        </w:rPr>
        <w:t>&lt;</w:t>
      </w:r>
      <w:r>
        <w:rPr>
          <w:w w:val="115"/>
        </w:rPr>
        <w:t>0.001</w:t>
      </w:r>
    </w:p>
    <w:p w14:paraId="2C4635FC" w14:textId="07E8A91E" w:rsidR="00DB36C6" w:rsidRPr="00AA7C99" w:rsidRDefault="00DB36C6" w:rsidP="00DB36C6">
      <w:pPr>
        <w:widowControl w:val="0"/>
        <w:autoSpaceDE w:val="0"/>
        <w:autoSpaceDN w:val="0"/>
        <w:adjustRightInd w:val="0"/>
        <w:spacing w:line="480" w:lineRule="auto"/>
        <w:jc w:val="center"/>
        <w:rPr>
          <w:color w:val="000000" w:themeColor="text1"/>
        </w:rPr>
      </w:pPr>
    </w:p>
    <w:p w14:paraId="32CCE93A" w14:textId="77777777" w:rsidR="00A708CF" w:rsidRDefault="00A708CF" w:rsidP="00DB36C6">
      <w:pPr>
        <w:widowControl w:val="0"/>
        <w:autoSpaceDE w:val="0"/>
        <w:autoSpaceDN w:val="0"/>
        <w:adjustRightInd w:val="0"/>
        <w:spacing w:line="480" w:lineRule="auto"/>
        <w:jc w:val="both"/>
        <w:rPr>
          <w:color w:val="000000" w:themeColor="text1"/>
        </w:rPr>
      </w:pPr>
    </w:p>
    <w:p w14:paraId="24981B25" w14:textId="77777777" w:rsidR="00A708CF" w:rsidRDefault="00A708CF" w:rsidP="00DB36C6">
      <w:pPr>
        <w:widowControl w:val="0"/>
        <w:autoSpaceDE w:val="0"/>
        <w:autoSpaceDN w:val="0"/>
        <w:adjustRightInd w:val="0"/>
        <w:spacing w:line="480" w:lineRule="auto"/>
        <w:jc w:val="both"/>
        <w:rPr>
          <w:color w:val="000000" w:themeColor="text1"/>
        </w:rPr>
      </w:pPr>
    </w:p>
    <w:p w14:paraId="52A5BEF0" w14:textId="77777777" w:rsidR="00A708CF" w:rsidRDefault="00A708CF" w:rsidP="00DB36C6">
      <w:pPr>
        <w:widowControl w:val="0"/>
        <w:autoSpaceDE w:val="0"/>
        <w:autoSpaceDN w:val="0"/>
        <w:adjustRightInd w:val="0"/>
        <w:spacing w:line="480" w:lineRule="auto"/>
        <w:jc w:val="both"/>
        <w:rPr>
          <w:color w:val="000000" w:themeColor="text1"/>
        </w:rPr>
      </w:pPr>
    </w:p>
    <w:p w14:paraId="40995DCC" w14:textId="77777777" w:rsidR="00A708CF" w:rsidRDefault="00A708CF" w:rsidP="00DB36C6">
      <w:pPr>
        <w:widowControl w:val="0"/>
        <w:autoSpaceDE w:val="0"/>
        <w:autoSpaceDN w:val="0"/>
        <w:adjustRightInd w:val="0"/>
        <w:spacing w:line="480" w:lineRule="auto"/>
        <w:jc w:val="both"/>
        <w:rPr>
          <w:color w:val="000000" w:themeColor="text1"/>
        </w:rPr>
      </w:pPr>
    </w:p>
    <w:p w14:paraId="422851B9" w14:textId="77777777" w:rsidR="00A708CF" w:rsidRDefault="00A708CF" w:rsidP="00DB36C6">
      <w:pPr>
        <w:widowControl w:val="0"/>
        <w:autoSpaceDE w:val="0"/>
        <w:autoSpaceDN w:val="0"/>
        <w:adjustRightInd w:val="0"/>
        <w:spacing w:line="480" w:lineRule="auto"/>
        <w:jc w:val="both"/>
        <w:rPr>
          <w:color w:val="000000" w:themeColor="text1"/>
        </w:rPr>
      </w:pPr>
    </w:p>
    <w:p w14:paraId="240F92A7" w14:textId="77777777" w:rsidR="00A708CF" w:rsidRDefault="00A708CF" w:rsidP="00DB36C6">
      <w:pPr>
        <w:widowControl w:val="0"/>
        <w:autoSpaceDE w:val="0"/>
        <w:autoSpaceDN w:val="0"/>
        <w:adjustRightInd w:val="0"/>
        <w:spacing w:line="480" w:lineRule="auto"/>
        <w:jc w:val="both"/>
        <w:rPr>
          <w:color w:val="000000" w:themeColor="text1"/>
        </w:rPr>
      </w:pPr>
    </w:p>
    <w:p w14:paraId="517A2DAD" w14:textId="77777777" w:rsidR="00A708CF" w:rsidRDefault="00A708CF" w:rsidP="00DB36C6">
      <w:pPr>
        <w:widowControl w:val="0"/>
        <w:autoSpaceDE w:val="0"/>
        <w:autoSpaceDN w:val="0"/>
        <w:adjustRightInd w:val="0"/>
        <w:spacing w:line="480" w:lineRule="auto"/>
        <w:jc w:val="both"/>
        <w:rPr>
          <w:color w:val="000000" w:themeColor="text1"/>
        </w:rPr>
      </w:pPr>
    </w:p>
    <w:p w14:paraId="1C91D09A" w14:textId="0479D8AE" w:rsidR="00DB36C6" w:rsidRPr="00AA7C99" w:rsidRDefault="00DB36C6" w:rsidP="00DB36C6">
      <w:pPr>
        <w:widowControl w:val="0"/>
        <w:autoSpaceDE w:val="0"/>
        <w:autoSpaceDN w:val="0"/>
        <w:adjustRightInd w:val="0"/>
        <w:spacing w:line="480" w:lineRule="auto"/>
        <w:jc w:val="both"/>
        <w:rPr>
          <w:color w:val="000000" w:themeColor="text1"/>
        </w:rPr>
      </w:pPr>
      <w:r w:rsidRPr="00AA7C99">
        <w:rPr>
          <w:color w:val="000000" w:themeColor="text1"/>
        </w:rPr>
        <w:lastRenderedPageBreak/>
        <w:t xml:space="preserve">Figure 1. </w:t>
      </w:r>
      <w:r w:rsidR="00F2310A" w:rsidRPr="00AA7C99">
        <w:rPr>
          <w:color w:val="000000" w:themeColor="text1"/>
        </w:rPr>
        <w:t>Effect</w:t>
      </w:r>
      <w:r w:rsidRPr="00AA7C99">
        <w:rPr>
          <w:color w:val="000000" w:themeColor="text1"/>
        </w:rPr>
        <w:t xml:space="preserve"> of Identities </w:t>
      </w:r>
      <w:r w:rsidR="00F2310A" w:rsidRPr="00AA7C99">
        <w:rPr>
          <w:color w:val="000000" w:themeColor="text1"/>
        </w:rPr>
        <w:t xml:space="preserve">on </w:t>
      </w:r>
      <w:r w:rsidRPr="00AA7C99">
        <w:rPr>
          <w:color w:val="000000" w:themeColor="text1"/>
        </w:rPr>
        <w:t>Operational and Logistic Support</w:t>
      </w:r>
      <w:r w:rsidR="00F2310A" w:rsidRPr="00AA7C99">
        <w:rPr>
          <w:color w:val="000000" w:themeColor="text1"/>
        </w:rPr>
        <w:t xml:space="preserve"> (Based on Table 4)</w:t>
      </w:r>
    </w:p>
    <w:p w14:paraId="20FC656F" w14:textId="48488272" w:rsidR="00DB36C6" w:rsidRPr="00AA7C99" w:rsidRDefault="00F2310A" w:rsidP="00DB36C6">
      <w:pPr>
        <w:widowControl w:val="0"/>
        <w:autoSpaceDE w:val="0"/>
        <w:autoSpaceDN w:val="0"/>
        <w:adjustRightInd w:val="0"/>
        <w:spacing w:line="480" w:lineRule="auto"/>
        <w:jc w:val="center"/>
        <w:rPr>
          <w:color w:val="000000" w:themeColor="text1"/>
        </w:rPr>
      </w:pPr>
      <w:r w:rsidRPr="00AA7C99">
        <w:rPr>
          <w:noProof/>
          <w:color w:val="000000" w:themeColor="text1"/>
        </w:rPr>
        <w:drawing>
          <wp:inline distT="0" distB="0" distL="0" distR="0" wp14:anchorId="30F85259" wp14:editId="1C845E41">
            <wp:extent cx="5799296" cy="421767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e1.pdf"/>
                    <pic:cNvPicPr/>
                  </pic:nvPicPr>
                  <pic:blipFill>
                    <a:blip r:embed="rId22"/>
                    <a:stretch>
                      <a:fillRect/>
                    </a:stretch>
                  </pic:blipFill>
                  <pic:spPr>
                    <a:xfrm>
                      <a:off x="0" y="0"/>
                      <a:ext cx="5807153" cy="4223384"/>
                    </a:xfrm>
                    <a:prstGeom prst="rect">
                      <a:avLst/>
                    </a:prstGeom>
                  </pic:spPr>
                </pic:pic>
              </a:graphicData>
            </a:graphic>
          </wp:inline>
        </w:drawing>
      </w:r>
    </w:p>
    <w:p w14:paraId="20EEDDE8" w14:textId="77777777" w:rsidR="00DB36C6" w:rsidRPr="00AA7C99" w:rsidRDefault="00DB36C6" w:rsidP="00474D58">
      <w:pPr>
        <w:spacing w:line="480" w:lineRule="auto"/>
        <w:rPr>
          <w:color w:val="000000" w:themeColor="text1"/>
        </w:rPr>
      </w:pPr>
    </w:p>
    <w:p w14:paraId="06C3C3D5" w14:textId="77777777" w:rsidR="00DB36C6" w:rsidRPr="00AA7C99" w:rsidRDefault="00DB36C6" w:rsidP="00474D58">
      <w:pPr>
        <w:spacing w:line="480" w:lineRule="auto"/>
        <w:rPr>
          <w:color w:val="000000" w:themeColor="text1"/>
        </w:rPr>
      </w:pPr>
    </w:p>
    <w:p w14:paraId="06645975" w14:textId="5B8C0F8D" w:rsidR="00DB36C6" w:rsidRPr="00AA7C99" w:rsidRDefault="00DB36C6" w:rsidP="005226FA">
      <w:pPr>
        <w:spacing w:line="480" w:lineRule="auto"/>
        <w:rPr>
          <w:color w:val="000000" w:themeColor="text1"/>
        </w:rPr>
      </w:pPr>
    </w:p>
    <w:p w14:paraId="5B6E630A" w14:textId="77777777" w:rsidR="00F5714A" w:rsidRPr="00AA7C99" w:rsidRDefault="00F5714A" w:rsidP="005226FA">
      <w:pPr>
        <w:rPr>
          <w:b/>
          <w:color w:val="000000" w:themeColor="text1"/>
        </w:rPr>
      </w:pPr>
    </w:p>
    <w:p w14:paraId="3AB7B0CE" w14:textId="77777777" w:rsidR="00F5714A" w:rsidRPr="00AA7C99" w:rsidRDefault="00F5714A" w:rsidP="005226FA">
      <w:pPr>
        <w:rPr>
          <w:b/>
          <w:color w:val="000000" w:themeColor="text1"/>
        </w:rPr>
      </w:pPr>
    </w:p>
    <w:p w14:paraId="7D3175A6" w14:textId="77777777" w:rsidR="00F5714A" w:rsidRPr="00AA7C99" w:rsidRDefault="00F5714A" w:rsidP="005226FA">
      <w:pPr>
        <w:rPr>
          <w:b/>
          <w:color w:val="000000" w:themeColor="text1"/>
        </w:rPr>
      </w:pPr>
    </w:p>
    <w:p w14:paraId="2ECC0742" w14:textId="77777777" w:rsidR="00F5714A" w:rsidRPr="00AA7C99" w:rsidRDefault="00F5714A" w:rsidP="005226FA">
      <w:pPr>
        <w:rPr>
          <w:b/>
          <w:color w:val="000000" w:themeColor="text1"/>
        </w:rPr>
      </w:pPr>
    </w:p>
    <w:p w14:paraId="674174FB" w14:textId="77777777" w:rsidR="00F5714A" w:rsidRPr="00AA7C99" w:rsidRDefault="00F5714A" w:rsidP="005226FA">
      <w:pPr>
        <w:rPr>
          <w:b/>
          <w:color w:val="000000" w:themeColor="text1"/>
        </w:rPr>
      </w:pPr>
    </w:p>
    <w:p w14:paraId="6D2BAECB" w14:textId="77777777" w:rsidR="00F5714A" w:rsidRPr="00AA7C99" w:rsidRDefault="00F5714A" w:rsidP="005226FA">
      <w:pPr>
        <w:rPr>
          <w:b/>
          <w:color w:val="000000" w:themeColor="text1"/>
        </w:rPr>
      </w:pPr>
    </w:p>
    <w:p w14:paraId="4E1E302D" w14:textId="77777777" w:rsidR="00895A58" w:rsidRPr="00AA7C99" w:rsidRDefault="00895A58" w:rsidP="005226FA">
      <w:pPr>
        <w:rPr>
          <w:b/>
          <w:color w:val="000000" w:themeColor="text1"/>
        </w:rPr>
      </w:pPr>
    </w:p>
    <w:p w14:paraId="46D22309" w14:textId="77777777" w:rsidR="00895A58" w:rsidRPr="00AA7C99" w:rsidRDefault="00895A58" w:rsidP="005226FA">
      <w:pPr>
        <w:rPr>
          <w:b/>
          <w:color w:val="000000" w:themeColor="text1"/>
        </w:rPr>
      </w:pPr>
    </w:p>
    <w:p w14:paraId="65D6CEE5" w14:textId="77777777" w:rsidR="00895A58" w:rsidRPr="00AA7C99" w:rsidRDefault="00895A58" w:rsidP="005226FA">
      <w:pPr>
        <w:rPr>
          <w:b/>
          <w:color w:val="000000" w:themeColor="text1"/>
        </w:rPr>
      </w:pPr>
    </w:p>
    <w:p w14:paraId="3C3BBFF4" w14:textId="77777777" w:rsidR="00895A58" w:rsidRPr="00AA7C99" w:rsidRDefault="00895A58" w:rsidP="005226FA">
      <w:pPr>
        <w:rPr>
          <w:b/>
          <w:color w:val="000000" w:themeColor="text1"/>
        </w:rPr>
      </w:pPr>
    </w:p>
    <w:p w14:paraId="3A16B538" w14:textId="77777777" w:rsidR="00895A58" w:rsidRPr="00AA7C99" w:rsidRDefault="00895A58" w:rsidP="005226FA">
      <w:pPr>
        <w:rPr>
          <w:b/>
          <w:color w:val="000000" w:themeColor="text1"/>
        </w:rPr>
      </w:pPr>
    </w:p>
    <w:p w14:paraId="00DF5D7F" w14:textId="77777777" w:rsidR="00895A58" w:rsidRPr="00AA7C99" w:rsidRDefault="00895A58" w:rsidP="005226FA">
      <w:pPr>
        <w:rPr>
          <w:b/>
          <w:color w:val="000000" w:themeColor="text1"/>
        </w:rPr>
      </w:pPr>
    </w:p>
    <w:p w14:paraId="23B5E0E3" w14:textId="77777777" w:rsidR="00895A58" w:rsidRPr="00AA7C99" w:rsidRDefault="00895A58" w:rsidP="005226FA">
      <w:pPr>
        <w:rPr>
          <w:b/>
          <w:color w:val="000000" w:themeColor="text1"/>
        </w:rPr>
      </w:pPr>
    </w:p>
    <w:p w14:paraId="7EC79E89" w14:textId="33B1A23F" w:rsidR="005226FA" w:rsidRPr="00AA7C99" w:rsidRDefault="005226FA" w:rsidP="005226FA">
      <w:pPr>
        <w:rPr>
          <w:b/>
          <w:color w:val="000000" w:themeColor="text1"/>
        </w:rPr>
      </w:pPr>
      <w:r w:rsidRPr="00AA7C99">
        <w:rPr>
          <w:b/>
          <w:color w:val="000000" w:themeColor="text1"/>
        </w:rPr>
        <w:lastRenderedPageBreak/>
        <w:t>Appendix</w:t>
      </w:r>
    </w:p>
    <w:p w14:paraId="4B19EDBF" w14:textId="77777777" w:rsidR="005226FA" w:rsidRPr="00AA7C99" w:rsidRDefault="005226FA" w:rsidP="005226FA">
      <w:pPr>
        <w:rPr>
          <w:color w:val="000000" w:themeColor="text1"/>
        </w:rPr>
      </w:pPr>
    </w:p>
    <w:p w14:paraId="3CC29B84" w14:textId="77777777" w:rsidR="005226FA" w:rsidRPr="00AA7C99" w:rsidRDefault="005226FA" w:rsidP="005226FA">
      <w:pPr>
        <w:rPr>
          <w:color w:val="000000" w:themeColor="text1"/>
        </w:rPr>
      </w:pPr>
    </w:p>
    <w:p w14:paraId="10D4FCB5" w14:textId="77777777" w:rsidR="005226FA" w:rsidRPr="00AA7C99" w:rsidRDefault="005226FA" w:rsidP="005226FA">
      <w:pPr>
        <w:rPr>
          <w:color w:val="000000" w:themeColor="text1"/>
        </w:rPr>
      </w:pPr>
      <w:r w:rsidRPr="00AA7C99">
        <w:rPr>
          <w:color w:val="000000" w:themeColor="text1"/>
        </w:rPr>
        <w:t>Table A1. Support of Lebanon’s and Turkey’s Citizens for Fighting Actors in Syria</w:t>
      </w:r>
    </w:p>
    <w:p w14:paraId="55EF78DB" w14:textId="77777777" w:rsidR="005226FA" w:rsidRPr="00AA7C99" w:rsidRDefault="005226FA" w:rsidP="005226FA">
      <w:pPr>
        <w:rPr>
          <w:color w:val="000000" w:themeColor="text1"/>
        </w:rPr>
      </w:pPr>
    </w:p>
    <w:tbl>
      <w:tblPr>
        <w:tblW w:w="0" w:type="auto"/>
        <w:jc w:val="center"/>
        <w:tblLayout w:type="fixed"/>
        <w:tblCellMar>
          <w:left w:w="0" w:type="dxa"/>
          <w:right w:w="0" w:type="dxa"/>
        </w:tblCellMar>
        <w:tblLook w:val="01E0" w:firstRow="1" w:lastRow="1" w:firstColumn="1" w:lastColumn="1" w:noHBand="0" w:noVBand="0"/>
      </w:tblPr>
      <w:tblGrid>
        <w:gridCol w:w="2567"/>
        <w:gridCol w:w="1782"/>
        <w:gridCol w:w="760"/>
      </w:tblGrid>
      <w:tr w:rsidR="008922FB" w14:paraId="7171178C" w14:textId="77777777" w:rsidTr="008922FB">
        <w:trPr>
          <w:trHeight w:val="220"/>
          <w:jc w:val="center"/>
        </w:trPr>
        <w:tc>
          <w:tcPr>
            <w:tcW w:w="2567" w:type="dxa"/>
            <w:tcBorders>
              <w:bottom w:val="single" w:sz="4" w:space="0" w:color="000000"/>
            </w:tcBorders>
          </w:tcPr>
          <w:p w14:paraId="3707E372" w14:textId="77777777" w:rsidR="008922FB" w:rsidRDefault="008922FB" w:rsidP="00A708CF">
            <w:pPr>
              <w:pStyle w:val="TableParagraph"/>
              <w:spacing w:line="186" w:lineRule="exact"/>
              <w:ind w:left="119"/>
              <w:rPr>
                <w:sz w:val="20"/>
              </w:rPr>
            </w:pPr>
            <w:r>
              <w:rPr>
                <w:w w:val="105"/>
                <w:sz w:val="20"/>
              </w:rPr>
              <w:t>Most Sympathy for</w:t>
            </w:r>
          </w:p>
        </w:tc>
        <w:tc>
          <w:tcPr>
            <w:tcW w:w="1782" w:type="dxa"/>
            <w:tcBorders>
              <w:bottom w:val="single" w:sz="4" w:space="0" w:color="000000"/>
            </w:tcBorders>
          </w:tcPr>
          <w:p w14:paraId="44AD69ED" w14:textId="77777777" w:rsidR="008922FB" w:rsidRDefault="008922FB" w:rsidP="00A708CF">
            <w:pPr>
              <w:pStyle w:val="TableParagraph"/>
              <w:spacing w:line="186" w:lineRule="exact"/>
              <w:ind w:left="118" w:right="118"/>
              <w:jc w:val="center"/>
              <w:rPr>
                <w:sz w:val="20"/>
              </w:rPr>
            </w:pPr>
            <w:r>
              <w:rPr>
                <w:w w:val="105"/>
                <w:sz w:val="20"/>
              </w:rPr>
              <w:t>N of Respondents</w:t>
            </w:r>
          </w:p>
        </w:tc>
        <w:tc>
          <w:tcPr>
            <w:tcW w:w="760" w:type="dxa"/>
            <w:tcBorders>
              <w:bottom w:val="single" w:sz="4" w:space="0" w:color="000000"/>
            </w:tcBorders>
          </w:tcPr>
          <w:p w14:paraId="4BC576F3" w14:textId="77777777" w:rsidR="008922FB" w:rsidRDefault="008922FB" w:rsidP="00A708CF">
            <w:pPr>
              <w:pStyle w:val="TableParagraph"/>
              <w:spacing w:line="186" w:lineRule="exact"/>
              <w:jc w:val="center"/>
              <w:rPr>
                <w:sz w:val="20"/>
              </w:rPr>
            </w:pPr>
            <w:r>
              <w:rPr>
                <w:w w:val="99"/>
                <w:sz w:val="20"/>
              </w:rPr>
              <w:t>%</w:t>
            </w:r>
          </w:p>
        </w:tc>
      </w:tr>
      <w:tr w:rsidR="008922FB" w14:paraId="6984092C" w14:textId="77777777" w:rsidTr="008922FB">
        <w:trPr>
          <w:trHeight w:val="476"/>
          <w:jc w:val="center"/>
        </w:trPr>
        <w:tc>
          <w:tcPr>
            <w:tcW w:w="2567" w:type="dxa"/>
            <w:tcBorders>
              <w:top w:val="single" w:sz="4" w:space="0" w:color="000000"/>
              <w:bottom w:val="single" w:sz="4" w:space="0" w:color="000000"/>
            </w:tcBorders>
          </w:tcPr>
          <w:p w14:paraId="1AA15CCF" w14:textId="77777777" w:rsidR="008922FB" w:rsidRDefault="008922FB" w:rsidP="00A708CF">
            <w:pPr>
              <w:pStyle w:val="TableParagraph"/>
              <w:spacing w:before="4"/>
              <w:rPr>
                <w:sz w:val="18"/>
              </w:rPr>
            </w:pPr>
          </w:p>
          <w:p w14:paraId="3B7229EC" w14:textId="77777777" w:rsidR="008922FB" w:rsidRDefault="008922FB" w:rsidP="00A708CF">
            <w:pPr>
              <w:pStyle w:val="TableParagraph"/>
              <w:spacing w:before="1"/>
              <w:ind w:left="119"/>
              <w:rPr>
                <w:b/>
                <w:sz w:val="20"/>
              </w:rPr>
            </w:pPr>
            <w:r>
              <w:rPr>
                <w:b/>
                <w:w w:val="110"/>
                <w:sz w:val="20"/>
              </w:rPr>
              <w:t>Lebanon</w:t>
            </w:r>
          </w:p>
        </w:tc>
        <w:tc>
          <w:tcPr>
            <w:tcW w:w="1782" w:type="dxa"/>
            <w:tcBorders>
              <w:top w:val="single" w:sz="4" w:space="0" w:color="000000"/>
              <w:bottom w:val="single" w:sz="4" w:space="0" w:color="000000"/>
            </w:tcBorders>
          </w:tcPr>
          <w:p w14:paraId="25BF0978" w14:textId="77777777" w:rsidR="008922FB" w:rsidRDefault="008922FB" w:rsidP="00A708CF">
            <w:pPr>
              <w:pStyle w:val="TableParagraph"/>
              <w:rPr>
                <w:sz w:val="18"/>
              </w:rPr>
            </w:pPr>
          </w:p>
        </w:tc>
        <w:tc>
          <w:tcPr>
            <w:tcW w:w="760" w:type="dxa"/>
            <w:tcBorders>
              <w:top w:val="single" w:sz="4" w:space="0" w:color="000000"/>
              <w:bottom w:val="single" w:sz="4" w:space="0" w:color="000000"/>
            </w:tcBorders>
          </w:tcPr>
          <w:p w14:paraId="2CDB060E" w14:textId="77777777" w:rsidR="008922FB" w:rsidRDefault="008922FB" w:rsidP="00A708CF">
            <w:pPr>
              <w:pStyle w:val="TableParagraph"/>
              <w:rPr>
                <w:sz w:val="18"/>
              </w:rPr>
            </w:pPr>
          </w:p>
        </w:tc>
      </w:tr>
      <w:tr w:rsidR="008922FB" w14:paraId="4106E339" w14:textId="77777777" w:rsidTr="008922FB">
        <w:trPr>
          <w:trHeight w:val="475"/>
          <w:jc w:val="center"/>
        </w:trPr>
        <w:tc>
          <w:tcPr>
            <w:tcW w:w="2567" w:type="dxa"/>
            <w:tcBorders>
              <w:top w:val="single" w:sz="4" w:space="0" w:color="000000"/>
            </w:tcBorders>
          </w:tcPr>
          <w:p w14:paraId="0960BEC5" w14:textId="77777777" w:rsidR="008922FB" w:rsidRDefault="008922FB" w:rsidP="00A708CF">
            <w:pPr>
              <w:pStyle w:val="TableParagraph"/>
              <w:spacing w:before="4"/>
              <w:rPr>
                <w:sz w:val="18"/>
              </w:rPr>
            </w:pPr>
          </w:p>
          <w:p w14:paraId="5F83409D" w14:textId="77777777" w:rsidR="008922FB" w:rsidRDefault="008922FB" w:rsidP="00A708CF">
            <w:pPr>
              <w:pStyle w:val="TableParagraph"/>
              <w:spacing w:before="1"/>
              <w:ind w:left="119"/>
              <w:rPr>
                <w:sz w:val="20"/>
              </w:rPr>
            </w:pPr>
            <w:r>
              <w:rPr>
                <w:w w:val="105"/>
                <w:sz w:val="20"/>
              </w:rPr>
              <w:t>The Assad Regime</w:t>
            </w:r>
          </w:p>
        </w:tc>
        <w:tc>
          <w:tcPr>
            <w:tcW w:w="1782" w:type="dxa"/>
            <w:tcBorders>
              <w:top w:val="single" w:sz="4" w:space="0" w:color="000000"/>
            </w:tcBorders>
          </w:tcPr>
          <w:p w14:paraId="4952B7F4" w14:textId="77777777" w:rsidR="008922FB" w:rsidRDefault="008922FB" w:rsidP="00A708CF">
            <w:pPr>
              <w:pStyle w:val="TableParagraph"/>
              <w:spacing w:before="4"/>
              <w:rPr>
                <w:sz w:val="18"/>
              </w:rPr>
            </w:pPr>
          </w:p>
          <w:p w14:paraId="0567DB38" w14:textId="77777777" w:rsidR="008922FB" w:rsidRDefault="008922FB" w:rsidP="00A708CF">
            <w:pPr>
              <w:pStyle w:val="TableParagraph"/>
              <w:spacing w:before="1"/>
              <w:ind w:left="117" w:right="118"/>
              <w:jc w:val="center"/>
              <w:rPr>
                <w:sz w:val="20"/>
              </w:rPr>
            </w:pPr>
            <w:r>
              <w:rPr>
                <w:sz w:val="20"/>
              </w:rPr>
              <w:t>484</w:t>
            </w:r>
          </w:p>
        </w:tc>
        <w:tc>
          <w:tcPr>
            <w:tcW w:w="760" w:type="dxa"/>
            <w:tcBorders>
              <w:top w:val="single" w:sz="4" w:space="0" w:color="000000"/>
            </w:tcBorders>
          </w:tcPr>
          <w:p w14:paraId="7C51A312" w14:textId="77777777" w:rsidR="008922FB" w:rsidRDefault="008922FB" w:rsidP="00A708CF">
            <w:pPr>
              <w:pStyle w:val="TableParagraph"/>
              <w:spacing w:before="4"/>
              <w:rPr>
                <w:sz w:val="18"/>
              </w:rPr>
            </w:pPr>
          </w:p>
          <w:p w14:paraId="62E9DE6D" w14:textId="77777777" w:rsidR="008922FB" w:rsidRDefault="008922FB" w:rsidP="00A708CF">
            <w:pPr>
              <w:pStyle w:val="TableParagraph"/>
              <w:spacing w:before="1"/>
              <w:ind w:right="118"/>
              <w:jc w:val="right"/>
              <w:rPr>
                <w:sz w:val="20"/>
              </w:rPr>
            </w:pPr>
            <w:r>
              <w:rPr>
                <w:sz w:val="20"/>
              </w:rPr>
              <w:t>40.3%</w:t>
            </w:r>
          </w:p>
        </w:tc>
      </w:tr>
      <w:tr w:rsidR="008922FB" w14:paraId="20636B08" w14:textId="77777777" w:rsidTr="008922FB">
        <w:trPr>
          <w:trHeight w:val="239"/>
          <w:jc w:val="center"/>
        </w:trPr>
        <w:tc>
          <w:tcPr>
            <w:tcW w:w="2567" w:type="dxa"/>
          </w:tcPr>
          <w:p w14:paraId="4047E390" w14:textId="77777777" w:rsidR="008922FB" w:rsidRDefault="008922FB" w:rsidP="00A708CF">
            <w:pPr>
              <w:pStyle w:val="TableParagraph"/>
              <w:spacing w:line="206" w:lineRule="exact"/>
              <w:ind w:left="119"/>
              <w:rPr>
                <w:sz w:val="20"/>
              </w:rPr>
            </w:pPr>
            <w:r>
              <w:rPr>
                <w:w w:val="110"/>
                <w:sz w:val="20"/>
              </w:rPr>
              <w:t>Kurdish Insurgents (YPG)</w:t>
            </w:r>
          </w:p>
        </w:tc>
        <w:tc>
          <w:tcPr>
            <w:tcW w:w="1782" w:type="dxa"/>
          </w:tcPr>
          <w:p w14:paraId="20F1EDB2" w14:textId="77777777" w:rsidR="008922FB" w:rsidRDefault="008922FB" w:rsidP="00A708CF">
            <w:pPr>
              <w:pStyle w:val="TableParagraph"/>
              <w:spacing w:line="206" w:lineRule="exact"/>
              <w:ind w:left="118" w:right="118"/>
              <w:jc w:val="center"/>
              <w:rPr>
                <w:sz w:val="20"/>
              </w:rPr>
            </w:pPr>
            <w:r>
              <w:rPr>
                <w:sz w:val="20"/>
              </w:rPr>
              <w:t>79</w:t>
            </w:r>
          </w:p>
        </w:tc>
        <w:tc>
          <w:tcPr>
            <w:tcW w:w="760" w:type="dxa"/>
          </w:tcPr>
          <w:p w14:paraId="7C388C18" w14:textId="77777777" w:rsidR="008922FB" w:rsidRDefault="008922FB" w:rsidP="00A708CF">
            <w:pPr>
              <w:pStyle w:val="TableParagraph"/>
              <w:spacing w:line="206" w:lineRule="exact"/>
              <w:ind w:right="167"/>
              <w:jc w:val="right"/>
              <w:rPr>
                <w:sz w:val="20"/>
              </w:rPr>
            </w:pPr>
            <w:r>
              <w:rPr>
                <w:sz w:val="20"/>
              </w:rPr>
              <w:t>6.6%</w:t>
            </w:r>
          </w:p>
        </w:tc>
      </w:tr>
      <w:tr w:rsidR="008922FB" w14:paraId="616EFADD" w14:textId="77777777" w:rsidTr="008922FB">
        <w:trPr>
          <w:trHeight w:val="239"/>
          <w:jc w:val="center"/>
        </w:trPr>
        <w:tc>
          <w:tcPr>
            <w:tcW w:w="2567" w:type="dxa"/>
          </w:tcPr>
          <w:p w14:paraId="210DE48E" w14:textId="77777777" w:rsidR="008922FB" w:rsidRDefault="008922FB" w:rsidP="00A708CF">
            <w:pPr>
              <w:pStyle w:val="TableParagraph"/>
              <w:spacing w:line="206" w:lineRule="exact"/>
              <w:ind w:left="119"/>
              <w:rPr>
                <w:sz w:val="20"/>
              </w:rPr>
            </w:pPr>
            <w:r>
              <w:rPr>
                <w:w w:val="105"/>
                <w:sz w:val="20"/>
              </w:rPr>
              <w:t>Free Syrian Army (Sunni)</w:t>
            </w:r>
          </w:p>
        </w:tc>
        <w:tc>
          <w:tcPr>
            <w:tcW w:w="1782" w:type="dxa"/>
          </w:tcPr>
          <w:p w14:paraId="2D05DC7A" w14:textId="77777777" w:rsidR="008922FB" w:rsidRDefault="008922FB" w:rsidP="00A708CF">
            <w:pPr>
              <w:pStyle w:val="TableParagraph"/>
              <w:spacing w:line="206" w:lineRule="exact"/>
              <w:ind w:left="118" w:right="118"/>
              <w:jc w:val="center"/>
              <w:rPr>
                <w:sz w:val="20"/>
              </w:rPr>
            </w:pPr>
            <w:r>
              <w:rPr>
                <w:sz w:val="20"/>
              </w:rPr>
              <w:t>133</w:t>
            </w:r>
          </w:p>
        </w:tc>
        <w:tc>
          <w:tcPr>
            <w:tcW w:w="760" w:type="dxa"/>
          </w:tcPr>
          <w:p w14:paraId="54E7F356" w14:textId="77777777" w:rsidR="008922FB" w:rsidRDefault="008922FB" w:rsidP="00A708CF">
            <w:pPr>
              <w:pStyle w:val="TableParagraph"/>
              <w:spacing w:line="206" w:lineRule="exact"/>
              <w:ind w:right="117"/>
              <w:jc w:val="right"/>
              <w:rPr>
                <w:sz w:val="20"/>
              </w:rPr>
            </w:pPr>
            <w:r>
              <w:rPr>
                <w:sz w:val="20"/>
              </w:rPr>
              <w:t>11.1%</w:t>
            </w:r>
          </w:p>
        </w:tc>
      </w:tr>
      <w:tr w:rsidR="008922FB" w14:paraId="2C795C33" w14:textId="77777777" w:rsidTr="008922FB">
        <w:trPr>
          <w:trHeight w:val="239"/>
          <w:jc w:val="center"/>
        </w:trPr>
        <w:tc>
          <w:tcPr>
            <w:tcW w:w="2567" w:type="dxa"/>
          </w:tcPr>
          <w:p w14:paraId="799ADB34" w14:textId="77777777" w:rsidR="008922FB" w:rsidRDefault="008922FB" w:rsidP="00A708CF">
            <w:pPr>
              <w:pStyle w:val="TableParagraph"/>
              <w:spacing w:line="206" w:lineRule="exact"/>
              <w:ind w:left="119"/>
              <w:rPr>
                <w:sz w:val="20"/>
              </w:rPr>
            </w:pPr>
            <w:r>
              <w:rPr>
                <w:w w:val="105"/>
                <w:sz w:val="20"/>
              </w:rPr>
              <w:t>Al-Nusra</w:t>
            </w:r>
          </w:p>
        </w:tc>
        <w:tc>
          <w:tcPr>
            <w:tcW w:w="1782" w:type="dxa"/>
          </w:tcPr>
          <w:p w14:paraId="44D861D0" w14:textId="77777777" w:rsidR="008922FB" w:rsidRDefault="008922FB" w:rsidP="00A708CF">
            <w:pPr>
              <w:pStyle w:val="TableParagraph"/>
              <w:spacing w:line="206" w:lineRule="exact"/>
              <w:jc w:val="center"/>
              <w:rPr>
                <w:sz w:val="20"/>
              </w:rPr>
            </w:pPr>
            <w:r>
              <w:rPr>
                <w:w w:val="99"/>
                <w:sz w:val="20"/>
              </w:rPr>
              <w:t>8</w:t>
            </w:r>
          </w:p>
        </w:tc>
        <w:tc>
          <w:tcPr>
            <w:tcW w:w="760" w:type="dxa"/>
          </w:tcPr>
          <w:p w14:paraId="3C2D2F38" w14:textId="77777777" w:rsidR="008922FB" w:rsidRDefault="008922FB" w:rsidP="00A708CF">
            <w:pPr>
              <w:pStyle w:val="TableParagraph"/>
              <w:spacing w:line="206" w:lineRule="exact"/>
              <w:ind w:right="168"/>
              <w:jc w:val="right"/>
              <w:rPr>
                <w:sz w:val="20"/>
              </w:rPr>
            </w:pPr>
            <w:r>
              <w:rPr>
                <w:sz w:val="20"/>
              </w:rPr>
              <w:t>0.7%</w:t>
            </w:r>
          </w:p>
        </w:tc>
      </w:tr>
      <w:tr w:rsidR="008922FB" w14:paraId="32C52A50" w14:textId="77777777" w:rsidTr="008922FB">
        <w:trPr>
          <w:trHeight w:val="239"/>
          <w:jc w:val="center"/>
        </w:trPr>
        <w:tc>
          <w:tcPr>
            <w:tcW w:w="2567" w:type="dxa"/>
          </w:tcPr>
          <w:p w14:paraId="46D2D6BC" w14:textId="77777777" w:rsidR="008922FB" w:rsidRDefault="008922FB" w:rsidP="00A708CF">
            <w:pPr>
              <w:pStyle w:val="TableParagraph"/>
              <w:spacing w:line="206" w:lineRule="exact"/>
              <w:ind w:left="119"/>
              <w:rPr>
                <w:sz w:val="20"/>
              </w:rPr>
            </w:pPr>
            <w:r>
              <w:rPr>
                <w:w w:val="105"/>
                <w:sz w:val="20"/>
              </w:rPr>
              <w:t>ISIS</w:t>
            </w:r>
          </w:p>
        </w:tc>
        <w:tc>
          <w:tcPr>
            <w:tcW w:w="1782" w:type="dxa"/>
          </w:tcPr>
          <w:p w14:paraId="2184CBB5" w14:textId="77777777" w:rsidR="008922FB" w:rsidRDefault="008922FB" w:rsidP="00A708CF">
            <w:pPr>
              <w:pStyle w:val="TableParagraph"/>
              <w:spacing w:line="206" w:lineRule="exact"/>
              <w:jc w:val="center"/>
              <w:rPr>
                <w:sz w:val="20"/>
              </w:rPr>
            </w:pPr>
            <w:r>
              <w:rPr>
                <w:w w:val="99"/>
                <w:sz w:val="20"/>
              </w:rPr>
              <w:t>2</w:t>
            </w:r>
          </w:p>
        </w:tc>
        <w:tc>
          <w:tcPr>
            <w:tcW w:w="760" w:type="dxa"/>
          </w:tcPr>
          <w:p w14:paraId="7E879752" w14:textId="77777777" w:rsidR="008922FB" w:rsidRDefault="008922FB" w:rsidP="00A708CF">
            <w:pPr>
              <w:pStyle w:val="TableParagraph"/>
              <w:spacing w:line="206" w:lineRule="exact"/>
              <w:ind w:right="167"/>
              <w:jc w:val="right"/>
              <w:rPr>
                <w:sz w:val="20"/>
              </w:rPr>
            </w:pPr>
            <w:r>
              <w:rPr>
                <w:sz w:val="20"/>
              </w:rPr>
              <w:t>0.2%</w:t>
            </w:r>
          </w:p>
        </w:tc>
      </w:tr>
      <w:tr w:rsidR="008922FB" w14:paraId="311E0FAC" w14:textId="77777777" w:rsidTr="008922FB">
        <w:trPr>
          <w:trHeight w:val="240"/>
          <w:jc w:val="center"/>
        </w:trPr>
        <w:tc>
          <w:tcPr>
            <w:tcW w:w="2567" w:type="dxa"/>
            <w:tcBorders>
              <w:bottom w:val="single" w:sz="4" w:space="0" w:color="000000"/>
            </w:tcBorders>
          </w:tcPr>
          <w:p w14:paraId="50F50CEA" w14:textId="77777777" w:rsidR="008922FB" w:rsidRDefault="008922FB" w:rsidP="00A708CF">
            <w:pPr>
              <w:pStyle w:val="TableParagraph"/>
              <w:spacing w:line="206" w:lineRule="exact"/>
              <w:ind w:left="119"/>
              <w:rPr>
                <w:sz w:val="20"/>
              </w:rPr>
            </w:pPr>
            <w:r>
              <w:rPr>
                <w:w w:val="105"/>
                <w:sz w:val="20"/>
              </w:rPr>
              <w:t>None</w:t>
            </w:r>
          </w:p>
        </w:tc>
        <w:tc>
          <w:tcPr>
            <w:tcW w:w="1782" w:type="dxa"/>
            <w:tcBorders>
              <w:bottom w:val="single" w:sz="4" w:space="0" w:color="000000"/>
            </w:tcBorders>
          </w:tcPr>
          <w:p w14:paraId="63FD3C48" w14:textId="77777777" w:rsidR="008922FB" w:rsidRDefault="008922FB" w:rsidP="00A708CF">
            <w:pPr>
              <w:pStyle w:val="TableParagraph"/>
              <w:spacing w:line="206" w:lineRule="exact"/>
              <w:ind w:left="118" w:right="118"/>
              <w:jc w:val="center"/>
              <w:rPr>
                <w:sz w:val="20"/>
              </w:rPr>
            </w:pPr>
            <w:r>
              <w:rPr>
                <w:sz w:val="20"/>
              </w:rPr>
              <w:t>494</w:t>
            </w:r>
          </w:p>
        </w:tc>
        <w:tc>
          <w:tcPr>
            <w:tcW w:w="760" w:type="dxa"/>
            <w:tcBorders>
              <w:bottom w:val="single" w:sz="4" w:space="0" w:color="000000"/>
            </w:tcBorders>
          </w:tcPr>
          <w:p w14:paraId="04FE76BE" w14:textId="77777777" w:rsidR="008922FB" w:rsidRDefault="008922FB" w:rsidP="00A708CF">
            <w:pPr>
              <w:pStyle w:val="TableParagraph"/>
              <w:spacing w:line="206" w:lineRule="exact"/>
              <w:ind w:right="118"/>
              <w:jc w:val="right"/>
              <w:rPr>
                <w:sz w:val="20"/>
              </w:rPr>
            </w:pPr>
            <w:r>
              <w:rPr>
                <w:sz w:val="20"/>
              </w:rPr>
              <w:t>41.2%</w:t>
            </w:r>
          </w:p>
        </w:tc>
      </w:tr>
      <w:tr w:rsidR="008922FB" w14:paraId="21DE259A" w14:textId="77777777" w:rsidTr="008922FB">
        <w:trPr>
          <w:trHeight w:val="476"/>
          <w:jc w:val="center"/>
        </w:trPr>
        <w:tc>
          <w:tcPr>
            <w:tcW w:w="2567" w:type="dxa"/>
            <w:tcBorders>
              <w:top w:val="single" w:sz="4" w:space="0" w:color="000000"/>
              <w:bottom w:val="single" w:sz="4" w:space="0" w:color="000000"/>
            </w:tcBorders>
          </w:tcPr>
          <w:p w14:paraId="694BF93F" w14:textId="77777777" w:rsidR="008922FB" w:rsidRDefault="008922FB" w:rsidP="00A708CF">
            <w:pPr>
              <w:pStyle w:val="TableParagraph"/>
              <w:spacing w:before="4"/>
              <w:rPr>
                <w:sz w:val="18"/>
              </w:rPr>
            </w:pPr>
          </w:p>
          <w:p w14:paraId="22A5D5D5" w14:textId="77777777" w:rsidR="008922FB" w:rsidRDefault="008922FB" w:rsidP="00A708CF">
            <w:pPr>
              <w:pStyle w:val="TableParagraph"/>
              <w:spacing w:before="1"/>
              <w:ind w:left="119"/>
              <w:rPr>
                <w:sz w:val="20"/>
              </w:rPr>
            </w:pPr>
            <w:r>
              <w:rPr>
                <w:w w:val="110"/>
                <w:sz w:val="20"/>
              </w:rPr>
              <w:t>Total</w:t>
            </w:r>
          </w:p>
        </w:tc>
        <w:tc>
          <w:tcPr>
            <w:tcW w:w="1782" w:type="dxa"/>
            <w:tcBorders>
              <w:top w:val="single" w:sz="4" w:space="0" w:color="000000"/>
              <w:bottom w:val="single" w:sz="4" w:space="0" w:color="000000"/>
            </w:tcBorders>
          </w:tcPr>
          <w:p w14:paraId="4F090E17" w14:textId="77777777" w:rsidR="008922FB" w:rsidRDefault="008922FB" w:rsidP="00A708CF">
            <w:pPr>
              <w:pStyle w:val="TableParagraph"/>
              <w:spacing w:before="4"/>
              <w:rPr>
                <w:sz w:val="18"/>
              </w:rPr>
            </w:pPr>
          </w:p>
          <w:p w14:paraId="296E6DA9" w14:textId="77777777" w:rsidR="008922FB" w:rsidRDefault="008922FB" w:rsidP="00A708CF">
            <w:pPr>
              <w:pStyle w:val="TableParagraph"/>
              <w:spacing w:before="1"/>
              <w:ind w:left="118" w:right="118"/>
              <w:jc w:val="center"/>
              <w:rPr>
                <w:sz w:val="20"/>
              </w:rPr>
            </w:pPr>
            <w:r>
              <w:rPr>
                <w:sz w:val="20"/>
              </w:rPr>
              <w:t>1200</w:t>
            </w:r>
          </w:p>
        </w:tc>
        <w:tc>
          <w:tcPr>
            <w:tcW w:w="760" w:type="dxa"/>
            <w:tcBorders>
              <w:top w:val="single" w:sz="4" w:space="0" w:color="000000"/>
              <w:bottom w:val="single" w:sz="4" w:space="0" w:color="000000"/>
            </w:tcBorders>
          </w:tcPr>
          <w:p w14:paraId="0C71B60D" w14:textId="77777777" w:rsidR="008922FB" w:rsidRDefault="008922FB" w:rsidP="00A708CF">
            <w:pPr>
              <w:pStyle w:val="TableParagraph"/>
              <w:spacing w:before="4"/>
              <w:rPr>
                <w:sz w:val="18"/>
              </w:rPr>
            </w:pPr>
          </w:p>
          <w:p w14:paraId="0161D968" w14:textId="77777777" w:rsidR="008922FB" w:rsidRDefault="008922FB" w:rsidP="00A708CF">
            <w:pPr>
              <w:pStyle w:val="TableParagraph"/>
              <w:spacing w:before="1"/>
              <w:ind w:right="145"/>
              <w:jc w:val="right"/>
              <w:rPr>
                <w:sz w:val="20"/>
              </w:rPr>
            </w:pPr>
            <w:r>
              <w:rPr>
                <w:w w:val="95"/>
                <w:sz w:val="20"/>
              </w:rPr>
              <w:t>100%</w:t>
            </w:r>
          </w:p>
        </w:tc>
      </w:tr>
      <w:tr w:rsidR="008922FB" w14:paraId="51A318BF" w14:textId="77777777" w:rsidTr="008922FB">
        <w:trPr>
          <w:trHeight w:val="476"/>
          <w:jc w:val="center"/>
        </w:trPr>
        <w:tc>
          <w:tcPr>
            <w:tcW w:w="2567" w:type="dxa"/>
            <w:tcBorders>
              <w:top w:val="single" w:sz="4" w:space="0" w:color="000000"/>
              <w:bottom w:val="single" w:sz="4" w:space="0" w:color="000000"/>
            </w:tcBorders>
          </w:tcPr>
          <w:p w14:paraId="62554EF9" w14:textId="77777777" w:rsidR="008922FB" w:rsidRDefault="008922FB" w:rsidP="00A708CF">
            <w:pPr>
              <w:pStyle w:val="TableParagraph"/>
              <w:spacing w:before="4"/>
              <w:rPr>
                <w:sz w:val="18"/>
              </w:rPr>
            </w:pPr>
          </w:p>
          <w:p w14:paraId="7DC39D7A" w14:textId="77777777" w:rsidR="008922FB" w:rsidRDefault="008922FB" w:rsidP="00A708CF">
            <w:pPr>
              <w:pStyle w:val="TableParagraph"/>
              <w:spacing w:before="1"/>
              <w:ind w:left="119"/>
              <w:rPr>
                <w:b/>
                <w:sz w:val="20"/>
              </w:rPr>
            </w:pPr>
            <w:r>
              <w:rPr>
                <w:b/>
                <w:w w:val="115"/>
                <w:sz w:val="20"/>
              </w:rPr>
              <w:t>Turkey</w:t>
            </w:r>
          </w:p>
        </w:tc>
        <w:tc>
          <w:tcPr>
            <w:tcW w:w="1782" w:type="dxa"/>
            <w:tcBorders>
              <w:top w:val="single" w:sz="4" w:space="0" w:color="000000"/>
              <w:bottom w:val="single" w:sz="4" w:space="0" w:color="000000"/>
            </w:tcBorders>
          </w:tcPr>
          <w:p w14:paraId="547D52F2" w14:textId="77777777" w:rsidR="008922FB" w:rsidRDefault="008922FB" w:rsidP="00A708CF">
            <w:pPr>
              <w:pStyle w:val="TableParagraph"/>
              <w:rPr>
                <w:sz w:val="18"/>
              </w:rPr>
            </w:pPr>
          </w:p>
        </w:tc>
        <w:tc>
          <w:tcPr>
            <w:tcW w:w="760" w:type="dxa"/>
            <w:tcBorders>
              <w:top w:val="single" w:sz="4" w:space="0" w:color="000000"/>
              <w:bottom w:val="single" w:sz="4" w:space="0" w:color="000000"/>
            </w:tcBorders>
          </w:tcPr>
          <w:p w14:paraId="66E3F10B" w14:textId="77777777" w:rsidR="008922FB" w:rsidRDefault="008922FB" w:rsidP="00A708CF">
            <w:pPr>
              <w:pStyle w:val="TableParagraph"/>
              <w:rPr>
                <w:sz w:val="18"/>
              </w:rPr>
            </w:pPr>
          </w:p>
        </w:tc>
      </w:tr>
      <w:tr w:rsidR="008922FB" w14:paraId="098F7F85" w14:textId="77777777" w:rsidTr="008922FB">
        <w:trPr>
          <w:trHeight w:val="475"/>
          <w:jc w:val="center"/>
        </w:trPr>
        <w:tc>
          <w:tcPr>
            <w:tcW w:w="2567" w:type="dxa"/>
            <w:tcBorders>
              <w:top w:val="single" w:sz="4" w:space="0" w:color="000000"/>
            </w:tcBorders>
          </w:tcPr>
          <w:p w14:paraId="78F94AD9" w14:textId="77777777" w:rsidR="008922FB" w:rsidRDefault="008922FB" w:rsidP="00A708CF">
            <w:pPr>
              <w:pStyle w:val="TableParagraph"/>
              <w:spacing w:before="4"/>
              <w:rPr>
                <w:sz w:val="18"/>
              </w:rPr>
            </w:pPr>
          </w:p>
          <w:p w14:paraId="0EB96384" w14:textId="77777777" w:rsidR="008922FB" w:rsidRDefault="008922FB" w:rsidP="00A708CF">
            <w:pPr>
              <w:pStyle w:val="TableParagraph"/>
              <w:spacing w:before="1"/>
              <w:ind w:left="119"/>
              <w:rPr>
                <w:sz w:val="20"/>
              </w:rPr>
            </w:pPr>
            <w:r>
              <w:rPr>
                <w:w w:val="105"/>
                <w:sz w:val="20"/>
              </w:rPr>
              <w:t>The Assad Regime</w:t>
            </w:r>
          </w:p>
        </w:tc>
        <w:tc>
          <w:tcPr>
            <w:tcW w:w="1782" w:type="dxa"/>
            <w:tcBorders>
              <w:top w:val="single" w:sz="4" w:space="0" w:color="000000"/>
            </w:tcBorders>
          </w:tcPr>
          <w:p w14:paraId="792B7C04" w14:textId="77777777" w:rsidR="008922FB" w:rsidRDefault="008922FB" w:rsidP="00A708CF">
            <w:pPr>
              <w:pStyle w:val="TableParagraph"/>
              <w:spacing w:before="4"/>
              <w:rPr>
                <w:sz w:val="18"/>
              </w:rPr>
            </w:pPr>
          </w:p>
          <w:p w14:paraId="1441A715" w14:textId="77777777" w:rsidR="008922FB" w:rsidRDefault="008922FB" w:rsidP="00A708CF">
            <w:pPr>
              <w:pStyle w:val="TableParagraph"/>
              <w:spacing w:before="1"/>
              <w:ind w:left="117" w:right="118"/>
              <w:jc w:val="center"/>
              <w:rPr>
                <w:sz w:val="20"/>
              </w:rPr>
            </w:pPr>
            <w:r>
              <w:rPr>
                <w:sz w:val="20"/>
              </w:rPr>
              <w:t>30</w:t>
            </w:r>
          </w:p>
        </w:tc>
        <w:tc>
          <w:tcPr>
            <w:tcW w:w="760" w:type="dxa"/>
            <w:tcBorders>
              <w:top w:val="single" w:sz="4" w:space="0" w:color="000000"/>
            </w:tcBorders>
          </w:tcPr>
          <w:p w14:paraId="35B38D66" w14:textId="77777777" w:rsidR="008922FB" w:rsidRDefault="008922FB" w:rsidP="00A708CF">
            <w:pPr>
              <w:pStyle w:val="TableParagraph"/>
              <w:spacing w:before="4"/>
              <w:rPr>
                <w:sz w:val="18"/>
              </w:rPr>
            </w:pPr>
          </w:p>
          <w:p w14:paraId="44444172" w14:textId="77777777" w:rsidR="008922FB" w:rsidRDefault="008922FB" w:rsidP="00A708CF">
            <w:pPr>
              <w:pStyle w:val="TableParagraph"/>
              <w:spacing w:before="1"/>
              <w:ind w:right="168"/>
              <w:jc w:val="right"/>
              <w:rPr>
                <w:sz w:val="20"/>
              </w:rPr>
            </w:pPr>
            <w:r>
              <w:rPr>
                <w:sz w:val="20"/>
              </w:rPr>
              <w:t>2.6%</w:t>
            </w:r>
          </w:p>
        </w:tc>
      </w:tr>
      <w:tr w:rsidR="008922FB" w14:paraId="09C4F20A" w14:textId="77777777" w:rsidTr="008922FB">
        <w:trPr>
          <w:trHeight w:val="239"/>
          <w:jc w:val="center"/>
        </w:trPr>
        <w:tc>
          <w:tcPr>
            <w:tcW w:w="2567" w:type="dxa"/>
          </w:tcPr>
          <w:p w14:paraId="611BC145" w14:textId="77777777" w:rsidR="008922FB" w:rsidRDefault="008922FB" w:rsidP="00A708CF">
            <w:pPr>
              <w:pStyle w:val="TableParagraph"/>
              <w:spacing w:line="206" w:lineRule="exact"/>
              <w:ind w:left="119"/>
              <w:rPr>
                <w:sz w:val="20"/>
              </w:rPr>
            </w:pPr>
            <w:r>
              <w:rPr>
                <w:w w:val="110"/>
                <w:sz w:val="20"/>
              </w:rPr>
              <w:t>Kurdish Insurgents (YPG)</w:t>
            </w:r>
          </w:p>
        </w:tc>
        <w:tc>
          <w:tcPr>
            <w:tcW w:w="1782" w:type="dxa"/>
          </w:tcPr>
          <w:p w14:paraId="00D25780" w14:textId="77777777" w:rsidR="008922FB" w:rsidRDefault="008922FB" w:rsidP="00A708CF">
            <w:pPr>
              <w:pStyle w:val="TableParagraph"/>
              <w:spacing w:line="206" w:lineRule="exact"/>
              <w:ind w:left="118" w:right="118"/>
              <w:jc w:val="center"/>
              <w:rPr>
                <w:sz w:val="20"/>
              </w:rPr>
            </w:pPr>
            <w:r>
              <w:rPr>
                <w:sz w:val="20"/>
              </w:rPr>
              <w:t>129</w:t>
            </w:r>
          </w:p>
        </w:tc>
        <w:tc>
          <w:tcPr>
            <w:tcW w:w="760" w:type="dxa"/>
          </w:tcPr>
          <w:p w14:paraId="20737E67" w14:textId="77777777" w:rsidR="008922FB" w:rsidRDefault="008922FB" w:rsidP="00A708CF">
            <w:pPr>
              <w:pStyle w:val="TableParagraph"/>
              <w:spacing w:line="206" w:lineRule="exact"/>
              <w:ind w:right="117"/>
              <w:jc w:val="right"/>
              <w:rPr>
                <w:sz w:val="20"/>
              </w:rPr>
            </w:pPr>
            <w:r>
              <w:rPr>
                <w:sz w:val="20"/>
              </w:rPr>
              <w:t>11.4%</w:t>
            </w:r>
          </w:p>
        </w:tc>
      </w:tr>
      <w:tr w:rsidR="008922FB" w14:paraId="3DD4BEBC" w14:textId="77777777" w:rsidTr="008922FB">
        <w:trPr>
          <w:trHeight w:val="239"/>
          <w:jc w:val="center"/>
        </w:trPr>
        <w:tc>
          <w:tcPr>
            <w:tcW w:w="2567" w:type="dxa"/>
          </w:tcPr>
          <w:p w14:paraId="63862696" w14:textId="77777777" w:rsidR="008922FB" w:rsidRDefault="008922FB" w:rsidP="00A708CF">
            <w:pPr>
              <w:pStyle w:val="TableParagraph"/>
              <w:spacing w:line="206" w:lineRule="exact"/>
              <w:ind w:left="119"/>
              <w:rPr>
                <w:sz w:val="20"/>
              </w:rPr>
            </w:pPr>
            <w:r>
              <w:rPr>
                <w:w w:val="105"/>
                <w:sz w:val="20"/>
              </w:rPr>
              <w:t>Free Syrian Army (Sunni)</w:t>
            </w:r>
          </w:p>
        </w:tc>
        <w:tc>
          <w:tcPr>
            <w:tcW w:w="1782" w:type="dxa"/>
          </w:tcPr>
          <w:p w14:paraId="2C832C7C" w14:textId="77777777" w:rsidR="008922FB" w:rsidRDefault="008922FB" w:rsidP="00A708CF">
            <w:pPr>
              <w:pStyle w:val="TableParagraph"/>
              <w:spacing w:line="206" w:lineRule="exact"/>
              <w:ind w:left="118" w:right="118"/>
              <w:jc w:val="center"/>
              <w:rPr>
                <w:sz w:val="20"/>
              </w:rPr>
            </w:pPr>
            <w:r>
              <w:rPr>
                <w:sz w:val="20"/>
              </w:rPr>
              <w:t>126</w:t>
            </w:r>
          </w:p>
        </w:tc>
        <w:tc>
          <w:tcPr>
            <w:tcW w:w="760" w:type="dxa"/>
          </w:tcPr>
          <w:p w14:paraId="3F4E6711" w14:textId="77777777" w:rsidR="008922FB" w:rsidRDefault="008922FB" w:rsidP="00A708CF">
            <w:pPr>
              <w:pStyle w:val="TableParagraph"/>
              <w:spacing w:line="206" w:lineRule="exact"/>
              <w:ind w:right="117"/>
              <w:jc w:val="right"/>
              <w:rPr>
                <w:sz w:val="20"/>
              </w:rPr>
            </w:pPr>
            <w:r>
              <w:rPr>
                <w:sz w:val="20"/>
              </w:rPr>
              <w:t>11.1%</w:t>
            </w:r>
          </w:p>
        </w:tc>
      </w:tr>
      <w:tr w:rsidR="008922FB" w14:paraId="6C5E48ED" w14:textId="77777777" w:rsidTr="008922FB">
        <w:trPr>
          <w:trHeight w:val="239"/>
          <w:jc w:val="center"/>
        </w:trPr>
        <w:tc>
          <w:tcPr>
            <w:tcW w:w="2567" w:type="dxa"/>
          </w:tcPr>
          <w:p w14:paraId="25A5F7AF" w14:textId="77777777" w:rsidR="008922FB" w:rsidRDefault="008922FB" w:rsidP="00A708CF">
            <w:pPr>
              <w:pStyle w:val="TableParagraph"/>
              <w:spacing w:line="206" w:lineRule="exact"/>
              <w:ind w:left="119"/>
              <w:rPr>
                <w:sz w:val="20"/>
              </w:rPr>
            </w:pPr>
            <w:r>
              <w:rPr>
                <w:w w:val="105"/>
                <w:sz w:val="20"/>
              </w:rPr>
              <w:t>ISIS</w:t>
            </w:r>
          </w:p>
        </w:tc>
        <w:tc>
          <w:tcPr>
            <w:tcW w:w="1782" w:type="dxa"/>
          </w:tcPr>
          <w:p w14:paraId="6B1BAFB1" w14:textId="77777777" w:rsidR="008922FB" w:rsidRDefault="008922FB" w:rsidP="00A708CF">
            <w:pPr>
              <w:pStyle w:val="TableParagraph"/>
              <w:spacing w:line="206" w:lineRule="exact"/>
              <w:ind w:left="118" w:right="118"/>
              <w:jc w:val="center"/>
              <w:rPr>
                <w:sz w:val="20"/>
              </w:rPr>
            </w:pPr>
            <w:r>
              <w:rPr>
                <w:sz w:val="20"/>
              </w:rPr>
              <w:t>22</w:t>
            </w:r>
          </w:p>
        </w:tc>
        <w:tc>
          <w:tcPr>
            <w:tcW w:w="760" w:type="dxa"/>
          </w:tcPr>
          <w:p w14:paraId="202FFF35" w14:textId="77777777" w:rsidR="008922FB" w:rsidRDefault="008922FB" w:rsidP="00A708CF">
            <w:pPr>
              <w:pStyle w:val="TableParagraph"/>
              <w:spacing w:line="206" w:lineRule="exact"/>
              <w:ind w:right="167"/>
              <w:jc w:val="right"/>
              <w:rPr>
                <w:sz w:val="20"/>
              </w:rPr>
            </w:pPr>
            <w:r>
              <w:rPr>
                <w:sz w:val="20"/>
              </w:rPr>
              <w:t>1.9%</w:t>
            </w:r>
          </w:p>
        </w:tc>
      </w:tr>
      <w:tr w:rsidR="008922FB" w14:paraId="2BA644EC" w14:textId="77777777" w:rsidTr="008922FB">
        <w:trPr>
          <w:trHeight w:val="239"/>
          <w:jc w:val="center"/>
        </w:trPr>
        <w:tc>
          <w:tcPr>
            <w:tcW w:w="2567" w:type="dxa"/>
          </w:tcPr>
          <w:p w14:paraId="7820A088" w14:textId="77777777" w:rsidR="008922FB" w:rsidRDefault="008922FB" w:rsidP="00A708CF">
            <w:pPr>
              <w:pStyle w:val="TableParagraph"/>
              <w:spacing w:line="206" w:lineRule="exact"/>
              <w:ind w:left="119"/>
              <w:rPr>
                <w:sz w:val="20"/>
              </w:rPr>
            </w:pPr>
            <w:r>
              <w:rPr>
                <w:w w:val="105"/>
                <w:sz w:val="20"/>
              </w:rPr>
              <w:t>None</w:t>
            </w:r>
          </w:p>
        </w:tc>
        <w:tc>
          <w:tcPr>
            <w:tcW w:w="1782" w:type="dxa"/>
          </w:tcPr>
          <w:p w14:paraId="16BB8C1A" w14:textId="77777777" w:rsidR="008922FB" w:rsidRDefault="008922FB" w:rsidP="00A708CF">
            <w:pPr>
              <w:pStyle w:val="TableParagraph"/>
              <w:spacing w:line="206" w:lineRule="exact"/>
              <w:ind w:left="118" w:right="118"/>
              <w:jc w:val="center"/>
              <w:rPr>
                <w:sz w:val="20"/>
              </w:rPr>
            </w:pPr>
            <w:r>
              <w:rPr>
                <w:sz w:val="20"/>
              </w:rPr>
              <w:t>659</w:t>
            </w:r>
          </w:p>
        </w:tc>
        <w:tc>
          <w:tcPr>
            <w:tcW w:w="760" w:type="dxa"/>
          </w:tcPr>
          <w:p w14:paraId="33FA7D50" w14:textId="77777777" w:rsidR="008922FB" w:rsidRDefault="008922FB" w:rsidP="00A708CF">
            <w:pPr>
              <w:pStyle w:val="TableParagraph"/>
              <w:spacing w:line="206" w:lineRule="exact"/>
              <w:ind w:right="195"/>
              <w:jc w:val="right"/>
              <w:rPr>
                <w:sz w:val="20"/>
              </w:rPr>
            </w:pPr>
            <w:r>
              <w:rPr>
                <w:w w:val="95"/>
                <w:sz w:val="20"/>
              </w:rPr>
              <w:t>58%</w:t>
            </w:r>
          </w:p>
        </w:tc>
      </w:tr>
      <w:tr w:rsidR="008922FB" w14:paraId="7B3CC902" w14:textId="77777777" w:rsidTr="008922FB">
        <w:trPr>
          <w:trHeight w:val="240"/>
          <w:jc w:val="center"/>
        </w:trPr>
        <w:tc>
          <w:tcPr>
            <w:tcW w:w="2567" w:type="dxa"/>
            <w:tcBorders>
              <w:bottom w:val="single" w:sz="4" w:space="0" w:color="000000"/>
            </w:tcBorders>
          </w:tcPr>
          <w:p w14:paraId="24AEE9ED" w14:textId="77777777" w:rsidR="008922FB" w:rsidRDefault="008922FB" w:rsidP="00A708CF">
            <w:pPr>
              <w:pStyle w:val="TableParagraph"/>
              <w:spacing w:line="206" w:lineRule="exact"/>
              <w:ind w:left="119"/>
              <w:rPr>
                <w:sz w:val="20"/>
              </w:rPr>
            </w:pPr>
            <w:r>
              <w:rPr>
                <w:w w:val="110"/>
                <w:sz w:val="20"/>
              </w:rPr>
              <w:t>NA/DK</w:t>
            </w:r>
          </w:p>
        </w:tc>
        <w:tc>
          <w:tcPr>
            <w:tcW w:w="1782" w:type="dxa"/>
            <w:tcBorders>
              <w:bottom w:val="single" w:sz="4" w:space="0" w:color="000000"/>
            </w:tcBorders>
          </w:tcPr>
          <w:p w14:paraId="6550FAEB" w14:textId="77777777" w:rsidR="008922FB" w:rsidRDefault="008922FB" w:rsidP="00A708CF">
            <w:pPr>
              <w:pStyle w:val="TableParagraph"/>
              <w:spacing w:line="206" w:lineRule="exact"/>
              <w:ind w:left="118" w:right="118"/>
              <w:jc w:val="center"/>
              <w:rPr>
                <w:sz w:val="20"/>
              </w:rPr>
            </w:pPr>
            <w:r>
              <w:rPr>
                <w:sz w:val="20"/>
              </w:rPr>
              <w:t>170</w:t>
            </w:r>
          </w:p>
        </w:tc>
        <w:tc>
          <w:tcPr>
            <w:tcW w:w="760" w:type="dxa"/>
            <w:tcBorders>
              <w:bottom w:val="single" w:sz="4" w:space="0" w:color="000000"/>
            </w:tcBorders>
          </w:tcPr>
          <w:p w14:paraId="6EB6F0B2" w14:textId="77777777" w:rsidR="008922FB" w:rsidRDefault="008922FB" w:rsidP="00A708CF">
            <w:pPr>
              <w:pStyle w:val="TableParagraph"/>
              <w:spacing w:line="206" w:lineRule="exact"/>
              <w:ind w:right="195"/>
              <w:jc w:val="right"/>
              <w:rPr>
                <w:sz w:val="20"/>
              </w:rPr>
            </w:pPr>
            <w:r>
              <w:rPr>
                <w:w w:val="95"/>
                <w:sz w:val="20"/>
              </w:rPr>
              <w:t>15%</w:t>
            </w:r>
          </w:p>
        </w:tc>
      </w:tr>
      <w:tr w:rsidR="008922FB" w14:paraId="65A50E76" w14:textId="77777777" w:rsidTr="008922FB">
        <w:trPr>
          <w:trHeight w:val="516"/>
          <w:jc w:val="center"/>
        </w:trPr>
        <w:tc>
          <w:tcPr>
            <w:tcW w:w="2567" w:type="dxa"/>
            <w:tcBorders>
              <w:top w:val="single" w:sz="4" w:space="0" w:color="000000"/>
              <w:bottom w:val="single" w:sz="4" w:space="0" w:color="000000"/>
            </w:tcBorders>
          </w:tcPr>
          <w:p w14:paraId="65F844BD" w14:textId="77777777" w:rsidR="008922FB" w:rsidRDefault="008922FB" w:rsidP="00A708CF">
            <w:pPr>
              <w:pStyle w:val="TableParagraph"/>
              <w:spacing w:before="4"/>
              <w:rPr>
                <w:sz w:val="18"/>
              </w:rPr>
            </w:pPr>
          </w:p>
          <w:p w14:paraId="0071FFF9" w14:textId="77777777" w:rsidR="008922FB" w:rsidRDefault="008922FB" w:rsidP="00A708CF">
            <w:pPr>
              <w:pStyle w:val="TableParagraph"/>
              <w:spacing w:before="1"/>
              <w:ind w:left="119"/>
              <w:rPr>
                <w:sz w:val="20"/>
              </w:rPr>
            </w:pPr>
            <w:r>
              <w:rPr>
                <w:w w:val="110"/>
                <w:sz w:val="20"/>
              </w:rPr>
              <w:t>Total</w:t>
            </w:r>
          </w:p>
        </w:tc>
        <w:tc>
          <w:tcPr>
            <w:tcW w:w="1782" w:type="dxa"/>
            <w:tcBorders>
              <w:top w:val="single" w:sz="4" w:space="0" w:color="000000"/>
              <w:bottom w:val="single" w:sz="4" w:space="0" w:color="000000"/>
            </w:tcBorders>
          </w:tcPr>
          <w:p w14:paraId="3075A9DB" w14:textId="77777777" w:rsidR="008922FB" w:rsidRDefault="008922FB" w:rsidP="00A708CF">
            <w:pPr>
              <w:pStyle w:val="TableParagraph"/>
              <w:spacing w:before="4"/>
              <w:rPr>
                <w:sz w:val="18"/>
              </w:rPr>
            </w:pPr>
          </w:p>
          <w:p w14:paraId="2D020B74" w14:textId="77777777" w:rsidR="008922FB" w:rsidRDefault="008922FB" w:rsidP="00A708CF">
            <w:pPr>
              <w:pStyle w:val="TableParagraph"/>
              <w:spacing w:before="1"/>
              <w:ind w:left="118" w:right="118"/>
              <w:jc w:val="center"/>
              <w:rPr>
                <w:sz w:val="20"/>
              </w:rPr>
            </w:pPr>
            <w:r>
              <w:rPr>
                <w:sz w:val="20"/>
              </w:rPr>
              <w:t>1136</w:t>
            </w:r>
          </w:p>
        </w:tc>
        <w:tc>
          <w:tcPr>
            <w:tcW w:w="760" w:type="dxa"/>
            <w:tcBorders>
              <w:top w:val="single" w:sz="4" w:space="0" w:color="000000"/>
              <w:bottom w:val="single" w:sz="4" w:space="0" w:color="000000"/>
            </w:tcBorders>
          </w:tcPr>
          <w:p w14:paraId="427E3EC4" w14:textId="77777777" w:rsidR="008922FB" w:rsidRDefault="008922FB" w:rsidP="00A708CF">
            <w:pPr>
              <w:pStyle w:val="TableParagraph"/>
              <w:spacing w:before="4"/>
              <w:rPr>
                <w:sz w:val="18"/>
              </w:rPr>
            </w:pPr>
          </w:p>
          <w:p w14:paraId="003AAA54" w14:textId="77777777" w:rsidR="008922FB" w:rsidRDefault="008922FB" w:rsidP="00A708CF">
            <w:pPr>
              <w:pStyle w:val="TableParagraph"/>
              <w:spacing w:before="1"/>
              <w:ind w:right="145"/>
              <w:jc w:val="right"/>
              <w:rPr>
                <w:sz w:val="20"/>
              </w:rPr>
            </w:pPr>
            <w:r>
              <w:rPr>
                <w:w w:val="95"/>
                <w:sz w:val="20"/>
              </w:rPr>
              <w:t>100%</w:t>
            </w:r>
          </w:p>
        </w:tc>
      </w:tr>
    </w:tbl>
    <w:p w14:paraId="5EFC3FE0" w14:textId="64A8B3D5" w:rsidR="005226FA" w:rsidRPr="00AA7C99" w:rsidRDefault="005226FA" w:rsidP="005226FA">
      <w:pPr>
        <w:jc w:val="center"/>
        <w:rPr>
          <w:color w:val="000000" w:themeColor="text1"/>
        </w:rPr>
      </w:pPr>
    </w:p>
    <w:p w14:paraId="0E2B57CF" w14:textId="30EEDC4C" w:rsidR="005226FA" w:rsidRPr="00AA7C99" w:rsidRDefault="00876063" w:rsidP="00876063">
      <w:pPr>
        <w:spacing w:line="276" w:lineRule="auto"/>
        <w:ind w:left="720"/>
        <w:rPr>
          <w:color w:val="000000" w:themeColor="text1"/>
        </w:rPr>
      </w:pPr>
      <w:r w:rsidRPr="00AA7C99">
        <w:rPr>
          <w:color w:val="000000" w:themeColor="text1"/>
        </w:rPr>
        <w:t>*Sunni radical groups Al-Nusra and ISIS were included into Free Syrian Army in the analysis</w:t>
      </w:r>
    </w:p>
    <w:p w14:paraId="2FD4551A" w14:textId="77777777" w:rsidR="005226FA" w:rsidRPr="00AA7C99" w:rsidRDefault="005226FA" w:rsidP="005226FA">
      <w:pPr>
        <w:spacing w:line="480" w:lineRule="auto"/>
        <w:ind w:left="720"/>
        <w:rPr>
          <w:color w:val="000000" w:themeColor="text1"/>
        </w:rPr>
      </w:pPr>
    </w:p>
    <w:p w14:paraId="7FD1830F" w14:textId="416FC8C0" w:rsidR="005226FA" w:rsidRPr="00AA7C99" w:rsidRDefault="002948E8" w:rsidP="002948E8">
      <w:pPr>
        <w:spacing w:line="480" w:lineRule="auto"/>
        <w:rPr>
          <w:color w:val="000000" w:themeColor="text1"/>
        </w:rPr>
      </w:pPr>
      <w:r w:rsidRPr="00AA7C99">
        <w:rPr>
          <w:color w:val="000000" w:themeColor="text1"/>
        </w:rPr>
        <w:t>Table A2. Identities of Respondents in Lebanon</w:t>
      </w:r>
    </w:p>
    <w:p w14:paraId="5C7FD16B" w14:textId="77777777" w:rsidR="00A708CF" w:rsidRDefault="00A708CF" w:rsidP="00A708CF">
      <w:pPr>
        <w:spacing w:before="6" w:after="1"/>
        <w:rPr>
          <w:sz w:val="15"/>
        </w:rPr>
      </w:pPr>
    </w:p>
    <w:p w14:paraId="2E91CF43" w14:textId="77777777" w:rsidR="00A708CF" w:rsidRDefault="00A708CF" w:rsidP="00A708CF">
      <w:pPr>
        <w:spacing w:line="20" w:lineRule="exact"/>
        <w:ind w:left="285"/>
        <w:rPr>
          <w:sz w:val="2"/>
        </w:rPr>
      </w:pPr>
      <w:r>
        <w:rPr>
          <w:noProof/>
          <w:sz w:val="2"/>
        </w:rPr>
        <mc:AlternateContent>
          <mc:Choice Requires="wpg">
            <w:drawing>
              <wp:inline distT="0" distB="0" distL="0" distR="0" wp14:anchorId="689B14A8" wp14:editId="20745A88">
                <wp:extent cx="5220335" cy="5080"/>
                <wp:effectExtent l="0" t="0" r="0" b="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335" cy="5080"/>
                          <a:chOff x="0" y="0"/>
                          <a:chExt cx="8221" cy="8"/>
                        </a:xfrm>
                      </wpg:grpSpPr>
                      <wps:wsp>
                        <wps:cNvPr id="32" name="Line 3"/>
                        <wps:cNvCnPr>
                          <a:cxnSpLocks/>
                        </wps:cNvCnPr>
                        <wps:spPr bwMode="auto">
                          <a:xfrm>
                            <a:off x="0" y="4"/>
                            <a:ext cx="822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01E49A" id="Group 2" o:spid="_x0000_s1026" style="width:411.05pt;height:.4pt;mso-position-horizontal-relative:char;mso-position-vertical-relative:line" coordsize="822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">
                <v:line id="Line 3" o:spid="_x0000_s1027" style="position:absolute;visibility:visible;mso-wrap-style:square" from="0,4" to="82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" strokeweight=".14042mm">
                  <o:lock v:ext="edit" shapetype="f"/>
                </v:line>
                <w10:anchorlock/>
              </v:group>
            </w:pict>
          </mc:Fallback>
        </mc:AlternateContent>
      </w:r>
    </w:p>
    <w:p w14:paraId="2AC90B91" w14:textId="77777777" w:rsidR="00A708CF" w:rsidRDefault="00A708CF" w:rsidP="00A708CF">
      <w:pPr>
        <w:pStyle w:val="BodyText"/>
        <w:spacing w:after="46" w:line="199" w:lineRule="exact"/>
        <w:ind w:left="2433"/>
      </w:pPr>
      <w:r>
        <w:rPr>
          <w:w w:val="115"/>
        </w:rPr>
        <w:t>How would you describe your religious denomination?</w:t>
      </w:r>
    </w:p>
    <w:tbl>
      <w:tblPr>
        <w:tblW w:w="0" w:type="auto"/>
        <w:tblInd w:w="297" w:type="dxa"/>
        <w:tblLayout w:type="fixed"/>
        <w:tblCellMar>
          <w:left w:w="0" w:type="dxa"/>
          <w:right w:w="0" w:type="dxa"/>
        </w:tblCellMar>
        <w:tblLook w:val="01E0" w:firstRow="1" w:lastRow="1" w:firstColumn="1" w:lastColumn="1" w:noHBand="0" w:noVBand="0"/>
      </w:tblPr>
      <w:tblGrid>
        <w:gridCol w:w="1506"/>
        <w:gridCol w:w="737"/>
        <w:gridCol w:w="737"/>
        <w:gridCol w:w="1031"/>
        <w:gridCol w:w="1075"/>
        <w:gridCol w:w="1047"/>
        <w:gridCol w:w="757"/>
        <w:gridCol w:w="749"/>
        <w:gridCol w:w="578"/>
      </w:tblGrid>
      <w:tr w:rsidR="00A708CF" w14:paraId="37C0366F" w14:textId="77777777" w:rsidTr="00A708CF">
        <w:trPr>
          <w:trHeight w:val="220"/>
        </w:trPr>
        <w:tc>
          <w:tcPr>
            <w:tcW w:w="1506" w:type="dxa"/>
            <w:tcBorders>
              <w:bottom w:val="single" w:sz="4" w:space="0" w:color="000000"/>
            </w:tcBorders>
          </w:tcPr>
          <w:p w14:paraId="7DCD856D" w14:textId="77777777" w:rsidR="00A708CF" w:rsidRDefault="00A708CF" w:rsidP="00A708CF">
            <w:pPr>
              <w:pStyle w:val="TableParagraph"/>
              <w:spacing w:line="193" w:lineRule="exact"/>
              <w:ind w:left="-1"/>
              <w:rPr>
                <w:b/>
                <w:sz w:val="20"/>
              </w:rPr>
            </w:pPr>
            <w:proofErr w:type="spellStart"/>
            <w:r>
              <w:rPr>
                <w:b/>
                <w:w w:val="115"/>
                <w:sz w:val="20"/>
              </w:rPr>
              <w:t>Mouhafaza</w:t>
            </w:r>
            <w:proofErr w:type="spellEnd"/>
          </w:p>
        </w:tc>
        <w:tc>
          <w:tcPr>
            <w:tcW w:w="737" w:type="dxa"/>
            <w:tcBorders>
              <w:bottom w:val="single" w:sz="4" w:space="0" w:color="000000"/>
            </w:tcBorders>
          </w:tcPr>
          <w:p w14:paraId="508498F0" w14:textId="77777777" w:rsidR="00A708CF" w:rsidRDefault="00A708CF" w:rsidP="00A708CF">
            <w:pPr>
              <w:pStyle w:val="TableParagraph"/>
              <w:spacing w:line="193" w:lineRule="exact"/>
              <w:ind w:right="117"/>
              <w:rPr>
                <w:sz w:val="20"/>
              </w:rPr>
            </w:pPr>
            <w:r>
              <w:rPr>
                <w:w w:val="105"/>
                <w:sz w:val="20"/>
              </w:rPr>
              <w:t>Sunni</w:t>
            </w:r>
          </w:p>
        </w:tc>
        <w:tc>
          <w:tcPr>
            <w:tcW w:w="737" w:type="dxa"/>
            <w:tcBorders>
              <w:bottom w:val="single" w:sz="4" w:space="0" w:color="000000"/>
            </w:tcBorders>
          </w:tcPr>
          <w:p w14:paraId="09EC1039" w14:textId="77777777" w:rsidR="00A708CF" w:rsidRDefault="00A708CF" w:rsidP="00A708CF">
            <w:pPr>
              <w:pStyle w:val="TableParagraph"/>
              <w:spacing w:line="193" w:lineRule="exact"/>
              <w:ind w:right="117"/>
              <w:rPr>
                <w:sz w:val="20"/>
              </w:rPr>
            </w:pPr>
            <w:r>
              <w:rPr>
                <w:w w:val="105"/>
                <w:sz w:val="20"/>
              </w:rPr>
              <w:t>Shiite</w:t>
            </w:r>
          </w:p>
        </w:tc>
        <w:tc>
          <w:tcPr>
            <w:tcW w:w="1031" w:type="dxa"/>
            <w:tcBorders>
              <w:bottom w:val="single" w:sz="4" w:space="0" w:color="000000"/>
            </w:tcBorders>
          </w:tcPr>
          <w:p w14:paraId="403716CD" w14:textId="77777777" w:rsidR="00A708CF" w:rsidRDefault="00A708CF" w:rsidP="00A708CF">
            <w:pPr>
              <w:pStyle w:val="TableParagraph"/>
              <w:spacing w:line="193" w:lineRule="exact"/>
              <w:ind w:right="116"/>
              <w:rPr>
                <w:sz w:val="20"/>
              </w:rPr>
            </w:pPr>
            <w:r>
              <w:rPr>
                <w:w w:val="105"/>
                <w:sz w:val="20"/>
              </w:rPr>
              <w:t>Maronite</w:t>
            </w:r>
          </w:p>
        </w:tc>
        <w:tc>
          <w:tcPr>
            <w:tcW w:w="1075" w:type="dxa"/>
            <w:tcBorders>
              <w:bottom w:val="single" w:sz="4" w:space="0" w:color="000000"/>
            </w:tcBorders>
          </w:tcPr>
          <w:p w14:paraId="1C7283E0" w14:textId="77777777" w:rsidR="00A708CF" w:rsidRDefault="00A708CF" w:rsidP="00A708CF">
            <w:pPr>
              <w:pStyle w:val="TableParagraph"/>
              <w:spacing w:line="193" w:lineRule="exact"/>
              <w:ind w:right="116"/>
              <w:rPr>
                <w:sz w:val="20"/>
              </w:rPr>
            </w:pPr>
            <w:r>
              <w:rPr>
                <w:w w:val="105"/>
                <w:sz w:val="20"/>
              </w:rPr>
              <w:t>Orthodox</w:t>
            </w:r>
          </w:p>
        </w:tc>
        <w:tc>
          <w:tcPr>
            <w:tcW w:w="1047" w:type="dxa"/>
            <w:tcBorders>
              <w:bottom w:val="single" w:sz="4" w:space="0" w:color="000000"/>
            </w:tcBorders>
          </w:tcPr>
          <w:p w14:paraId="7039F433" w14:textId="77777777" w:rsidR="00A708CF" w:rsidRDefault="00A708CF" w:rsidP="00A708CF">
            <w:pPr>
              <w:pStyle w:val="TableParagraph"/>
              <w:spacing w:line="193" w:lineRule="exact"/>
              <w:rPr>
                <w:sz w:val="20"/>
              </w:rPr>
            </w:pPr>
            <w:r>
              <w:rPr>
                <w:w w:val="105"/>
                <w:sz w:val="20"/>
              </w:rPr>
              <w:t>Catholics</w:t>
            </w:r>
          </w:p>
        </w:tc>
        <w:tc>
          <w:tcPr>
            <w:tcW w:w="757" w:type="dxa"/>
            <w:tcBorders>
              <w:bottom w:val="single" w:sz="4" w:space="0" w:color="000000"/>
            </w:tcBorders>
          </w:tcPr>
          <w:p w14:paraId="7A5A41D5" w14:textId="77777777" w:rsidR="00A708CF" w:rsidRDefault="00A708CF" w:rsidP="00A708CF">
            <w:pPr>
              <w:pStyle w:val="TableParagraph"/>
              <w:spacing w:line="193" w:lineRule="exact"/>
              <w:ind w:right="114"/>
              <w:rPr>
                <w:sz w:val="20"/>
              </w:rPr>
            </w:pPr>
            <w:r>
              <w:rPr>
                <w:w w:val="105"/>
                <w:sz w:val="20"/>
              </w:rPr>
              <w:t>Druze</w:t>
            </w:r>
          </w:p>
        </w:tc>
        <w:tc>
          <w:tcPr>
            <w:tcW w:w="749" w:type="dxa"/>
            <w:tcBorders>
              <w:bottom w:val="single" w:sz="4" w:space="0" w:color="000000"/>
            </w:tcBorders>
          </w:tcPr>
          <w:p w14:paraId="739C8B93" w14:textId="77777777" w:rsidR="00A708CF" w:rsidRDefault="00A708CF" w:rsidP="00A708CF">
            <w:pPr>
              <w:pStyle w:val="TableParagraph"/>
              <w:spacing w:line="193" w:lineRule="exact"/>
              <w:ind w:right="114"/>
              <w:rPr>
                <w:sz w:val="20"/>
              </w:rPr>
            </w:pPr>
            <w:r>
              <w:rPr>
                <w:w w:val="110"/>
                <w:sz w:val="20"/>
              </w:rPr>
              <w:t>Other</w:t>
            </w:r>
          </w:p>
        </w:tc>
        <w:tc>
          <w:tcPr>
            <w:tcW w:w="578" w:type="dxa"/>
            <w:tcBorders>
              <w:bottom w:val="single" w:sz="4" w:space="0" w:color="000000"/>
            </w:tcBorders>
          </w:tcPr>
          <w:p w14:paraId="57A388B4" w14:textId="77777777" w:rsidR="00A708CF" w:rsidRDefault="00A708CF" w:rsidP="00A708CF">
            <w:pPr>
              <w:pStyle w:val="TableParagraph"/>
              <w:spacing w:line="193" w:lineRule="exact"/>
              <w:ind w:right="-15"/>
              <w:rPr>
                <w:sz w:val="20"/>
              </w:rPr>
            </w:pPr>
            <w:r>
              <w:rPr>
                <w:w w:val="110"/>
                <w:sz w:val="20"/>
              </w:rPr>
              <w:t>Total</w:t>
            </w:r>
          </w:p>
        </w:tc>
      </w:tr>
      <w:tr w:rsidR="00A708CF" w14:paraId="3DE656A5" w14:textId="77777777" w:rsidTr="00A708CF">
        <w:trPr>
          <w:trHeight w:val="236"/>
        </w:trPr>
        <w:tc>
          <w:tcPr>
            <w:tcW w:w="1506" w:type="dxa"/>
            <w:tcBorders>
              <w:top w:val="single" w:sz="4" w:space="0" w:color="000000"/>
            </w:tcBorders>
          </w:tcPr>
          <w:p w14:paraId="63F52061" w14:textId="77777777" w:rsidR="00A708CF" w:rsidRDefault="00A708CF" w:rsidP="00A708CF">
            <w:pPr>
              <w:pStyle w:val="TableParagraph"/>
              <w:spacing w:line="210" w:lineRule="exact"/>
              <w:rPr>
                <w:sz w:val="20"/>
              </w:rPr>
            </w:pPr>
            <w:r>
              <w:rPr>
                <w:w w:val="110"/>
                <w:sz w:val="20"/>
              </w:rPr>
              <w:t>Beirut</w:t>
            </w:r>
          </w:p>
        </w:tc>
        <w:tc>
          <w:tcPr>
            <w:tcW w:w="737" w:type="dxa"/>
            <w:tcBorders>
              <w:top w:val="single" w:sz="4" w:space="0" w:color="000000"/>
            </w:tcBorders>
          </w:tcPr>
          <w:p w14:paraId="4DE82432" w14:textId="77777777" w:rsidR="00A708CF" w:rsidRDefault="00A708CF" w:rsidP="00A708CF">
            <w:pPr>
              <w:pStyle w:val="TableParagraph"/>
              <w:spacing w:line="210" w:lineRule="exact"/>
              <w:ind w:right="117"/>
              <w:rPr>
                <w:sz w:val="20"/>
              </w:rPr>
            </w:pPr>
            <w:r>
              <w:rPr>
                <w:w w:val="95"/>
                <w:sz w:val="20"/>
              </w:rPr>
              <w:t>60</w:t>
            </w:r>
          </w:p>
        </w:tc>
        <w:tc>
          <w:tcPr>
            <w:tcW w:w="737" w:type="dxa"/>
            <w:tcBorders>
              <w:top w:val="single" w:sz="4" w:space="0" w:color="000000"/>
            </w:tcBorders>
          </w:tcPr>
          <w:p w14:paraId="5DC16EC6" w14:textId="77777777" w:rsidR="00A708CF" w:rsidRDefault="00A708CF" w:rsidP="00A708CF">
            <w:pPr>
              <w:pStyle w:val="TableParagraph"/>
              <w:spacing w:line="210" w:lineRule="exact"/>
              <w:ind w:right="117"/>
              <w:rPr>
                <w:sz w:val="20"/>
              </w:rPr>
            </w:pPr>
            <w:r>
              <w:rPr>
                <w:w w:val="95"/>
                <w:sz w:val="20"/>
              </w:rPr>
              <w:t>10</w:t>
            </w:r>
          </w:p>
        </w:tc>
        <w:tc>
          <w:tcPr>
            <w:tcW w:w="1031" w:type="dxa"/>
            <w:tcBorders>
              <w:top w:val="single" w:sz="4" w:space="0" w:color="000000"/>
            </w:tcBorders>
          </w:tcPr>
          <w:p w14:paraId="60C38F40" w14:textId="77777777" w:rsidR="00A708CF" w:rsidRDefault="00A708CF" w:rsidP="00A708CF">
            <w:pPr>
              <w:pStyle w:val="TableParagraph"/>
              <w:spacing w:line="210" w:lineRule="exact"/>
              <w:ind w:right="117"/>
              <w:rPr>
                <w:sz w:val="20"/>
              </w:rPr>
            </w:pPr>
            <w:r>
              <w:rPr>
                <w:w w:val="95"/>
                <w:sz w:val="20"/>
              </w:rPr>
              <w:t>26</w:t>
            </w:r>
          </w:p>
        </w:tc>
        <w:tc>
          <w:tcPr>
            <w:tcW w:w="1075" w:type="dxa"/>
            <w:tcBorders>
              <w:top w:val="single" w:sz="4" w:space="0" w:color="000000"/>
            </w:tcBorders>
          </w:tcPr>
          <w:p w14:paraId="495B649D" w14:textId="77777777" w:rsidR="00A708CF" w:rsidRDefault="00A708CF" w:rsidP="00A708CF">
            <w:pPr>
              <w:pStyle w:val="TableParagraph"/>
              <w:spacing w:line="210" w:lineRule="exact"/>
              <w:ind w:right="116"/>
              <w:rPr>
                <w:sz w:val="20"/>
              </w:rPr>
            </w:pPr>
            <w:r>
              <w:rPr>
                <w:w w:val="99"/>
                <w:sz w:val="20"/>
              </w:rPr>
              <w:t>7</w:t>
            </w:r>
          </w:p>
        </w:tc>
        <w:tc>
          <w:tcPr>
            <w:tcW w:w="1047" w:type="dxa"/>
            <w:tcBorders>
              <w:top w:val="single" w:sz="4" w:space="0" w:color="000000"/>
            </w:tcBorders>
          </w:tcPr>
          <w:p w14:paraId="522FB71F" w14:textId="77777777" w:rsidR="00A708CF" w:rsidRDefault="00A708CF" w:rsidP="00A708CF">
            <w:pPr>
              <w:pStyle w:val="TableParagraph"/>
              <w:spacing w:line="210" w:lineRule="exact"/>
              <w:rPr>
                <w:sz w:val="20"/>
              </w:rPr>
            </w:pPr>
            <w:r>
              <w:rPr>
                <w:w w:val="95"/>
                <w:sz w:val="20"/>
              </w:rPr>
              <w:t>10</w:t>
            </w:r>
          </w:p>
        </w:tc>
        <w:tc>
          <w:tcPr>
            <w:tcW w:w="757" w:type="dxa"/>
            <w:tcBorders>
              <w:top w:val="single" w:sz="4" w:space="0" w:color="000000"/>
            </w:tcBorders>
          </w:tcPr>
          <w:p w14:paraId="0B91032C" w14:textId="77777777" w:rsidR="00A708CF" w:rsidRDefault="00A708CF" w:rsidP="00A708CF">
            <w:pPr>
              <w:pStyle w:val="TableParagraph"/>
              <w:spacing w:line="210" w:lineRule="exact"/>
              <w:rPr>
                <w:sz w:val="20"/>
              </w:rPr>
            </w:pPr>
            <w:r>
              <w:rPr>
                <w:w w:val="99"/>
                <w:sz w:val="20"/>
              </w:rPr>
              <w:t>0</w:t>
            </w:r>
          </w:p>
        </w:tc>
        <w:tc>
          <w:tcPr>
            <w:tcW w:w="749" w:type="dxa"/>
            <w:tcBorders>
              <w:top w:val="single" w:sz="4" w:space="0" w:color="000000"/>
            </w:tcBorders>
          </w:tcPr>
          <w:p w14:paraId="55335978" w14:textId="77777777" w:rsidR="00A708CF" w:rsidRDefault="00A708CF" w:rsidP="00A708CF">
            <w:pPr>
              <w:pStyle w:val="TableParagraph"/>
              <w:spacing w:line="210" w:lineRule="exact"/>
              <w:rPr>
                <w:sz w:val="20"/>
              </w:rPr>
            </w:pPr>
            <w:r>
              <w:rPr>
                <w:w w:val="99"/>
                <w:sz w:val="20"/>
              </w:rPr>
              <w:t>7</w:t>
            </w:r>
          </w:p>
        </w:tc>
        <w:tc>
          <w:tcPr>
            <w:tcW w:w="578" w:type="dxa"/>
            <w:tcBorders>
              <w:top w:val="single" w:sz="4" w:space="0" w:color="000000"/>
            </w:tcBorders>
          </w:tcPr>
          <w:p w14:paraId="2DFC2A0F" w14:textId="77777777" w:rsidR="00A708CF" w:rsidRDefault="00A708CF" w:rsidP="00A708CF">
            <w:pPr>
              <w:pStyle w:val="TableParagraph"/>
              <w:spacing w:line="210" w:lineRule="exact"/>
              <w:ind w:right="-15"/>
              <w:rPr>
                <w:sz w:val="20"/>
              </w:rPr>
            </w:pPr>
            <w:r>
              <w:rPr>
                <w:w w:val="95"/>
                <w:sz w:val="20"/>
              </w:rPr>
              <w:t>120</w:t>
            </w:r>
          </w:p>
        </w:tc>
      </w:tr>
      <w:tr w:rsidR="00A708CF" w14:paraId="3AF3189B" w14:textId="77777777" w:rsidTr="00A708CF">
        <w:trPr>
          <w:trHeight w:val="239"/>
        </w:trPr>
        <w:tc>
          <w:tcPr>
            <w:tcW w:w="1506" w:type="dxa"/>
          </w:tcPr>
          <w:p w14:paraId="4896BF93" w14:textId="77777777" w:rsidR="00A708CF" w:rsidRDefault="00A708CF" w:rsidP="00A708CF">
            <w:pPr>
              <w:pStyle w:val="TableParagraph"/>
              <w:rPr>
                <w:sz w:val="20"/>
              </w:rPr>
            </w:pPr>
            <w:r>
              <w:rPr>
                <w:w w:val="110"/>
                <w:sz w:val="20"/>
              </w:rPr>
              <w:t xml:space="preserve">El </w:t>
            </w:r>
            <w:proofErr w:type="spellStart"/>
            <w:r>
              <w:rPr>
                <w:w w:val="110"/>
                <w:sz w:val="20"/>
              </w:rPr>
              <w:t>Nabatieh</w:t>
            </w:r>
            <w:proofErr w:type="spellEnd"/>
          </w:p>
        </w:tc>
        <w:tc>
          <w:tcPr>
            <w:tcW w:w="737" w:type="dxa"/>
          </w:tcPr>
          <w:p w14:paraId="5A4036C1" w14:textId="77777777" w:rsidR="00A708CF" w:rsidRDefault="00A708CF" w:rsidP="00A708CF">
            <w:pPr>
              <w:pStyle w:val="TableParagraph"/>
              <w:ind w:right="117"/>
              <w:rPr>
                <w:sz w:val="20"/>
              </w:rPr>
            </w:pPr>
            <w:r>
              <w:rPr>
                <w:w w:val="99"/>
                <w:sz w:val="20"/>
              </w:rPr>
              <w:t>0</w:t>
            </w:r>
          </w:p>
        </w:tc>
        <w:tc>
          <w:tcPr>
            <w:tcW w:w="737" w:type="dxa"/>
          </w:tcPr>
          <w:p w14:paraId="6C816779" w14:textId="77777777" w:rsidR="00A708CF" w:rsidRDefault="00A708CF" w:rsidP="00A708CF">
            <w:pPr>
              <w:pStyle w:val="TableParagraph"/>
              <w:ind w:right="117"/>
              <w:rPr>
                <w:sz w:val="20"/>
              </w:rPr>
            </w:pPr>
            <w:r>
              <w:rPr>
                <w:w w:val="95"/>
                <w:sz w:val="20"/>
              </w:rPr>
              <w:t>70</w:t>
            </w:r>
          </w:p>
        </w:tc>
        <w:tc>
          <w:tcPr>
            <w:tcW w:w="1031" w:type="dxa"/>
          </w:tcPr>
          <w:p w14:paraId="3B6B733C" w14:textId="77777777" w:rsidR="00A708CF" w:rsidRDefault="00A708CF" w:rsidP="00A708CF">
            <w:pPr>
              <w:pStyle w:val="TableParagraph"/>
              <w:ind w:right="117"/>
              <w:rPr>
                <w:sz w:val="20"/>
              </w:rPr>
            </w:pPr>
            <w:r>
              <w:rPr>
                <w:w w:val="99"/>
                <w:sz w:val="20"/>
              </w:rPr>
              <w:t>0</w:t>
            </w:r>
          </w:p>
        </w:tc>
        <w:tc>
          <w:tcPr>
            <w:tcW w:w="1075" w:type="dxa"/>
          </w:tcPr>
          <w:p w14:paraId="24309C64" w14:textId="77777777" w:rsidR="00A708CF" w:rsidRDefault="00A708CF" w:rsidP="00A708CF">
            <w:pPr>
              <w:pStyle w:val="TableParagraph"/>
              <w:ind w:right="117"/>
              <w:rPr>
                <w:sz w:val="20"/>
              </w:rPr>
            </w:pPr>
            <w:r>
              <w:rPr>
                <w:w w:val="99"/>
                <w:sz w:val="20"/>
              </w:rPr>
              <w:t>0</w:t>
            </w:r>
          </w:p>
        </w:tc>
        <w:tc>
          <w:tcPr>
            <w:tcW w:w="1047" w:type="dxa"/>
          </w:tcPr>
          <w:p w14:paraId="77EC68C3" w14:textId="77777777" w:rsidR="00A708CF" w:rsidRDefault="00A708CF" w:rsidP="00A708CF">
            <w:pPr>
              <w:pStyle w:val="TableParagraph"/>
              <w:rPr>
                <w:sz w:val="20"/>
              </w:rPr>
            </w:pPr>
            <w:r>
              <w:rPr>
                <w:w w:val="99"/>
                <w:sz w:val="20"/>
              </w:rPr>
              <w:t>0</w:t>
            </w:r>
          </w:p>
        </w:tc>
        <w:tc>
          <w:tcPr>
            <w:tcW w:w="757" w:type="dxa"/>
          </w:tcPr>
          <w:p w14:paraId="437C0922" w14:textId="77777777" w:rsidR="00A708CF" w:rsidRDefault="00A708CF" w:rsidP="00A708CF">
            <w:pPr>
              <w:pStyle w:val="TableParagraph"/>
              <w:rPr>
                <w:sz w:val="20"/>
              </w:rPr>
            </w:pPr>
            <w:r>
              <w:rPr>
                <w:w w:val="99"/>
                <w:sz w:val="20"/>
              </w:rPr>
              <w:t>0</w:t>
            </w:r>
          </w:p>
        </w:tc>
        <w:tc>
          <w:tcPr>
            <w:tcW w:w="749" w:type="dxa"/>
          </w:tcPr>
          <w:p w14:paraId="087746C8" w14:textId="77777777" w:rsidR="00A708CF" w:rsidRDefault="00A708CF" w:rsidP="00A708CF">
            <w:pPr>
              <w:pStyle w:val="TableParagraph"/>
              <w:rPr>
                <w:sz w:val="20"/>
              </w:rPr>
            </w:pPr>
            <w:r>
              <w:rPr>
                <w:w w:val="99"/>
                <w:sz w:val="20"/>
              </w:rPr>
              <w:t>0</w:t>
            </w:r>
          </w:p>
        </w:tc>
        <w:tc>
          <w:tcPr>
            <w:tcW w:w="578" w:type="dxa"/>
          </w:tcPr>
          <w:p w14:paraId="62E30992" w14:textId="77777777" w:rsidR="00A708CF" w:rsidRDefault="00A708CF" w:rsidP="00A708CF">
            <w:pPr>
              <w:pStyle w:val="TableParagraph"/>
              <w:ind w:right="-15"/>
              <w:rPr>
                <w:sz w:val="20"/>
              </w:rPr>
            </w:pPr>
            <w:r>
              <w:rPr>
                <w:w w:val="95"/>
                <w:sz w:val="20"/>
              </w:rPr>
              <w:t>70</w:t>
            </w:r>
          </w:p>
        </w:tc>
      </w:tr>
      <w:tr w:rsidR="00A708CF" w14:paraId="7625ED53" w14:textId="77777777" w:rsidTr="00A708CF">
        <w:trPr>
          <w:trHeight w:val="239"/>
        </w:trPr>
        <w:tc>
          <w:tcPr>
            <w:tcW w:w="1506" w:type="dxa"/>
          </w:tcPr>
          <w:p w14:paraId="1B03C1BC" w14:textId="77777777" w:rsidR="00A708CF" w:rsidRDefault="00A708CF" w:rsidP="00A708CF">
            <w:pPr>
              <w:pStyle w:val="TableParagraph"/>
              <w:rPr>
                <w:sz w:val="20"/>
              </w:rPr>
            </w:pPr>
            <w:proofErr w:type="spellStart"/>
            <w:r>
              <w:rPr>
                <w:w w:val="105"/>
                <w:sz w:val="20"/>
              </w:rPr>
              <w:t>Bekaa</w:t>
            </w:r>
            <w:proofErr w:type="spellEnd"/>
          </w:p>
        </w:tc>
        <w:tc>
          <w:tcPr>
            <w:tcW w:w="737" w:type="dxa"/>
          </w:tcPr>
          <w:p w14:paraId="7A2C1173" w14:textId="77777777" w:rsidR="00A708CF" w:rsidRDefault="00A708CF" w:rsidP="00A708CF">
            <w:pPr>
              <w:pStyle w:val="TableParagraph"/>
              <w:ind w:right="117"/>
              <w:rPr>
                <w:sz w:val="20"/>
              </w:rPr>
            </w:pPr>
            <w:r>
              <w:rPr>
                <w:w w:val="95"/>
                <w:sz w:val="20"/>
              </w:rPr>
              <w:t>40</w:t>
            </w:r>
          </w:p>
        </w:tc>
        <w:tc>
          <w:tcPr>
            <w:tcW w:w="737" w:type="dxa"/>
          </w:tcPr>
          <w:p w14:paraId="07A665E9" w14:textId="77777777" w:rsidR="00A708CF" w:rsidRDefault="00A708CF" w:rsidP="00A708CF">
            <w:pPr>
              <w:pStyle w:val="TableParagraph"/>
              <w:ind w:right="117"/>
              <w:rPr>
                <w:sz w:val="20"/>
              </w:rPr>
            </w:pPr>
            <w:r>
              <w:rPr>
                <w:w w:val="95"/>
                <w:sz w:val="20"/>
              </w:rPr>
              <w:t>80</w:t>
            </w:r>
          </w:p>
        </w:tc>
        <w:tc>
          <w:tcPr>
            <w:tcW w:w="1031" w:type="dxa"/>
          </w:tcPr>
          <w:p w14:paraId="15A05C50" w14:textId="77777777" w:rsidR="00A708CF" w:rsidRDefault="00A708CF" w:rsidP="00A708CF">
            <w:pPr>
              <w:pStyle w:val="TableParagraph"/>
              <w:ind w:right="117"/>
              <w:rPr>
                <w:sz w:val="20"/>
              </w:rPr>
            </w:pPr>
            <w:r>
              <w:rPr>
                <w:w w:val="95"/>
                <w:sz w:val="20"/>
              </w:rPr>
              <w:t>10</w:t>
            </w:r>
          </w:p>
        </w:tc>
        <w:tc>
          <w:tcPr>
            <w:tcW w:w="1075" w:type="dxa"/>
          </w:tcPr>
          <w:p w14:paraId="4402132C" w14:textId="77777777" w:rsidR="00A708CF" w:rsidRDefault="00A708CF" w:rsidP="00A708CF">
            <w:pPr>
              <w:pStyle w:val="TableParagraph"/>
              <w:ind w:right="116"/>
              <w:rPr>
                <w:sz w:val="20"/>
              </w:rPr>
            </w:pPr>
            <w:r>
              <w:rPr>
                <w:w w:val="99"/>
                <w:sz w:val="20"/>
              </w:rPr>
              <w:t>2</w:t>
            </w:r>
          </w:p>
        </w:tc>
        <w:tc>
          <w:tcPr>
            <w:tcW w:w="1047" w:type="dxa"/>
          </w:tcPr>
          <w:p w14:paraId="1EA65BF9" w14:textId="77777777" w:rsidR="00A708CF" w:rsidRDefault="00A708CF" w:rsidP="00A708CF">
            <w:pPr>
              <w:pStyle w:val="TableParagraph"/>
              <w:rPr>
                <w:sz w:val="20"/>
              </w:rPr>
            </w:pPr>
            <w:r>
              <w:rPr>
                <w:w w:val="99"/>
                <w:sz w:val="20"/>
              </w:rPr>
              <w:t>8</w:t>
            </w:r>
          </w:p>
        </w:tc>
        <w:tc>
          <w:tcPr>
            <w:tcW w:w="757" w:type="dxa"/>
          </w:tcPr>
          <w:p w14:paraId="6F2322E4" w14:textId="77777777" w:rsidR="00A708CF" w:rsidRDefault="00A708CF" w:rsidP="00A708CF">
            <w:pPr>
              <w:pStyle w:val="TableParagraph"/>
              <w:rPr>
                <w:sz w:val="20"/>
              </w:rPr>
            </w:pPr>
            <w:r>
              <w:rPr>
                <w:w w:val="95"/>
                <w:sz w:val="20"/>
              </w:rPr>
              <w:t>20</w:t>
            </w:r>
          </w:p>
        </w:tc>
        <w:tc>
          <w:tcPr>
            <w:tcW w:w="749" w:type="dxa"/>
          </w:tcPr>
          <w:p w14:paraId="31FE70F3" w14:textId="77777777" w:rsidR="00A708CF" w:rsidRDefault="00A708CF" w:rsidP="00A708CF">
            <w:pPr>
              <w:pStyle w:val="TableParagraph"/>
              <w:rPr>
                <w:sz w:val="20"/>
              </w:rPr>
            </w:pPr>
            <w:r>
              <w:rPr>
                <w:w w:val="99"/>
                <w:sz w:val="20"/>
              </w:rPr>
              <w:t>0</w:t>
            </w:r>
          </w:p>
        </w:tc>
        <w:tc>
          <w:tcPr>
            <w:tcW w:w="578" w:type="dxa"/>
          </w:tcPr>
          <w:p w14:paraId="093FF851" w14:textId="77777777" w:rsidR="00A708CF" w:rsidRDefault="00A708CF" w:rsidP="00A708CF">
            <w:pPr>
              <w:pStyle w:val="TableParagraph"/>
              <w:ind w:right="-15"/>
              <w:rPr>
                <w:sz w:val="20"/>
              </w:rPr>
            </w:pPr>
            <w:r>
              <w:rPr>
                <w:w w:val="95"/>
                <w:sz w:val="20"/>
              </w:rPr>
              <w:t>160</w:t>
            </w:r>
          </w:p>
        </w:tc>
      </w:tr>
      <w:tr w:rsidR="00A708CF" w14:paraId="2F462541" w14:textId="77777777" w:rsidTr="00A708CF">
        <w:trPr>
          <w:trHeight w:val="239"/>
        </w:trPr>
        <w:tc>
          <w:tcPr>
            <w:tcW w:w="1506" w:type="dxa"/>
          </w:tcPr>
          <w:p w14:paraId="280E884F" w14:textId="77777777" w:rsidR="00A708CF" w:rsidRDefault="00A708CF" w:rsidP="00A708CF">
            <w:pPr>
              <w:pStyle w:val="TableParagraph"/>
              <w:rPr>
                <w:sz w:val="20"/>
              </w:rPr>
            </w:pPr>
            <w:r>
              <w:rPr>
                <w:w w:val="110"/>
                <w:sz w:val="20"/>
              </w:rPr>
              <w:t>Mount Lebanon</w:t>
            </w:r>
          </w:p>
        </w:tc>
        <w:tc>
          <w:tcPr>
            <w:tcW w:w="737" w:type="dxa"/>
          </w:tcPr>
          <w:p w14:paraId="508FFB9E" w14:textId="77777777" w:rsidR="00A708CF" w:rsidRDefault="00A708CF" w:rsidP="00A708CF">
            <w:pPr>
              <w:pStyle w:val="TableParagraph"/>
              <w:ind w:right="117"/>
              <w:rPr>
                <w:sz w:val="20"/>
              </w:rPr>
            </w:pPr>
            <w:r>
              <w:rPr>
                <w:w w:val="95"/>
                <w:sz w:val="20"/>
              </w:rPr>
              <w:t>30</w:t>
            </w:r>
          </w:p>
        </w:tc>
        <w:tc>
          <w:tcPr>
            <w:tcW w:w="737" w:type="dxa"/>
          </w:tcPr>
          <w:p w14:paraId="3EB4A9BA" w14:textId="77777777" w:rsidR="00A708CF" w:rsidRDefault="00A708CF" w:rsidP="00A708CF">
            <w:pPr>
              <w:pStyle w:val="TableParagraph"/>
              <w:ind w:right="117"/>
              <w:rPr>
                <w:sz w:val="20"/>
              </w:rPr>
            </w:pPr>
            <w:r>
              <w:rPr>
                <w:w w:val="95"/>
                <w:sz w:val="20"/>
              </w:rPr>
              <w:t>70</w:t>
            </w:r>
          </w:p>
        </w:tc>
        <w:tc>
          <w:tcPr>
            <w:tcW w:w="1031" w:type="dxa"/>
          </w:tcPr>
          <w:p w14:paraId="33E0096E" w14:textId="77777777" w:rsidR="00A708CF" w:rsidRDefault="00A708CF" w:rsidP="00A708CF">
            <w:pPr>
              <w:pStyle w:val="TableParagraph"/>
              <w:ind w:right="117"/>
              <w:rPr>
                <w:sz w:val="20"/>
              </w:rPr>
            </w:pPr>
            <w:r>
              <w:rPr>
                <w:w w:val="95"/>
                <w:sz w:val="20"/>
              </w:rPr>
              <w:t>218</w:t>
            </w:r>
          </w:p>
        </w:tc>
        <w:tc>
          <w:tcPr>
            <w:tcW w:w="1075" w:type="dxa"/>
          </w:tcPr>
          <w:p w14:paraId="34D69807" w14:textId="77777777" w:rsidR="00A708CF" w:rsidRDefault="00A708CF" w:rsidP="00A708CF">
            <w:pPr>
              <w:pStyle w:val="TableParagraph"/>
              <w:ind w:right="116"/>
              <w:rPr>
                <w:sz w:val="20"/>
              </w:rPr>
            </w:pPr>
            <w:r>
              <w:rPr>
                <w:w w:val="95"/>
                <w:sz w:val="20"/>
              </w:rPr>
              <w:t>33</w:t>
            </w:r>
          </w:p>
        </w:tc>
        <w:tc>
          <w:tcPr>
            <w:tcW w:w="1047" w:type="dxa"/>
          </w:tcPr>
          <w:p w14:paraId="279320EE" w14:textId="77777777" w:rsidR="00A708CF" w:rsidRDefault="00A708CF" w:rsidP="00A708CF">
            <w:pPr>
              <w:pStyle w:val="TableParagraph"/>
              <w:rPr>
                <w:sz w:val="20"/>
              </w:rPr>
            </w:pPr>
            <w:r>
              <w:rPr>
                <w:w w:val="95"/>
                <w:sz w:val="20"/>
              </w:rPr>
              <w:t>27</w:t>
            </w:r>
          </w:p>
        </w:tc>
        <w:tc>
          <w:tcPr>
            <w:tcW w:w="757" w:type="dxa"/>
          </w:tcPr>
          <w:p w14:paraId="526322E0" w14:textId="77777777" w:rsidR="00A708CF" w:rsidRDefault="00A708CF" w:rsidP="00A708CF">
            <w:pPr>
              <w:pStyle w:val="TableParagraph"/>
              <w:rPr>
                <w:sz w:val="20"/>
              </w:rPr>
            </w:pPr>
            <w:r>
              <w:rPr>
                <w:w w:val="95"/>
                <w:sz w:val="20"/>
              </w:rPr>
              <w:t>80</w:t>
            </w:r>
          </w:p>
        </w:tc>
        <w:tc>
          <w:tcPr>
            <w:tcW w:w="749" w:type="dxa"/>
          </w:tcPr>
          <w:p w14:paraId="403DD21A" w14:textId="77777777" w:rsidR="00A708CF" w:rsidRDefault="00A708CF" w:rsidP="00A708CF">
            <w:pPr>
              <w:pStyle w:val="TableParagraph"/>
              <w:rPr>
                <w:sz w:val="20"/>
              </w:rPr>
            </w:pPr>
            <w:r>
              <w:rPr>
                <w:w w:val="95"/>
                <w:sz w:val="20"/>
              </w:rPr>
              <w:t>22</w:t>
            </w:r>
          </w:p>
        </w:tc>
        <w:tc>
          <w:tcPr>
            <w:tcW w:w="578" w:type="dxa"/>
          </w:tcPr>
          <w:p w14:paraId="1EB20A69" w14:textId="77777777" w:rsidR="00A708CF" w:rsidRDefault="00A708CF" w:rsidP="00A708CF">
            <w:pPr>
              <w:pStyle w:val="TableParagraph"/>
              <w:ind w:right="-15"/>
              <w:rPr>
                <w:sz w:val="20"/>
              </w:rPr>
            </w:pPr>
            <w:r>
              <w:rPr>
                <w:w w:val="95"/>
                <w:sz w:val="20"/>
              </w:rPr>
              <w:t>480</w:t>
            </w:r>
          </w:p>
        </w:tc>
      </w:tr>
      <w:tr w:rsidR="00A708CF" w14:paraId="01126989" w14:textId="77777777" w:rsidTr="00A708CF">
        <w:trPr>
          <w:trHeight w:val="239"/>
        </w:trPr>
        <w:tc>
          <w:tcPr>
            <w:tcW w:w="1506" w:type="dxa"/>
          </w:tcPr>
          <w:p w14:paraId="310FF08D" w14:textId="77777777" w:rsidR="00A708CF" w:rsidRDefault="00A708CF" w:rsidP="00A708CF">
            <w:pPr>
              <w:pStyle w:val="TableParagraph"/>
              <w:rPr>
                <w:sz w:val="20"/>
              </w:rPr>
            </w:pPr>
            <w:r>
              <w:rPr>
                <w:w w:val="110"/>
                <w:sz w:val="20"/>
              </w:rPr>
              <w:t>North</w:t>
            </w:r>
          </w:p>
        </w:tc>
        <w:tc>
          <w:tcPr>
            <w:tcW w:w="737" w:type="dxa"/>
          </w:tcPr>
          <w:p w14:paraId="4B8C2511" w14:textId="77777777" w:rsidR="00A708CF" w:rsidRDefault="00A708CF" w:rsidP="00A708CF">
            <w:pPr>
              <w:pStyle w:val="TableParagraph"/>
              <w:ind w:right="117"/>
              <w:rPr>
                <w:sz w:val="20"/>
              </w:rPr>
            </w:pPr>
            <w:r>
              <w:rPr>
                <w:w w:val="95"/>
                <w:sz w:val="20"/>
              </w:rPr>
              <w:t>160</w:t>
            </w:r>
          </w:p>
        </w:tc>
        <w:tc>
          <w:tcPr>
            <w:tcW w:w="737" w:type="dxa"/>
          </w:tcPr>
          <w:p w14:paraId="5A76E0D4" w14:textId="77777777" w:rsidR="00A708CF" w:rsidRDefault="00A708CF" w:rsidP="00A708CF">
            <w:pPr>
              <w:pStyle w:val="TableParagraph"/>
              <w:ind w:right="117"/>
              <w:rPr>
                <w:sz w:val="20"/>
              </w:rPr>
            </w:pPr>
            <w:r>
              <w:rPr>
                <w:w w:val="99"/>
                <w:sz w:val="20"/>
              </w:rPr>
              <w:t>0</w:t>
            </w:r>
          </w:p>
        </w:tc>
        <w:tc>
          <w:tcPr>
            <w:tcW w:w="1031" w:type="dxa"/>
          </w:tcPr>
          <w:p w14:paraId="1D9C1530" w14:textId="77777777" w:rsidR="00A708CF" w:rsidRDefault="00A708CF" w:rsidP="00A708CF">
            <w:pPr>
              <w:pStyle w:val="TableParagraph"/>
              <w:ind w:right="117"/>
              <w:rPr>
                <w:sz w:val="20"/>
              </w:rPr>
            </w:pPr>
            <w:r>
              <w:rPr>
                <w:w w:val="95"/>
                <w:sz w:val="20"/>
              </w:rPr>
              <w:t>57</w:t>
            </w:r>
          </w:p>
        </w:tc>
        <w:tc>
          <w:tcPr>
            <w:tcW w:w="1075" w:type="dxa"/>
          </w:tcPr>
          <w:p w14:paraId="07E582B2" w14:textId="77777777" w:rsidR="00A708CF" w:rsidRDefault="00A708CF" w:rsidP="00A708CF">
            <w:pPr>
              <w:pStyle w:val="TableParagraph"/>
              <w:ind w:right="116"/>
              <w:rPr>
                <w:sz w:val="20"/>
              </w:rPr>
            </w:pPr>
            <w:r>
              <w:rPr>
                <w:w w:val="95"/>
                <w:sz w:val="20"/>
              </w:rPr>
              <w:t>22</w:t>
            </w:r>
          </w:p>
        </w:tc>
        <w:tc>
          <w:tcPr>
            <w:tcW w:w="1047" w:type="dxa"/>
          </w:tcPr>
          <w:p w14:paraId="0AD3993F" w14:textId="77777777" w:rsidR="00A708CF" w:rsidRDefault="00A708CF" w:rsidP="00A708CF">
            <w:pPr>
              <w:pStyle w:val="TableParagraph"/>
              <w:rPr>
                <w:sz w:val="20"/>
              </w:rPr>
            </w:pPr>
            <w:r>
              <w:rPr>
                <w:w w:val="99"/>
                <w:sz w:val="20"/>
              </w:rPr>
              <w:t>1</w:t>
            </w:r>
          </w:p>
        </w:tc>
        <w:tc>
          <w:tcPr>
            <w:tcW w:w="757" w:type="dxa"/>
          </w:tcPr>
          <w:p w14:paraId="72AAAA4D" w14:textId="77777777" w:rsidR="00A708CF" w:rsidRDefault="00A708CF" w:rsidP="00A708CF">
            <w:pPr>
              <w:pStyle w:val="TableParagraph"/>
              <w:rPr>
                <w:sz w:val="20"/>
              </w:rPr>
            </w:pPr>
            <w:r>
              <w:rPr>
                <w:w w:val="99"/>
                <w:sz w:val="20"/>
              </w:rPr>
              <w:t>0</w:t>
            </w:r>
          </w:p>
        </w:tc>
        <w:tc>
          <w:tcPr>
            <w:tcW w:w="749" w:type="dxa"/>
          </w:tcPr>
          <w:p w14:paraId="18543074" w14:textId="77777777" w:rsidR="00A708CF" w:rsidRDefault="00A708CF" w:rsidP="00A708CF">
            <w:pPr>
              <w:pStyle w:val="TableParagraph"/>
              <w:rPr>
                <w:sz w:val="20"/>
              </w:rPr>
            </w:pPr>
            <w:r>
              <w:rPr>
                <w:w w:val="99"/>
                <w:sz w:val="20"/>
              </w:rPr>
              <w:t>0</w:t>
            </w:r>
          </w:p>
        </w:tc>
        <w:tc>
          <w:tcPr>
            <w:tcW w:w="578" w:type="dxa"/>
          </w:tcPr>
          <w:p w14:paraId="70D39BF1" w14:textId="77777777" w:rsidR="00A708CF" w:rsidRDefault="00A708CF" w:rsidP="00A708CF">
            <w:pPr>
              <w:pStyle w:val="TableParagraph"/>
              <w:ind w:right="-15"/>
              <w:rPr>
                <w:sz w:val="20"/>
              </w:rPr>
            </w:pPr>
            <w:r>
              <w:rPr>
                <w:w w:val="95"/>
                <w:sz w:val="20"/>
              </w:rPr>
              <w:t>240</w:t>
            </w:r>
          </w:p>
        </w:tc>
      </w:tr>
      <w:tr w:rsidR="00A708CF" w14:paraId="1AC37EF9" w14:textId="77777777" w:rsidTr="00A708CF">
        <w:trPr>
          <w:trHeight w:val="239"/>
        </w:trPr>
        <w:tc>
          <w:tcPr>
            <w:tcW w:w="1506" w:type="dxa"/>
          </w:tcPr>
          <w:p w14:paraId="3A675F59" w14:textId="77777777" w:rsidR="00A708CF" w:rsidRDefault="00A708CF" w:rsidP="00A708CF">
            <w:pPr>
              <w:pStyle w:val="TableParagraph"/>
              <w:rPr>
                <w:sz w:val="20"/>
              </w:rPr>
            </w:pPr>
            <w:r>
              <w:rPr>
                <w:w w:val="110"/>
                <w:sz w:val="20"/>
              </w:rPr>
              <w:t>South</w:t>
            </w:r>
          </w:p>
        </w:tc>
        <w:tc>
          <w:tcPr>
            <w:tcW w:w="737" w:type="dxa"/>
          </w:tcPr>
          <w:p w14:paraId="2AC1A41D" w14:textId="77777777" w:rsidR="00A708CF" w:rsidRDefault="00A708CF" w:rsidP="00A708CF">
            <w:pPr>
              <w:pStyle w:val="TableParagraph"/>
              <w:ind w:right="117"/>
              <w:rPr>
                <w:sz w:val="20"/>
              </w:rPr>
            </w:pPr>
            <w:r>
              <w:rPr>
                <w:w w:val="95"/>
                <w:sz w:val="20"/>
              </w:rPr>
              <w:t>30</w:t>
            </w:r>
          </w:p>
        </w:tc>
        <w:tc>
          <w:tcPr>
            <w:tcW w:w="737" w:type="dxa"/>
          </w:tcPr>
          <w:p w14:paraId="61C1B61D" w14:textId="77777777" w:rsidR="00A708CF" w:rsidRDefault="00A708CF" w:rsidP="00A708CF">
            <w:pPr>
              <w:pStyle w:val="TableParagraph"/>
              <w:ind w:right="116"/>
              <w:rPr>
                <w:sz w:val="20"/>
              </w:rPr>
            </w:pPr>
            <w:r>
              <w:rPr>
                <w:w w:val="95"/>
                <w:sz w:val="20"/>
              </w:rPr>
              <w:t>80</w:t>
            </w:r>
          </w:p>
        </w:tc>
        <w:tc>
          <w:tcPr>
            <w:tcW w:w="1031" w:type="dxa"/>
          </w:tcPr>
          <w:p w14:paraId="5F745E9C" w14:textId="77777777" w:rsidR="00A708CF" w:rsidRDefault="00A708CF" w:rsidP="00A708CF">
            <w:pPr>
              <w:pStyle w:val="TableParagraph"/>
              <w:ind w:right="116"/>
              <w:rPr>
                <w:sz w:val="20"/>
              </w:rPr>
            </w:pPr>
            <w:r>
              <w:rPr>
                <w:w w:val="95"/>
                <w:sz w:val="20"/>
              </w:rPr>
              <w:t>18</w:t>
            </w:r>
          </w:p>
        </w:tc>
        <w:tc>
          <w:tcPr>
            <w:tcW w:w="1075" w:type="dxa"/>
          </w:tcPr>
          <w:p w14:paraId="0E5E6BFA" w14:textId="77777777" w:rsidR="00A708CF" w:rsidRDefault="00A708CF" w:rsidP="00A708CF">
            <w:pPr>
              <w:pStyle w:val="TableParagraph"/>
              <w:ind w:right="116"/>
              <w:rPr>
                <w:sz w:val="20"/>
              </w:rPr>
            </w:pPr>
            <w:r>
              <w:rPr>
                <w:w w:val="99"/>
                <w:sz w:val="20"/>
              </w:rPr>
              <w:t>0</w:t>
            </w:r>
          </w:p>
        </w:tc>
        <w:tc>
          <w:tcPr>
            <w:tcW w:w="1047" w:type="dxa"/>
          </w:tcPr>
          <w:p w14:paraId="57611F79" w14:textId="77777777" w:rsidR="00A708CF" w:rsidRDefault="00A708CF" w:rsidP="00A708CF">
            <w:pPr>
              <w:pStyle w:val="TableParagraph"/>
              <w:rPr>
                <w:sz w:val="20"/>
              </w:rPr>
            </w:pPr>
            <w:r>
              <w:rPr>
                <w:w w:val="99"/>
                <w:sz w:val="20"/>
              </w:rPr>
              <w:t>2</w:t>
            </w:r>
          </w:p>
        </w:tc>
        <w:tc>
          <w:tcPr>
            <w:tcW w:w="757" w:type="dxa"/>
          </w:tcPr>
          <w:p w14:paraId="44015400" w14:textId="77777777" w:rsidR="00A708CF" w:rsidRDefault="00A708CF" w:rsidP="00A708CF">
            <w:pPr>
              <w:pStyle w:val="TableParagraph"/>
              <w:rPr>
                <w:sz w:val="20"/>
              </w:rPr>
            </w:pPr>
            <w:r>
              <w:rPr>
                <w:w w:val="99"/>
                <w:sz w:val="20"/>
              </w:rPr>
              <w:t>0</w:t>
            </w:r>
          </w:p>
        </w:tc>
        <w:tc>
          <w:tcPr>
            <w:tcW w:w="749" w:type="dxa"/>
          </w:tcPr>
          <w:p w14:paraId="02006530" w14:textId="77777777" w:rsidR="00A708CF" w:rsidRDefault="00A708CF" w:rsidP="00A708CF">
            <w:pPr>
              <w:pStyle w:val="TableParagraph"/>
              <w:rPr>
                <w:sz w:val="20"/>
              </w:rPr>
            </w:pPr>
            <w:r>
              <w:rPr>
                <w:w w:val="99"/>
                <w:sz w:val="20"/>
              </w:rPr>
              <w:t>0</w:t>
            </w:r>
          </w:p>
        </w:tc>
        <w:tc>
          <w:tcPr>
            <w:tcW w:w="578" w:type="dxa"/>
          </w:tcPr>
          <w:p w14:paraId="6436861A" w14:textId="77777777" w:rsidR="00A708CF" w:rsidRDefault="00A708CF" w:rsidP="00A708CF">
            <w:pPr>
              <w:pStyle w:val="TableParagraph"/>
              <w:ind w:right="-15"/>
              <w:rPr>
                <w:sz w:val="20"/>
              </w:rPr>
            </w:pPr>
            <w:r>
              <w:rPr>
                <w:w w:val="95"/>
                <w:sz w:val="20"/>
              </w:rPr>
              <w:t>130</w:t>
            </w:r>
          </w:p>
        </w:tc>
      </w:tr>
      <w:tr w:rsidR="00A708CF" w14:paraId="0DD16C00" w14:textId="77777777" w:rsidTr="00A708CF">
        <w:trPr>
          <w:trHeight w:val="240"/>
        </w:trPr>
        <w:tc>
          <w:tcPr>
            <w:tcW w:w="1506" w:type="dxa"/>
            <w:tcBorders>
              <w:bottom w:val="single" w:sz="4" w:space="0" w:color="000000"/>
            </w:tcBorders>
          </w:tcPr>
          <w:p w14:paraId="58EAD3AC" w14:textId="77777777" w:rsidR="00A708CF" w:rsidRDefault="00A708CF" w:rsidP="00A708CF">
            <w:pPr>
              <w:pStyle w:val="TableParagraph"/>
              <w:rPr>
                <w:sz w:val="20"/>
              </w:rPr>
            </w:pPr>
            <w:r>
              <w:rPr>
                <w:w w:val="110"/>
                <w:sz w:val="20"/>
              </w:rPr>
              <w:t>Total</w:t>
            </w:r>
          </w:p>
        </w:tc>
        <w:tc>
          <w:tcPr>
            <w:tcW w:w="737" w:type="dxa"/>
            <w:tcBorders>
              <w:bottom w:val="single" w:sz="4" w:space="0" w:color="000000"/>
            </w:tcBorders>
          </w:tcPr>
          <w:p w14:paraId="43C756AF" w14:textId="77777777" w:rsidR="00A708CF" w:rsidRDefault="00A708CF" w:rsidP="00A708CF">
            <w:pPr>
              <w:pStyle w:val="TableParagraph"/>
              <w:ind w:right="117"/>
              <w:rPr>
                <w:sz w:val="20"/>
              </w:rPr>
            </w:pPr>
            <w:r>
              <w:rPr>
                <w:w w:val="95"/>
                <w:sz w:val="20"/>
              </w:rPr>
              <w:t>320</w:t>
            </w:r>
          </w:p>
        </w:tc>
        <w:tc>
          <w:tcPr>
            <w:tcW w:w="737" w:type="dxa"/>
            <w:tcBorders>
              <w:bottom w:val="single" w:sz="4" w:space="0" w:color="000000"/>
            </w:tcBorders>
          </w:tcPr>
          <w:p w14:paraId="51555250" w14:textId="77777777" w:rsidR="00A708CF" w:rsidRDefault="00A708CF" w:rsidP="00A708CF">
            <w:pPr>
              <w:pStyle w:val="TableParagraph"/>
              <w:ind w:right="117"/>
              <w:rPr>
                <w:sz w:val="20"/>
              </w:rPr>
            </w:pPr>
            <w:r>
              <w:rPr>
                <w:w w:val="95"/>
                <w:sz w:val="20"/>
              </w:rPr>
              <w:t>310</w:t>
            </w:r>
          </w:p>
        </w:tc>
        <w:tc>
          <w:tcPr>
            <w:tcW w:w="1031" w:type="dxa"/>
            <w:tcBorders>
              <w:bottom w:val="single" w:sz="4" w:space="0" w:color="000000"/>
            </w:tcBorders>
          </w:tcPr>
          <w:p w14:paraId="51439FA1" w14:textId="77777777" w:rsidR="00A708CF" w:rsidRDefault="00A708CF" w:rsidP="00A708CF">
            <w:pPr>
              <w:pStyle w:val="TableParagraph"/>
              <w:ind w:right="117"/>
              <w:rPr>
                <w:sz w:val="20"/>
              </w:rPr>
            </w:pPr>
            <w:r>
              <w:rPr>
                <w:w w:val="95"/>
                <w:sz w:val="20"/>
              </w:rPr>
              <w:t>329</w:t>
            </w:r>
          </w:p>
        </w:tc>
        <w:tc>
          <w:tcPr>
            <w:tcW w:w="1075" w:type="dxa"/>
            <w:tcBorders>
              <w:bottom w:val="single" w:sz="4" w:space="0" w:color="000000"/>
            </w:tcBorders>
          </w:tcPr>
          <w:p w14:paraId="2A4FB1CA" w14:textId="77777777" w:rsidR="00A708CF" w:rsidRDefault="00A708CF" w:rsidP="00A708CF">
            <w:pPr>
              <w:pStyle w:val="TableParagraph"/>
              <w:ind w:right="116"/>
              <w:rPr>
                <w:sz w:val="20"/>
              </w:rPr>
            </w:pPr>
            <w:r>
              <w:rPr>
                <w:w w:val="95"/>
                <w:sz w:val="20"/>
              </w:rPr>
              <w:t>64</w:t>
            </w:r>
          </w:p>
        </w:tc>
        <w:tc>
          <w:tcPr>
            <w:tcW w:w="1047" w:type="dxa"/>
            <w:tcBorders>
              <w:bottom w:val="single" w:sz="4" w:space="0" w:color="000000"/>
            </w:tcBorders>
          </w:tcPr>
          <w:p w14:paraId="4E64651A" w14:textId="77777777" w:rsidR="00A708CF" w:rsidRDefault="00A708CF" w:rsidP="00A708CF">
            <w:pPr>
              <w:pStyle w:val="TableParagraph"/>
              <w:rPr>
                <w:sz w:val="20"/>
              </w:rPr>
            </w:pPr>
            <w:r>
              <w:rPr>
                <w:w w:val="95"/>
                <w:sz w:val="20"/>
              </w:rPr>
              <w:t>48</w:t>
            </w:r>
          </w:p>
        </w:tc>
        <w:tc>
          <w:tcPr>
            <w:tcW w:w="757" w:type="dxa"/>
            <w:tcBorders>
              <w:bottom w:val="single" w:sz="4" w:space="0" w:color="000000"/>
            </w:tcBorders>
          </w:tcPr>
          <w:p w14:paraId="7C8784A9" w14:textId="77777777" w:rsidR="00A708CF" w:rsidRDefault="00A708CF" w:rsidP="00A708CF">
            <w:pPr>
              <w:pStyle w:val="TableParagraph"/>
              <w:rPr>
                <w:sz w:val="20"/>
              </w:rPr>
            </w:pPr>
            <w:r>
              <w:rPr>
                <w:w w:val="95"/>
                <w:sz w:val="20"/>
              </w:rPr>
              <w:t>100</w:t>
            </w:r>
          </w:p>
        </w:tc>
        <w:tc>
          <w:tcPr>
            <w:tcW w:w="749" w:type="dxa"/>
            <w:tcBorders>
              <w:bottom w:val="single" w:sz="4" w:space="0" w:color="000000"/>
            </w:tcBorders>
          </w:tcPr>
          <w:p w14:paraId="75F94F03" w14:textId="77777777" w:rsidR="00A708CF" w:rsidRDefault="00A708CF" w:rsidP="00A708CF">
            <w:pPr>
              <w:pStyle w:val="TableParagraph"/>
              <w:rPr>
                <w:sz w:val="20"/>
              </w:rPr>
            </w:pPr>
            <w:r>
              <w:rPr>
                <w:w w:val="95"/>
                <w:sz w:val="20"/>
              </w:rPr>
              <w:t>29</w:t>
            </w:r>
          </w:p>
        </w:tc>
        <w:tc>
          <w:tcPr>
            <w:tcW w:w="578" w:type="dxa"/>
            <w:tcBorders>
              <w:bottom w:val="single" w:sz="4" w:space="0" w:color="000000"/>
            </w:tcBorders>
          </w:tcPr>
          <w:p w14:paraId="78591D99" w14:textId="77777777" w:rsidR="00A708CF" w:rsidRDefault="00A708CF" w:rsidP="00A708CF">
            <w:pPr>
              <w:pStyle w:val="TableParagraph"/>
              <w:ind w:right="-15"/>
              <w:rPr>
                <w:sz w:val="20"/>
              </w:rPr>
            </w:pPr>
            <w:r>
              <w:rPr>
                <w:sz w:val="20"/>
              </w:rPr>
              <w:t>1,200</w:t>
            </w:r>
          </w:p>
        </w:tc>
      </w:tr>
    </w:tbl>
    <w:p w14:paraId="239DD4A1" w14:textId="582D9FE7" w:rsidR="005226FA" w:rsidRPr="00A708CF" w:rsidRDefault="005226FA" w:rsidP="00A708CF">
      <w:pPr>
        <w:spacing w:before="143"/>
        <w:rPr>
          <w:sz w:val="20"/>
        </w:rPr>
      </w:pPr>
    </w:p>
    <w:p w14:paraId="78F2F9D4" w14:textId="77777777" w:rsidR="005226FA" w:rsidRPr="00AA7C99" w:rsidRDefault="005226FA" w:rsidP="005226FA">
      <w:pPr>
        <w:spacing w:line="480" w:lineRule="auto"/>
        <w:ind w:left="720"/>
        <w:rPr>
          <w:color w:val="000000" w:themeColor="text1"/>
        </w:rPr>
      </w:pPr>
    </w:p>
    <w:p w14:paraId="466416EB" w14:textId="77777777" w:rsidR="005226FA" w:rsidRPr="00AA7C99" w:rsidRDefault="005226FA" w:rsidP="005226FA">
      <w:pPr>
        <w:spacing w:line="480" w:lineRule="auto"/>
        <w:jc w:val="both"/>
        <w:rPr>
          <w:color w:val="000000" w:themeColor="text1"/>
        </w:rPr>
      </w:pPr>
      <w:r w:rsidRPr="00AA7C99">
        <w:rPr>
          <w:color w:val="000000" w:themeColor="text1"/>
        </w:rPr>
        <w:lastRenderedPageBreak/>
        <w:t>Figure A1. Representative Power of the Survey in Lebanon</w:t>
      </w:r>
      <w:r w:rsidRPr="00AA7C99">
        <w:rPr>
          <w:rStyle w:val="FootnoteReference"/>
          <w:color w:val="000000" w:themeColor="text1"/>
        </w:rPr>
        <w:footnoteReference w:id="7"/>
      </w:r>
    </w:p>
    <w:p w14:paraId="08D00ACB" w14:textId="77777777" w:rsidR="005226FA" w:rsidRPr="00AA7C99" w:rsidRDefault="005226FA" w:rsidP="005226FA">
      <w:pPr>
        <w:spacing w:line="480" w:lineRule="auto"/>
        <w:jc w:val="center"/>
        <w:rPr>
          <w:color w:val="000000" w:themeColor="text1"/>
        </w:rPr>
      </w:pPr>
      <w:r w:rsidRPr="00AA7C99">
        <w:rPr>
          <w:noProof/>
          <w:color w:val="000000" w:themeColor="text1"/>
        </w:rPr>
        <w:drawing>
          <wp:inline distT="0" distB="0" distL="0" distR="0" wp14:anchorId="25B94727" wp14:editId="2E3A4460">
            <wp:extent cx="5843414" cy="4023360"/>
            <wp:effectExtent l="0" t="0" r="0" b="254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0479" cy="4028225"/>
                    </a:xfrm>
                    <a:prstGeom prst="rect">
                      <a:avLst/>
                    </a:prstGeom>
                    <a:noFill/>
                    <a:ln>
                      <a:noFill/>
                    </a:ln>
                  </pic:spPr>
                </pic:pic>
              </a:graphicData>
            </a:graphic>
          </wp:inline>
        </w:drawing>
      </w:r>
    </w:p>
    <w:p w14:paraId="303AC3EC" w14:textId="77777777" w:rsidR="005226FA" w:rsidRPr="00AA7C99" w:rsidRDefault="005226FA" w:rsidP="005226FA">
      <w:pPr>
        <w:rPr>
          <w:color w:val="000000" w:themeColor="text1"/>
        </w:rPr>
      </w:pPr>
    </w:p>
    <w:p w14:paraId="597AF4B9" w14:textId="77777777" w:rsidR="005226FA" w:rsidRPr="00AA7C99" w:rsidRDefault="005226FA" w:rsidP="005226FA">
      <w:pPr>
        <w:rPr>
          <w:color w:val="000000" w:themeColor="text1"/>
        </w:rPr>
      </w:pPr>
    </w:p>
    <w:p w14:paraId="5D0B3BB1" w14:textId="77777777" w:rsidR="005226FA" w:rsidRPr="00AA7C99" w:rsidRDefault="005226FA" w:rsidP="005226FA">
      <w:pPr>
        <w:rPr>
          <w:color w:val="000000" w:themeColor="text1"/>
        </w:rPr>
      </w:pPr>
    </w:p>
    <w:p w14:paraId="12FDD104" w14:textId="77777777" w:rsidR="005226FA" w:rsidRPr="00AA7C99" w:rsidRDefault="005226FA" w:rsidP="005226FA">
      <w:pPr>
        <w:rPr>
          <w:color w:val="000000" w:themeColor="text1"/>
        </w:rPr>
      </w:pPr>
    </w:p>
    <w:p w14:paraId="2E484685" w14:textId="77777777" w:rsidR="005226FA" w:rsidRPr="00AA7C99" w:rsidRDefault="005226FA" w:rsidP="005226FA">
      <w:pPr>
        <w:rPr>
          <w:color w:val="000000" w:themeColor="text1"/>
        </w:rPr>
      </w:pPr>
    </w:p>
    <w:p w14:paraId="25C61B68" w14:textId="77777777" w:rsidR="005226FA" w:rsidRPr="00AA7C99" w:rsidRDefault="005226FA" w:rsidP="005226FA">
      <w:pPr>
        <w:rPr>
          <w:color w:val="000000" w:themeColor="text1"/>
        </w:rPr>
      </w:pPr>
    </w:p>
    <w:p w14:paraId="3C163C5F" w14:textId="77777777" w:rsidR="005226FA" w:rsidRPr="00AA7C99" w:rsidRDefault="005226FA" w:rsidP="005226FA">
      <w:pPr>
        <w:rPr>
          <w:color w:val="000000" w:themeColor="text1"/>
        </w:rPr>
      </w:pPr>
    </w:p>
    <w:p w14:paraId="3C16EF50" w14:textId="77777777" w:rsidR="005226FA" w:rsidRPr="00AA7C99" w:rsidRDefault="005226FA" w:rsidP="005226FA">
      <w:pPr>
        <w:rPr>
          <w:color w:val="000000" w:themeColor="text1"/>
        </w:rPr>
      </w:pPr>
    </w:p>
    <w:p w14:paraId="56E7B1FE" w14:textId="77777777" w:rsidR="005226FA" w:rsidRPr="00AA7C99" w:rsidRDefault="005226FA" w:rsidP="005226FA">
      <w:pPr>
        <w:rPr>
          <w:color w:val="000000" w:themeColor="text1"/>
        </w:rPr>
      </w:pPr>
    </w:p>
    <w:p w14:paraId="11A446A0" w14:textId="77777777" w:rsidR="005226FA" w:rsidRPr="00AA7C99" w:rsidRDefault="005226FA" w:rsidP="005226FA">
      <w:pPr>
        <w:rPr>
          <w:color w:val="000000" w:themeColor="text1"/>
        </w:rPr>
      </w:pPr>
    </w:p>
    <w:p w14:paraId="66362A6F" w14:textId="77777777" w:rsidR="005226FA" w:rsidRPr="00AA7C99" w:rsidRDefault="005226FA" w:rsidP="005226FA">
      <w:pPr>
        <w:rPr>
          <w:color w:val="000000" w:themeColor="text1"/>
        </w:rPr>
      </w:pPr>
    </w:p>
    <w:p w14:paraId="1FC01DC2" w14:textId="03E61243" w:rsidR="005226FA" w:rsidRPr="00AA7C99" w:rsidRDefault="005226FA" w:rsidP="005226FA">
      <w:pPr>
        <w:rPr>
          <w:color w:val="000000" w:themeColor="text1"/>
        </w:rPr>
      </w:pPr>
      <w:r w:rsidRPr="00AA7C99">
        <w:rPr>
          <w:color w:val="000000" w:themeColor="text1"/>
        </w:rPr>
        <w:lastRenderedPageBreak/>
        <w:t>Table A</w:t>
      </w:r>
      <w:r w:rsidR="002948E8" w:rsidRPr="00AA7C99">
        <w:rPr>
          <w:color w:val="000000" w:themeColor="text1"/>
        </w:rPr>
        <w:t>3</w:t>
      </w:r>
      <w:r w:rsidRPr="00AA7C99">
        <w:rPr>
          <w:color w:val="000000" w:themeColor="text1"/>
        </w:rPr>
        <w:t xml:space="preserve">. Descriptive Statistics for the Main Analyses – Lebanon </w:t>
      </w:r>
    </w:p>
    <w:p w14:paraId="284260A3" w14:textId="77777777" w:rsidR="005226FA" w:rsidRPr="00AA7C99" w:rsidRDefault="005226FA" w:rsidP="005226FA">
      <w:pPr>
        <w:rPr>
          <w:color w:val="000000" w:themeColor="text1"/>
        </w:rPr>
      </w:pPr>
    </w:p>
    <w:tbl>
      <w:tblPr>
        <w:tblW w:w="0" w:type="auto"/>
        <w:tblInd w:w="7" w:type="dxa"/>
        <w:tblLayout w:type="fixed"/>
        <w:tblCellMar>
          <w:left w:w="0" w:type="dxa"/>
          <w:right w:w="0" w:type="dxa"/>
        </w:tblCellMar>
        <w:tblLook w:val="01E0" w:firstRow="1" w:lastRow="1" w:firstColumn="1" w:lastColumn="1" w:noHBand="0" w:noVBand="0"/>
      </w:tblPr>
      <w:tblGrid>
        <w:gridCol w:w="2991"/>
        <w:gridCol w:w="1358"/>
        <w:gridCol w:w="1235"/>
        <w:gridCol w:w="854"/>
        <w:gridCol w:w="729"/>
        <w:gridCol w:w="677"/>
      </w:tblGrid>
      <w:tr w:rsidR="00A708CF" w14:paraId="47A19990" w14:textId="77777777" w:rsidTr="00A708CF">
        <w:trPr>
          <w:trHeight w:val="281"/>
        </w:trPr>
        <w:tc>
          <w:tcPr>
            <w:tcW w:w="2991" w:type="dxa"/>
            <w:tcBorders>
              <w:top w:val="single" w:sz="6" w:space="0" w:color="000000"/>
            </w:tcBorders>
          </w:tcPr>
          <w:p w14:paraId="1F36C293" w14:textId="77777777" w:rsidR="00A708CF" w:rsidRDefault="00A708CF" w:rsidP="00A708CF">
            <w:pPr>
              <w:pStyle w:val="TableParagraph"/>
              <w:rPr>
                <w:sz w:val="20"/>
              </w:rPr>
            </w:pPr>
          </w:p>
        </w:tc>
        <w:tc>
          <w:tcPr>
            <w:tcW w:w="1358" w:type="dxa"/>
            <w:tcBorders>
              <w:top w:val="single" w:sz="6" w:space="0" w:color="000000"/>
            </w:tcBorders>
          </w:tcPr>
          <w:p w14:paraId="12D337E1" w14:textId="77777777" w:rsidR="00A708CF" w:rsidRDefault="00A708CF" w:rsidP="00A708CF">
            <w:pPr>
              <w:pStyle w:val="TableParagraph"/>
              <w:spacing w:before="1" w:line="260" w:lineRule="exact"/>
              <w:ind w:left="374" w:right="403"/>
              <w:rPr>
                <w:sz w:val="24"/>
              </w:rPr>
            </w:pPr>
            <w:r>
              <w:rPr>
                <w:sz w:val="24"/>
              </w:rPr>
              <w:t>(1)</w:t>
            </w:r>
          </w:p>
        </w:tc>
        <w:tc>
          <w:tcPr>
            <w:tcW w:w="1235" w:type="dxa"/>
            <w:tcBorders>
              <w:top w:val="single" w:sz="6" w:space="0" w:color="000000"/>
            </w:tcBorders>
          </w:tcPr>
          <w:p w14:paraId="4C13683D" w14:textId="77777777" w:rsidR="00A708CF" w:rsidRDefault="00A708CF" w:rsidP="00A708CF">
            <w:pPr>
              <w:pStyle w:val="TableParagraph"/>
              <w:spacing w:before="1" w:line="260" w:lineRule="exact"/>
              <w:ind w:left="405" w:right="129"/>
              <w:rPr>
                <w:sz w:val="24"/>
              </w:rPr>
            </w:pPr>
            <w:r>
              <w:rPr>
                <w:sz w:val="24"/>
              </w:rPr>
              <w:t>(2)</w:t>
            </w:r>
          </w:p>
        </w:tc>
        <w:tc>
          <w:tcPr>
            <w:tcW w:w="854" w:type="dxa"/>
            <w:tcBorders>
              <w:top w:val="single" w:sz="6" w:space="0" w:color="000000"/>
            </w:tcBorders>
          </w:tcPr>
          <w:p w14:paraId="1F92BA2A" w14:textId="77777777" w:rsidR="00A708CF" w:rsidRDefault="00A708CF" w:rsidP="00A708CF">
            <w:pPr>
              <w:pStyle w:val="TableParagraph"/>
              <w:spacing w:before="1" w:line="260" w:lineRule="exact"/>
              <w:ind w:right="141"/>
              <w:rPr>
                <w:sz w:val="24"/>
              </w:rPr>
            </w:pPr>
            <w:r>
              <w:rPr>
                <w:sz w:val="24"/>
              </w:rPr>
              <w:t>(3)</w:t>
            </w:r>
          </w:p>
        </w:tc>
        <w:tc>
          <w:tcPr>
            <w:tcW w:w="729" w:type="dxa"/>
            <w:tcBorders>
              <w:top w:val="single" w:sz="6" w:space="0" w:color="000000"/>
            </w:tcBorders>
          </w:tcPr>
          <w:p w14:paraId="5AFC941B" w14:textId="77777777" w:rsidR="00A708CF" w:rsidRDefault="00A708CF" w:rsidP="00A708CF">
            <w:pPr>
              <w:pStyle w:val="TableParagraph"/>
              <w:spacing w:before="1" w:line="260" w:lineRule="exact"/>
              <w:ind w:left="145" w:right="143"/>
              <w:rPr>
                <w:sz w:val="24"/>
              </w:rPr>
            </w:pPr>
            <w:r>
              <w:rPr>
                <w:sz w:val="24"/>
              </w:rPr>
              <w:t>(4)</w:t>
            </w:r>
          </w:p>
        </w:tc>
        <w:tc>
          <w:tcPr>
            <w:tcW w:w="677" w:type="dxa"/>
            <w:tcBorders>
              <w:top w:val="single" w:sz="6" w:space="0" w:color="000000"/>
            </w:tcBorders>
          </w:tcPr>
          <w:p w14:paraId="26CAA827" w14:textId="77777777" w:rsidR="00A708CF" w:rsidRDefault="00A708CF" w:rsidP="00A708CF">
            <w:pPr>
              <w:pStyle w:val="TableParagraph"/>
              <w:spacing w:before="1" w:line="260" w:lineRule="exact"/>
              <w:ind w:left="147" w:right="50"/>
              <w:rPr>
                <w:sz w:val="24"/>
              </w:rPr>
            </w:pPr>
            <w:r>
              <w:rPr>
                <w:sz w:val="24"/>
              </w:rPr>
              <w:t>(5)</w:t>
            </w:r>
          </w:p>
        </w:tc>
      </w:tr>
      <w:tr w:rsidR="00A708CF" w14:paraId="001791DF" w14:textId="77777777" w:rsidTr="00A708CF">
        <w:trPr>
          <w:trHeight w:val="275"/>
        </w:trPr>
        <w:tc>
          <w:tcPr>
            <w:tcW w:w="2991" w:type="dxa"/>
            <w:tcBorders>
              <w:bottom w:val="single" w:sz="6" w:space="0" w:color="000000"/>
            </w:tcBorders>
          </w:tcPr>
          <w:p w14:paraId="1D8D0866" w14:textId="77777777" w:rsidR="00A708CF" w:rsidRDefault="00A708CF" w:rsidP="00A708CF">
            <w:pPr>
              <w:pStyle w:val="TableParagraph"/>
              <w:spacing w:line="255" w:lineRule="exact"/>
              <w:ind w:left="44"/>
              <w:rPr>
                <w:sz w:val="24"/>
              </w:rPr>
            </w:pPr>
            <w:r>
              <w:rPr>
                <w:sz w:val="24"/>
              </w:rPr>
              <w:t>VARIABLES</w:t>
            </w:r>
          </w:p>
        </w:tc>
        <w:tc>
          <w:tcPr>
            <w:tcW w:w="1358" w:type="dxa"/>
            <w:tcBorders>
              <w:bottom w:val="single" w:sz="6" w:space="0" w:color="000000"/>
            </w:tcBorders>
          </w:tcPr>
          <w:p w14:paraId="4687F7C9" w14:textId="6521141F" w:rsidR="00A708CF" w:rsidRDefault="00A708CF" w:rsidP="00A708CF">
            <w:pPr>
              <w:pStyle w:val="TableParagraph"/>
              <w:spacing w:line="255" w:lineRule="exact"/>
              <w:ind w:right="29"/>
              <w:rPr>
                <w:sz w:val="24"/>
              </w:rPr>
            </w:pPr>
            <w:r>
              <w:rPr>
                <w:sz w:val="24"/>
              </w:rPr>
              <w:t xml:space="preserve">       N</w:t>
            </w:r>
          </w:p>
        </w:tc>
        <w:tc>
          <w:tcPr>
            <w:tcW w:w="1235" w:type="dxa"/>
            <w:tcBorders>
              <w:bottom w:val="single" w:sz="6" w:space="0" w:color="000000"/>
            </w:tcBorders>
          </w:tcPr>
          <w:p w14:paraId="6939C5D7" w14:textId="77777777" w:rsidR="00A708CF" w:rsidRDefault="00A708CF" w:rsidP="00A708CF">
            <w:pPr>
              <w:pStyle w:val="TableParagraph"/>
              <w:spacing w:line="255" w:lineRule="exact"/>
              <w:ind w:left="405" w:right="129"/>
              <w:rPr>
                <w:sz w:val="24"/>
              </w:rPr>
            </w:pPr>
            <w:r>
              <w:rPr>
                <w:sz w:val="24"/>
              </w:rPr>
              <w:t>Mean</w:t>
            </w:r>
          </w:p>
        </w:tc>
        <w:tc>
          <w:tcPr>
            <w:tcW w:w="854" w:type="dxa"/>
            <w:tcBorders>
              <w:bottom w:val="single" w:sz="6" w:space="0" w:color="000000"/>
            </w:tcBorders>
          </w:tcPr>
          <w:p w14:paraId="6867B18E" w14:textId="77777777" w:rsidR="00A708CF" w:rsidRDefault="00A708CF" w:rsidP="00A708CF">
            <w:pPr>
              <w:pStyle w:val="TableParagraph"/>
              <w:spacing w:line="255" w:lineRule="exact"/>
              <w:ind w:right="141"/>
              <w:rPr>
                <w:sz w:val="24"/>
              </w:rPr>
            </w:pPr>
            <w:r>
              <w:rPr>
                <w:sz w:val="24"/>
              </w:rPr>
              <w:t>Sd</w:t>
            </w:r>
          </w:p>
        </w:tc>
        <w:tc>
          <w:tcPr>
            <w:tcW w:w="729" w:type="dxa"/>
            <w:tcBorders>
              <w:bottom w:val="single" w:sz="6" w:space="0" w:color="000000"/>
            </w:tcBorders>
          </w:tcPr>
          <w:p w14:paraId="6D13765D" w14:textId="77777777" w:rsidR="00A708CF" w:rsidRDefault="00A708CF" w:rsidP="00A708CF">
            <w:pPr>
              <w:pStyle w:val="TableParagraph"/>
              <w:spacing w:line="255" w:lineRule="exact"/>
              <w:ind w:left="145" w:right="143"/>
              <w:rPr>
                <w:sz w:val="24"/>
              </w:rPr>
            </w:pPr>
            <w:r>
              <w:rPr>
                <w:sz w:val="24"/>
              </w:rPr>
              <w:t>Min</w:t>
            </w:r>
          </w:p>
        </w:tc>
        <w:tc>
          <w:tcPr>
            <w:tcW w:w="677" w:type="dxa"/>
            <w:tcBorders>
              <w:bottom w:val="single" w:sz="6" w:space="0" w:color="000000"/>
            </w:tcBorders>
          </w:tcPr>
          <w:p w14:paraId="1EB0CF90" w14:textId="77777777" w:rsidR="00A708CF" w:rsidRDefault="00A708CF" w:rsidP="00A708CF">
            <w:pPr>
              <w:pStyle w:val="TableParagraph"/>
              <w:spacing w:line="255" w:lineRule="exact"/>
              <w:ind w:left="147" w:right="50"/>
              <w:rPr>
                <w:sz w:val="24"/>
              </w:rPr>
            </w:pPr>
            <w:r>
              <w:rPr>
                <w:sz w:val="24"/>
              </w:rPr>
              <w:t>Max</w:t>
            </w:r>
          </w:p>
        </w:tc>
      </w:tr>
      <w:tr w:rsidR="00A708CF" w14:paraId="6C2C4ED0" w14:textId="77777777" w:rsidTr="00A708CF">
        <w:trPr>
          <w:trHeight w:val="552"/>
        </w:trPr>
        <w:tc>
          <w:tcPr>
            <w:tcW w:w="2991" w:type="dxa"/>
            <w:tcBorders>
              <w:top w:val="single" w:sz="6" w:space="0" w:color="000000"/>
            </w:tcBorders>
          </w:tcPr>
          <w:p w14:paraId="2343C139" w14:textId="77777777" w:rsidR="00A708CF" w:rsidRDefault="00A708CF" w:rsidP="00A708CF">
            <w:pPr>
              <w:pStyle w:val="TableParagraph"/>
              <w:spacing w:before="5"/>
              <w:rPr>
                <w:sz w:val="23"/>
              </w:rPr>
            </w:pPr>
          </w:p>
          <w:p w14:paraId="79587DCC" w14:textId="77777777" w:rsidR="00A708CF" w:rsidRDefault="00A708CF" w:rsidP="00A708CF">
            <w:pPr>
              <w:pStyle w:val="TableParagraph"/>
              <w:spacing w:line="262" w:lineRule="exact"/>
              <w:ind w:left="44"/>
              <w:rPr>
                <w:sz w:val="24"/>
              </w:rPr>
            </w:pPr>
            <w:r>
              <w:rPr>
                <w:sz w:val="24"/>
              </w:rPr>
              <w:t>Support for Assad Regime</w:t>
            </w:r>
          </w:p>
        </w:tc>
        <w:tc>
          <w:tcPr>
            <w:tcW w:w="1358" w:type="dxa"/>
            <w:tcBorders>
              <w:top w:val="single" w:sz="6" w:space="0" w:color="000000"/>
            </w:tcBorders>
          </w:tcPr>
          <w:p w14:paraId="52DEFDA2" w14:textId="77777777" w:rsidR="00A708CF" w:rsidRDefault="00A708CF" w:rsidP="00A708CF">
            <w:pPr>
              <w:pStyle w:val="TableParagraph"/>
              <w:spacing w:before="5"/>
              <w:rPr>
                <w:sz w:val="23"/>
              </w:rPr>
            </w:pPr>
          </w:p>
          <w:p w14:paraId="4FB519E0" w14:textId="77777777" w:rsidR="00A708CF" w:rsidRDefault="00A708CF" w:rsidP="00A708CF">
            <w:pPr>
              <w:pStyle w:val="TableParagraph"/>
              <w:spacing w:line="262" w:lineRule="exact"/>
              <w:ind w:left="374" w:right="403"/>
              <w:rPr>
                <w:sz w:val="24"/>
              </w:rPr>
            </w:pPr>
            <w:r>
              <w:rPr>
                <w:sz w:val="24"/>
              </w:rPr>
              <w:t>1,200</w:t>
            </w:r>
          </w:p>
        </w:tc>
        <w:tc>
          <w:tcPr>
            <w:tcW w:w="1235" w:type="dxa"/>
            <w:tcBorders>
              <w:top w:val="single" w:sz="6" w:space="0" w:color="000000"/>
            </w:tcBorders>
          </w:tcPr>
          <w:p w14:paraId="71AE8109" w14:textId="77777777" w:rsidR="00A708CF" w:rsidRDefault="00A708CF" w:rsidP="00A708CF">
            <w:pPr>
              <w:pStyle w:val="TableParagraph"/>
              <w:spacing w:before="5"/>
              <w:rPr>
                <w:sz w:val="23"/>
              </w:rPr>
            </w:pPr>
          </w:p>
          <w:p w14:paraId="4E992E3B" w14:textId="77777777" w:rsidR="00A708CF" w:rsidRDefault="00A708CF" w:rsidP="00A708CF">
            <w:pPr>
              <w:pStyle w:val="TableParagraph"/>
              <w:spacing w:line="262" w:lineRule="exact"/>
              <w:ind w:left="405" w:right="129"/>
              <w:rPr>
                <w:sz w:val="24"/>
              </w:rPr>
            </w:pPr>
            <w:r>
              <w:rPr>
                <w:sz w:val="24"/>
              </w:rPr>
              <w:t>4.732</w:t>
            </w:r>
          </w:p>
        </w:tc>
        <w:tc>
          <w:tcPr>
            <w:tcW w:w="854" w:type="dxa"/>
            <w:tcBorders>
              <w:top w:val="single" w:sz="6" w:space="0" w:color="000000"/>
            </w:tcBorders>
          </w:tcPr>
          <w:p w14:paraId="658F5FED" w14:textId="77777777" w:rsidR="00A708CF" w:rsidRDefault="00A708CF" w:rsidP="00A708CF">
            <w:pPr>
              <w:pStyle w:val="TableParagraph"/>
              <w:spacing w:before="5"/>
              <w:rPr>
                <w:sz w:val="23"/>
              </w:rPr>
            </w:pPr>
          </w:p>
          <w:p w14:paraId="486006C6" w14:textId="77777777" w:rsidR="00A708CF" w:rsidRDefault="00A708CF" w:rsidP="00A708CF">
            <w:pPr>
              <w:pStyle w:val="TableParagraph"/>
              <w:spacing w:line="262" w:lineRule="exact"/>
              <w:ind w:right="141"/>
              <w:rPr>
                <w:sz w:val="24"/>
              </w:rPr>
            </w:pPr>
            <w:r>
              <w:rPr>
                <w:sz w:val="24"/>
              </w:rPr>
              <w:t>6.231</w:t>
            </w:r>
          </w:p>
        </w:tc>
        <w:tc>
          <w:tcPr>
            <w:tcW w:w="729" w:type="dxa"/>
            <w:tcBorders>
              <w:top w:val="single" w:sz="6" w:space="0" w:color="000000"/>
            </w:tcBorders>
          </w:tcPr>
          <w:p w14:paraId="26F0C78D" w14:textId="77777777" w:rsidR="00A708CF" w:rsidRDefault="00A708CF" w:rsidP="00A708CF">
            <w:pPr>
              <w:pStyle w:val="TableParagraph"/>
              <w:spacing w:before="5"/>
              <w:rPr>
                <w:sz w:val="23"/>
              </w:rPr>
            </w:pPr>
          </w:p>
          <w:p w14:paraId="7E243C18" w14:textId="77777777" w:rsidR="00A708CF" w:rsidRDefault="00A708CF" w:rsidP="00A708CF">
            <w:pPr>
              <w:pStyle w:val="TableParagraph"/>
              <w:spacing w:line="262" w:lineRule="exact"/>
              <w:ind w:left="2"/>
              <w:rPr>
                <w:sz w:val="24"/>
              </w:rPr>
            </w:pPr>
            <w:r>
              <w:rPr>
                <w:sz w:val="24"/>
              </w:rPr>
              <w:t>0</w:t>
            </w:r>
          </w:p>
        </w:tc>
        <w:tc>
          <w:tcPr>
            <w:tcW w:w="677" w:type="dxa"/>
            <w:tcBorders>
              <w:top w:val="single" w:sz="6" w:space="0" w:color="000000"/>
            </w:tcBorders>
          </w:tcPr>
          <w:p w14:paraId="4F2256AF" w14:textId="77777777" w:rsidR="00A708CF" w:rsidRDefault="00A708CF" w:rsidP="00A708CF">
            <w:pPr>
              <w:pStyle w:val="TableParagraph"/>
              <w:spacing w:before="5"/>
              <w:rPr>
                <w:sz w:val="23"/>
              </w:rPr>
            </w:pPr>
          </w:p>
          <w:p w14:paraId="73645C0D" w14:textId="77777777" w:rsidR="00A708CF" w:rsidRDefault="00A708CF" w:rsidP="00A708CF">
            <w:pPr>
              <w:pStyle w:val="TableParagraph"/>
              <w:spacing w:line="262" w:lineRule="exact"/>
              <w:ind w:left="147" w:right="50"/>
              <w:rPr>
                <w:sz w:val="24"/>
              </w:rPr>
            </w:pPr>
            <w:r>
              <w:rPr>
                <w:sz w:val="24"/>
              </w:rPr>
              <w:t>15</w:t>
            </w:r>
          </w:p>
        </w:tc>
      </w:tr>
      <w:tr w:rsidR="00A708CF" w14:paraId="1B3BF9A8" w14:textId="77777777" w:rsidTr="00A708CF">
        <w:trPr>
          <w:trHeight w:val="276"/>
        </w:trPr>
        <w:tc>
          <w:tcPr>
            <w:tcW w:w="2991" w:type="dxa"/>
          </w:tcPr>
          <w:p w14:paraId="7AD87792" w14:textId="77777777" w:rsidR="00A708CF" w:rsidRDefault="00A708CF" w:rsidP="00A708CF">
            <w:pPr>
              <w:pStyle w:val="TableParagraph"/>
              <w:ind w:left="44"/>
              <w:rPr>
                <w:sz w:val="24"/>
              </w:rPr>
            </w:pPr>
            <w:r>
              <w:rPr>
                <w:sz w:val="24"/>
              </w:rPr>
              <w:t>Support for FSA</w:t>
            </w:r>
          </w:p>
        </w:tc>
        <w:tc>
          <w:tcPr>
            <w:tcW w:w="1358" w:type="dxa"/>
          </w:tcPr>
          <w:p w14:paraId="5D701F89" w14:textId="77777777" w:rsidR="00A708CF" w:rsidRDefault="00A708CF" w:rsidP="00A708CF">
            <w:pPr>
              <w:pStyle w:val="TableParagraph"/>
              <w:ind w:left="374" w:right="403"/>
              <w:rPr>
                <w:sz w:val="24"/>
              </w:rPr>
            </w:pPr>
            <w:r>
              <w:rPr>
                <w:sz w:val="24"/>
              </w:rPr>
              <w:t>1,200</w:t>
            </w:r>
          </w:p>
        </w:tc>
        <w:tc>
          <w:tcPr>
            <w:tcW w:w="1235" w:type="dxa"/>
          </w:tcPr>
          <w:p w14:paraId="3176C295" w14:textId="77777777" w:rsidR="00A708CF" w:rsidRDefault="00A708CF" w:rsidP="00A708CF">
            <w:pPr>
              <w:pStyle w:val="TableParagraph"/>
              <w:ind w:left="405" w:right="129"/>
              <w:rPr>
                <w:sz w:val="24"/>
              </w:rPr>
            </w:pPr>
            <w:r>
              <w:rPr>
                <w:sz w:val="24"/>
              </w:rPr>
              <w:t>1.484</w:t>
            </w:r>
          </w:p>
        </w:tc>
        <w:tc>
          <w:tcPr>
            <w:tcW w:w="854" w:type="dxa"/>
          </w:tcPr>
          <w:p w14:paraId="3413929D" w14:textId="77777777" w:rsidR="00A708CF" w:rsidRDefault="00A708CF" w:rsidP="00A708CF">
            <w:pPr>
              <w:pStyle w:val="TableParagraph"/>
              <w:ind w:right="141"/>
              <w:rPr>
                <w:sz w:val="24"/>
              </w:rPr>
            </w:pPr>
            <w:r>
              <w:rPr>
                <w:sz w:val="24"/>
              </w:rPr>
              <w:t>4.221</w:t>
            </w:r>
          </w:p>
        </w:tc>
        <w:tc>
          <w:tcPr>
            <w:tcW w:w="729" w:type="dxa"/>
          </w:tcPr>
          <w:p w14:paraId="6DEC6B9F" w14:textId="77777777" w:rsidR="00A708CF" w:rsidRDefault="00A708CF" w:rsidP="00A708CF">
            <w:pPr>
              <w:pStyle w:val="TableParagraph"/>
              <w:ind w:left="2"/>
              <w:rPr>
                <w:sz w:val="24"/>
              </w:rPr>
            </w:pPr>
            <w:r>
              <w:rPr>
                <w:sz w:val="24"/>
              </w:rPr>
              <w:t>0</w:t>
            </w:r>
          </w:p>
        </w:tc>
        <w:tc>
          <w:tcPr>
            <w:tcW w:w="677" w:type="dxa"/>
          </w:tcPr>
          <w:p w14:paraId="21E9A3C1" w14:textId="77777777" w:rsidR="00A708CF" w:rsidRDefault="00A708CF" w:rsidP="00A708CF">
            <w:pPr>
              <w:pStyle w:val="TableParagraph"/>
              <w:ind w:left="147" w:right="50"/>
              <w:rPr>
                <w:sz w:val="24"/>
              </w:rPr>
            </w:pPr>
            <w:r>
              <w:rPr>
                <w:sz w:val="24"/>
              </w:rPr>
              <w:t>15</w:t>
            </w:r>
          </w:p>
        </w:tc>
      </w:tr>
      <w:tr w:rsidR="00A708CF" w14:paraId="403980CE" w14:textId="77777777" w:rsidTr="00A708CF">
        <w:trPr>
          <w:trHeight w:val="275"/>
        </w:trPr>
        <w:tc>
          <w:tcPr>
            <w:tcW w:w="2991" w:type="dxa"/>
          </w:tcPr>
          <w:p w14:paraId="66E57400" w14:textId="77777777" w:rsidR="00A708CF" w:rsidRDefault="00A708CF" w:rsidP="00A708CF">
            <w:pPr>
              <w:pStyle w:val="TableParagraph"/>
              <w:ind w:left="44"/>
              <w:rPr>
                <w:sz w:val="24"/>
              </w:rPr>
            </w:pPr>
            <w:r>
              <w:rPr>
                <w:sz w:val="24"/>
              </w:rPr>
              <w:t>Support for YPG</w:t>
            </w:r>
          </w:p>
        </w:tc>
        <w:tc>
          <w:tcPr>
            <w:tcW w:w="1358" w:type="dxa"/>
          </w:tcPr>
          <w:p w14:paraId="0BA01944" w14:textId="77777777" w:rsidR="00A708CF" w:rsidRDefault="00A708CF" w:rsidP="00A708CF">
            <w:pPr>
              <w:pStyle w:val="TableParagraph"/>
              <w:ind w:left="374" w:right="403"/>
              <w:rPr>
                <w:sz w:val="24"/>
              </w:rPr>
            </w:pPr>
            <w:r>
              <w:rPr>
                <w:sz w:val="24"/>
              </w:rPr>
              <w:t>1,200</w:t>
            </w:r>
          </w:p>
        </w:tc>
        <w:tc>
          <w:tcPr>
            <w:tcW w:w="1235" w:type="dxa"/>
          </w:tcPr>
          <w:p w14:paraId="17F60372" w14:textId="77777777" w:rsidR="00A708CF" w:rsidRDefault="00A708CF" w:rsidP="00A708CF">
            <w:pPr>
              <w:pStyle w:val="TableParagraph"/>
              <w:ind w:left="405" w:right="129"/>
              <w:rPr>
                <w:sz w:val="24"/>
              </w:rPr>
            </w:pPr>
            <w:r>
              <w:rPr>
                <w:sz w:val="24"/>
              </w:rPr>
              <w:t>0.803</w:t>
            </w:r>
          </w:p>
        </w:tc>
        <w:tc>
          <w:tcPr>
            <w:tcW w:w="854" w:type="dxa"/>
          </w:tcPr>
          <w:p w14:paraId="53EEF9AA" w14:textId="77777777" w:rsidR="00A708CF" w:rsidRDefault="00A708CF" w:rsidP="00A708CF">
            <w:pPr>
              <w:pStyle w:val="TableParagraph"/>
              <w:ind w:right="141"/>
              <w:rPr>
                <w:sz w:val="24"/>
              </w:rPr>
            </w:pPr>
            <w:r>
              <w:rPr>
                <w:sz w:val="24"/>
              </w:rPr>
              <w:t>3.199</w:t>
            </w:r>
          </w:p>
        </w:tc>
        <w:tc>
          <w:tcPr>
            <w:tcW w:w="729" w:type="dxa"/>
          </w:tcPr>
          <w:p w14:paraId="11ECD304" w14:textId="77777777" w:rsidR="00A708CF" w:rsidRDefault="00A708CF" w:rsidP="00A708CF">
            <w:pPr>
              <w:pStyle w:val="TableParagraph"/>
              <w:ind w:left="2"/>
              <w:rPr>
                <w:sz w:val="24"/>
              </w:rPr>
            </w:pPr>
            <w:r>
              <w:rPr>
                <w:sz w:val="24"/>
              </w:rPr>
              <w:t>0</w:t>
            </w:r>
          </w:p>
        </w:tc>
        <w:tc>
          <w:tcPr>
            <w:tcW w:w="677" w:type="dxa"/>
          </w:tcPr>
          <w:p w14:paraId="4567F547" w14:textId="77777777" w:rsidR="00A708CF" w:rsidRDefault="00A708CF" w:rsidP="00A708CF">
            <w:pPr>
              <w:pStyle w:val="TableParagraph"/>
              <w:ind w:left="147" w:right="50"/>
              <w:rPr>
                <w:sz w:val="24"/>
              </w:rPr>
            </w:pPr>
            <w:r>
              <w:rPr>
                <w:sz w:val="24"/>
              </w:rPr>
              <w:t>15</w:t>
            </w:r>
          </w:p>
        </w:tc>
      </w:tr>
      <w:tr w:rsidR="00A708CF" w14:paraId="2DC3D434" w14:textId="77777777" w:rsidTr="00A708CF">
        <w:trPr>
          <w:trHeight w:val="275"/>
        </w:trPr>
        <w:tc>
          <w:tcPr>
            <w:tcW w:w="2991" w:type="dxa"/>
          </w:tcPr>
          <w:p w14:paraId="790F3AC5" w14:textId="77777777" w:rsidR="00A708CF" w:rsidRDefault="00A708CF" w:rsidP="00A708CF">
            <w:pPr>
              <w:pStyle w:val="TableParagraph"/>
              <w:ind w:left="44"/>
              <w:rPr>
                <w:sz w:val="24"/>
              </w:rPr>
            </w:pPr>
            <w:r>
              <w:rPr>
                <w:sz w:val="24"/>
              </w:rPr>
              <w:t>Sunnis</w:t>
            </w:r>
          </w:p>
        </w:tc>
        <w:tc>
          <w:tcPr>
            <w:tcW w:w="1358" w:type="dxa"/>
          </w:tcPr>
          <w:p w14:paraId="584E92E6" w14:textId="77777777" w:rsidR="00A708CF" w:rsidRDefault="00A708CF" w:rsidP="00A708CF">
            <w:pPr>
              <w:pStyle w:val="TableParagraph"/>
              <w:ind w:left="374" w:right="403"/>
              <w:rPr>
                <w:sz w:val="24"/>
              </w:rPr>
            </w:pPr>
            <w:r>
              <w:rPr>
                <w:sz w:val="24"/>
              </w:rPr>
              <w:t>1,200</w:t>
            </w:r>
          </w:p>
        </w:tc>
        <w:tc>
          <w:tcPr>
            <w:tcW w:w="1235" w:type="dxa"/>
          </w:tcPr>
          <w:p w14:paraId="59665ACB" w14:textId="77777777" w:rsidR="00A708CF" w:rsidRDefault="00A708CF" w:rsidP="00A708CF">
            <w:pPr>
              <w:pStyle w:val="TableParagraph"/>
              <w:ind w:left="405" w:right="129"/>
              <w:rPr>
                <w:sz w:val="24"/>
              </w:rPr>
            </w:pPr>
            <w:r>
              <w:rPr>
                <w:sz w:val="24"/>
              </w:rPr>
              <w:t>0.267</w:t>
            </w:r>
          </w:p>
        </w:tc>
        <w:tc>
          <w:tcPr>
            <w:tcW w:w="854" w:type="dxa"/>
          </w:tcPr>
          <w:p w14:paraId="46B60466" w14:textId="77777777" w:rsidR="00A708CF" w:rsidRDefault="00A708CF" w:rsidP="00A708CF">
            <w:pPr>
              <w:pStyle w:val="TableParagraph"/>
              <w:ind w:right="141"/>
              <w:rPr>
                <w:sz w:val="24"/>
              </w:rPr>
            </w:pPr>
            <w:r>
              <w:rPr>
                <w:sz w:val="24"/>
              </w:rPr>
              <w:t>0.442</w:t>
            </w:r>
          </w:p>
        </w:tc>
        <w:tc>
          <w:tcPr>
            <w:tcW w:w="729" w:type="dxa"/>
          </w:tcPr>
          <w:p w14:paraId="4FD3910C" w14:textId="77777777" w:rsidR="00A708CF" w:rsidRDefault="00A708CF" w:rsidP="00A708CF">
            <w:pPr>
              <w:pStyle w:val="TableParagraph"/>
              <w:ind w:left="2"/>
              <w:rPr>
                <w:sz w:val="24"/>
              </w:rPr>
            </w:pPr>
            <w:r>
              <w:rPr>
                <w:sz w:val="24"/>
              </w:rPr>
              <w:t>0</w:t>
            </w:r>
          </w:p>
        </w:tc>
        <w:tc>
          <w:tcPr>
            <w:tcW w:w="677" w:type="dxa"/>
          </w:tcPr>
          <w:p w14:paraId="02706AF4" w14:textId="77777777" w:rsidR="00A708CF" w:rsidRDefault="00A708CF" w:rsidP="00A708CF">
            <w:pPr>
              <w:pStyle w:val="TableParagraph"/>
              <w:ind w:left="97"/>
              <w:rPr>
                <w:sz w:val="24"/>
              </w:rPr>
            </w:pPr>
            <w:r>
              <w:rPr>
                <w:sz w:val="24"/>
              </w:rPr>
              <w:t>1</w:t>
            </w:r>
          </w:p>
        </w:tc>
      </w:tr>
      <w:tr w:rsidR="00A708CF" w14:paraId="5447F527" w14:textId="77777777" w:rsidTr="00A708CF">
        <w:trPr>
          <w:trHeight w:val="275"/>
        </w:trPr>
        <w:tc>
          <w:tcPr>
            <w:tcW w:w="2991" w:type="dxa"/>
          </w:tcPr>
          <w:p w14:paraId="4CB0A642" w14:textId="77777777" w:rsidR="00A708CF" w:rsidRDefault="00A708CF" w:rsidP="00A708CF">
            <w:pPr>
              <w:pStyle w:val="TableParagraph"/>
              <w:ind w:left="44"/>
              <w:rPr>
                <w:sz w:val="24"/>
              </w:rPr>
            </w:pPr>
            <w:r>
              <w:rPr>
                <w:sz w:val="24"/>
              </w:rPr>
              <w:t>Shiites</w:t>
            </w:r>
          </w:p>
        </w:tc>
        <w:tc>
          <w:tcPr>
            <w:tcW w:w="1358" w:type="dxa"/>
          </w:tcPr>
          <w:p w14:paraId="2FE71AE1" w14:textId="77777777" w:rsidR="00A708CF" w:rsidRDefault="00A708CF" w:rsidP="00A708CF">
            <w:pPr>
              <w:pStyle w:val="TableParagraph"/>
              <w:ind w:left="374" w:right="403"/>
              <w:rPr>
                <w:sz w:val="24"/>
              </w:rPr>
            </w:pPr>
            <w:r>
              <w:rPr>
                <w:sz w:val="24"/>
              </w:rPr>
              <w:t>1,200</w:t>
            </w:r>
          </w:p>
        </w:tc>
        <w:tc>
          <w:tcPr>
            <w:tcW w:w="1235" w:type="dxa"/>
          </w:tcPr>
          <w:p w14:paraId="4FFEE89A" w14:textId="77777777" w:rsidR="00A708CF" w:rsidRDefault="00A708CF" w:rsidP="00A708CF">
            <w:pPr>
              <w:pStyle w:val="TableParagraph"/>
              <w:ind w:left="405" w:right="129"/>
              <w:rPr>
                <w:sz w:val="24"/>
              </w:rPr>
            </w:pPr>
            <w:r>
              <w:rPr>
                <w:sz w:val="24"/>
              </w:rPr>
              <w:t>0.258</w:t>
            </w:r>
          </w:p>
        </w:tc>
        <w:tc>
          <w:tcPr>
            <w:tcW w:w="854" w:type="dxa"/>
          </w:tcPr>
          <w:p w14:paraId="012E4500" w14:textId="77777777" w:rsidR="00A708CF" w:rsidRDefault="00A708CF" w:rsidP="00A708CF">
            <w:pPr>
              <w:pStyle w:val="TableParagraph"/>
              <w:ind w:right="141"/>
              <w:rPr>
                <w:sz w:val="24"/>
              </w:rPr>
            </w:pPr>
            <w:r>
              <w:rPr>
                <w:sz w:val="24"/>
              </w:rPr>
              <w:t>0.438</w:t>
            </w:r>
          </w:p>
        </w:tc>
        <w:tc>
          <w:tcPr>
            <w:tcW w:w="729" w:type="dxa"/>
          </w:tcPr>
          <w:p w14:paraId="6719B770" w14:textId="77777777" w:rsidR="00A708CF" w:rsidRDefault="00A708CF" w:rsidP="00A708CF">
            <w:pPr>
              <w:pStyle w:val="TableParagraph"/>
              <w:ind w:left="2"/>
              <w:rPr>
                <w:sz w:val="24"/>
              </w:rPr>
            </w:pPr>
            <w:r>
              <w:rPr>
                <w:sz w:val="24"/>
              </w:rPr>
              <w:t>0</w:t>
            </w:r>
          </w:p>
        </w:tc>
        <w:tc>
          <w:tcPr>
            <w:tcW w:w="677" w:type="dxa"/>
          </w:tcPr>
          <w:p w14:paraId="609F247F" w14:textId="77777777" w:rsidR="00A708CF" w:rsidRDefault="00A708CF" w:rsidP="00A708CF">
            <w:pPr>
              <w:pStyle w:val="TableParagraph"/>
              <w:ind w:left="97"/>
              <w:rPr>
                <w:sz w:val="24"/>
              </w:rPr>
            </w:pPr>
            <w:r>
              <w:rPr>
                <w:sz w:val="24"/>
              </w:rPr>
              <w:t>1</w:t>
            </w:r>
          </w:p>
        </w:tc>
      </w:tr>
      <w:tr w:rsidR="00A708CF" w14:paraId="461312C2" w14:textId="77777777" w:rsidTr="00A708CF">
        <w:trPr>
          <w:trHeight w:val="276"/>
        </w:trPr>
        <w:tc>
          <w:tcPr>
            <w:tcW w:w="2991" w:type="dxa"/>
          </w:tcPr>
          <w:p w14:paraId="6794AAEA" w14:textId="77777777" w:rsidR="00A708CF" w:rsidRDefault="00A708CF" w:rsidP="00A708CF">
            <w:pPr>
              <w:pStyle w:val="TableParagraph"/>
              <w:ind w:left="44"/>
              <w:rPr>
                <w:sz w:val="24"/>
              </w:rPr>
            </w:pPr>
            <w:r>
              <w:rPr>
                <w:sz w:val="24"/>
              </w:rPr>
              <w:t>Maronites</w:t>
            </w:r>
          </w:p>
        </w:tc>
        <w:tc>
          <w:tcPr>
            <w:tcW w:w="1358" w:type="dxa"/>
          </w:tcPr>
          <w:p w14:paraId="4D6DB35D" w14:textId="77777777" w:rsidR="00A708CF" w:rsidRDefault="00A708CF" w:rsidP="00A708CF">
            <w:pPr>
              <w:pStyle w:val="TableParagraph"/>
              <w:ind w:left="374" w:right="403"/>
              <w:rPr>
                <w:sz w:val="24"/>
              </w:rPr>
            </w:pPr>
            <w:r>
              <w:rPr>
                <w:sz w:val="24"/>
              </w:rPr>
              <w:t>1,200</w:t>
            </w:r>
          </w:p>
        </w:tc>
        <w:tc>
          <w:tcPr>
            <w:tcW w:w="1235" w:type="dxa"/>
          </w:tcPr>
          <w:p w14:paraId="0486E742" w14:textId="77777777" w:rsidR="00A708CF" w:rsidRDefault="00A708CF" w:rsidP="00A708CF">
            <w:pPr>
              <w:pStyle w:val="TableParagraph"/>
              <w:ind w:left="405" w:right="129"/>
              <w:rPr>
                <w:sz w:val="24"/>
              </w:rPr>
            </w:pPr>
            <w:r>
              <w:rPr>
                <w:sz w:val="24"/>
              </w:rPr>
              <w:t>0.274</w:t>
            </w:r>
          </w:p>
        </w:tc>
        <w:tc>
          <w:tcPr>
            <w:tcW w:w="854" w:type="dxa"/>
          </w:tcPr>
          <w:p w14:paraId="466274BE" w14:textId="77777777" w:rsidR="00A708CF" w:rsidRDefault="00A708CF" w:rsidP="00A708CF">
            <w:pPr>
              <w:pStyle w:val="TableParagraph"/>
              <w:ind w:right="141"/>
              <w:rPr>
                <w:sz w:val="24"/>
              </w:rPr>
            </w:pPr>
            <w:r>
              <w:rPr>
                <w:sz w:val="24"/>
              </w:rPr>
              <w:t>0.446</w:t>
            </w:r>
          </w:p>
        </w:tc>
        <w:tc>
          <w:tcPr>
            <w:tcW w:w="729" w:type="dxa"/>
          </w:tcPr>
          <w:p w14:paraId="4A25657B" w14:textId="77777777" w:rsidR="00A708CF" w:rsidRDefault="00A708CF" w:rsidP="00A708CF">
            <w:pPr>
              <w:pStyle w:val="TableParagraph"/>
              <w:ind w:left="2"/>
              <w:rPr>
                <w:sz w:val="24"/>
              </w:rPr>
            </w:pPr>
            <w:r>
              <w:rPr>
                <w:sz w:val="24"/>
              </w:rPr>
              <w:t>0</w:t>
            </w:r>
          </w:p>
        </w:tc>
        <w:tc>
          <w:tcPr>
            <w:tcW w:w="677" w:type="dxa"/>
          </w:tcPr>
          <w:p w14:paraId="17B2EBF7" w14:textId="77777777" w:rsidR="00A708CF" w:rsidRDefault="00A708CF" w:rsidP="00A708CF">
            <w:pPr>
              <w:pStyle w:val="TableParagraph"/>
              <w:ind w:left="97"/>
              <w:rPr>
                <w:sz w:val="24"/>
              </w:rPr>
            </w:pPr>
            <w:r>
              <w:rPr>
                <w:sz w:val="24"/>
              </w:rPr>
              <w:t>1</w:t>
            </w:r>
          </w:p>
        </w:tc>
      </w:tr>
      <w:tr w:rsidR="00A708CF" w14:paraId="180A484B" w14:textId="77777777" w:rsidTr="00A708CF">
        <w:trPr>
          <w:trHeight w:val="276"/>
        </w:trPr>
        <w:tc>
          <w:tcPr>
            <w:tcW w:w="2991" w:type="dxa"/>
          </w:tcPr>
          <w:p w14:paraId="64C386DF" w14:textId="77777777" w:rsidR="00A708CF" w:rsidRDefault="00A708CF" w:rsidP="00A708CF">
            <w:pPr>
              <w:pStyle w:val="TableParagraph"/>
              <w:ind w:left="44"/>
              <w:rPr>
                <w:sz w:val="24"/>
              </w:rPr>
            </w:pPr>
            <w:r>
              <w:rPr>
                <w:sz w:val="24"/>
              </w:rPr>
              <w:t>Media</w:t>
            </w:r>
          </w:p>
        </w:tc>
        <w:tc>
          <w:tcPr>
            <w:tcW w:w="1358" w:type="dxa"/>
          </w:tcPr>
          <w:p w14:paraId="3C1A1684" w14:textId="77777777" w:rsidR="00A708CF" w:rsidRDefault="00A708CF" w:rsidP="00A708CF">
            <w:pPr>
              <w:pStyle w:val="TableParagraph"/>
              <w:ind w:left="374" w:right="403"/>
              <w:rPr>
                <w:sz w:val="24"/>
              </w:rPr>
            </w:pPr>
            <w:r>
              <w:rPr>
                <w:sz w:val="24"/>
              </w:rPr>
              <w:t>1,155</w:t>
            </w:r>
          </w:p>
        </w:tc>
        <w:tc>
          <w:tcPr>
            <w:tcW w:w="1235" w:type="dxa"/>
          </w:tcPr>
          <w:p w14:paraId="4FDEA94F" w14:textId="77777777" w:rsidR="00A708CF" w:rsidRDefault="00A708CF" w:rsidP="00A708CF">
            <w:pPr>
              <w:pStyle w:val="TableParagraph"/>
              <w:ind w:left="405" w:right="129"/>
              <w:rPr>
                <w:sz w:val="24"/>
              </w:rPr>
            </w:pPr>
            <w:r>
              <w:rPr>
                <w:sz w:val="24"/>
              </w:rPr>
              <w:t>2.950</w:t>
            </w:r>
          </w:p>
        </w:tc>
        <w:tc>
          <w:tcPr>
            <w:tcW w:w="854" w:type="dxa"/>
          </w:tcPr>
          <w:p w14:paraId="2C120FFF" w14:textId="77777777" w:rsidR="00A708CF" w:rsidRDefault="00A708CF" w:rsidP="00A708CF">
            <w:pPr>
              <w:pStyle w:val="TableParagraph"/>
              <w:ind w:right="141"/>
              <w:rPr>
                <w:sz w:val="24"/>
              </w:rPr>
            </w:pPr>
            <w:r>
              <w:rPr>
                <w:sz w:val="24"/>
              </w:rPr>
              <w:t>1.089</w:t>
            </w:r>
          </w:p>
        </w:tc>
        <w:tc>
          <w:tcPr>
            <w:tcW w:w="729" w:type="dxa"/>
          </w:tcPr>
          <w:p w14:paraId="4BFC6A60" w14:textId="77777777" w:rsidR="00A708CF" w:rsidRDefault="00A708CF" w:rsidP="00A708CF">
            <w:pPr>
              <w:pStyle w:val="TableParagraph"/>
              <w:ind w:left="2"/>
              <w:rPr>
                <w:sz w:val="24"/>
              </w:rPr>
            </w:pPr>
            <w:r>
              <w:rPr>
                <w:sz w:val="24"/>
              </w:rPr>
              <w:t>1</w:t>
            </w:r>
          </w:p>
        </w:tc>
        <w:tc>
          <w:tcPr>
            <w:tcW w:w="677" w:type="dxa"/>
          </w:tcPr>
          <w:p w14:paraId="2D89BC51" w14:textId="77777777" w:rsidR="00A708CF" w:rsidRDefault="00A708CF" w:rsidP="00A708CF">
            <w:pPr>
              <w:pStyle w:val="TableParagraph"/>
              <w:ind w:left="97"/>
              <w:rPr>
                <w:sz w:val="24"/>
              </w:rPr>
            </w:pPr>
            <w:r>
              <w:rPr>
                <w:sz w:val="24"/>
              </w:rPr>
              <w:t>5</w:t>
            </w:r>
          </w:p>
        </w:tc>
      </w:tr>
      <w:tr w:rsidR="00A708CF" w14:paraId="359863FC" w14:textId="77777777" w:rsidTr="00A708CF">
        <w:trPr>
          <w:trHeight w:val="275"/>
        </w:trPr>
        <w:tc>
          <w:tcPr>
            <w:tcW w:w="2991" w:type="dxa"/>
          </w:tcPr>
          <w:p w14:paraId="5D84290E" w14:textId="77777777" w:rsidR="00A708CF" w:rsidRDefault="00A708CF" w:rsidP="00A708CF">
            <w:pPr>
              <w:pStyle w:val="TableParagraph"/>
              <w:ind w:left="44"/>
              <w:rPr>
                <w:sz w:val="24"/>
              </w:rPr>
            </w:pPr>
            <w:r>
              <w:rPr>
                <w:sz w:val="24"/>
              </w:rPr>
              <w:t>Ego-centric</w:t>
            </w:r>
          </w:p>
        </w:tc>
        <w:tc>
          <w:tcPr>
            <w:tcW w:w="1358" w:type="dxa"/>
          </w:tcPr>
          <w:p w14:paraId="3227E6B0" w14:textId="77777777" w:rsidR="00A708CF" w:rsidRDefault="00A708CF" w:rsidP="00A708CF">
            <w:pPr>
              <w:pStyle w:val="TableParagraph"/>
              <w:ind w:left="374" w:right="403"/>
              <w:rPr>
                <w:sz w:val="24"/>
              </w:rPr>
            </w:pPr>
            <w:r>
              <w:rPr>
                <w:sz w:val="24"/>
              </w:rPr>
              <w:t>1,198</w:t>
            </w:r>
          </w:p>
        </w:tc>
        <w:tc>
          <w:tcPr>
            <w:tcW w:w="1235" w:type="dxa"/>
          </w:tcPr>
          <w:p w14:paraId="3FC9B74B" w14:textId="77777777" w:rsidR="00A708CF" w:rsidRDefault="00A708CF" w:rsidP="00A708CF">
            <w:pPr>
              <w:pStyle w:val="TableParagraph"/>
              <w:ind w:left="405" w:right="129"/>
              <w:rPr>
                <w:sz w:val="24"/>
              </w:rPr>
            </w:pPr>
            <w:r>
              <w:rPr>
                <w:sz w:val="24"/>
              </w:rPr>
              <w:t>1.504</w:t>
            </w:r>
          </w:p>
        </w:tc>
        <w:tc>
          <w:tcPr>
            <w:tcW w:w="854" w:type="dxa"/>
          </w:tcPr>
          <w:p w14:paraId="38898B6B" w14:textId="77777777" w:rsidR="00A708CF" w:rsidRDefault="00A708CF" w:rsidP="00A708CF">
            <w:pPr>
              <w:pStyle w:val="TableParagraph"/>
              <w:ind w:right="141"/>
              <w:rPr>
                <w:sz w:val="24"/>
              </w:rPr>
            </w:pPr>
            <w:r>
              <w:rPr>
                <w:sz w:val="24"/>
              </w:rPr>
              <w:t>0.602</w:t>
            </w:r>
          </w:p>
        </w:tc>
        <w:tc>
          <w:tcPr>
            <w:tcW w:w="729" w:type="dxa"/>
          </w:tcPr>
          <w:p w14:paraId="0FB6532D" w14:textId="77777777" w:rsidR="00A708CF" w:rsidRDefault="00A708CF" w:rsidP="00A708CF">
            <w:pPr>
              <w:pStyle w:val="TableParagraph"/>
              <w:ind w:left="2"/>
              <w:rPr>
                <w:sz w:val="24"/>
              </w:rPr>
            </w:pPr>
            <w:r>
              <w:rPr>
                <w:sz w:val="24"/>
              </w:rPr>
              <w:t>1</w:t>
            </w:r>
          </w:p>
        </w:tc>
        <w:tc>
          <w:tcPr>
            <w:tcW w:w="677" w:type="dxa"/>
          </w:tcPr>
          <w:p w14:paraId="60A1ADE0" w14:textId="77777777" w:rsidR="00A708CF" w:rsidRDefault="00A708CF" w:rsidP="00A708CF">
            <w:pPr>
              <w:pStyle w:val="TableParagraph"/>
              <w:ind w:left="97"/>
              <w:rPr>
                <w:sz w:val="24"/>
              </w:rPr>
            </w:pPr>
            <w:r>
              <w:rPr>
                <w:sz w:val="24"/>
              </w:rPr>
              <w:t>3</w:t>
            </w:r>
          </w:p>
        </w:tc>
      </w:tr>
      <w:tr w:rsidR="00A708CF" w14:paraId="78F1264F" w14:textId="77777777" w:rsidTr="00A708CF">
        <w:trPr>
          <w:trHeight w:val="275"/>
        </w:trPr>
        <w:tc>
          <w:tcPr>
            <w:tcW w:w="2991" w:type="dxa"/>
          </w:tcPr>
          <w:p w14:paraId="32408CD2" w14:textId="77777777" w:rsidR="00A708CF" w:rsidRDefault="00A708CF" w:rsidP="00A708CF">
            <w:pPr>
              <w:pStyle w:val="TableParagraph"/>
              <w:ind w:left="44"/>
              <w:rPr>
                <w:sz w:val="24"/>
              </w:rPr>
            </w:pPr>
            <w:r>
              <w:rPr>
                <w:sz w:val="24"/>
              </w:rPr>
              <w:t>Socio-tropic</w:t>
            </w:r>
          </w:p>
        </w:tc>
        <w:tc>
          <w:tcPr>
            <w:tcW w:w="1358" w:type="dxa"/>
          </w:tcPr>
          <w:p w14:paraId="716718B2" w14:textId="77777777" w:rsidR="00A708CF" w:rsidRDefault="00A708CF" w:rsidP="00A708CF">
            <w:pPr>
              <w:pStyle w:val="TableParagraph"/>
              <w:ind w:left="374" w:right="403"/>
              <w:rPr>
                <w:sz w:val="24"/>
              </w:rPr>
            </w:pPr>
            <w:r>
              <w:rPr>
                <w:sz w:val="24"/>
              </w:rPr>
              <w:t>1,186</w:t>
            </w:r>
          </w:p>
        </w:tc>
        <w:tc>
          <w:tcPr>
            <w:tcW w:w="1235" w:type="dxa"/>
          </w:tcPr>
          <w:p w14:paraId="1B2B5EA6" w14:textId="77777777" w:rsidR="00A708CF" w:rsidRDefault="00A708CF" w:rsidP="00A708CF">
            <w:pPr>
              <w:pStyle w:val="TableParagraph"/>
              <w:ind w:left="405" w:right="129"/>
              <w:rPr>
                <w:sz w:val="24"/>
              </w:rPr>
            </w:pPr>
            <w:r>
              <w:rPr>
                <w:sz w:val="24"/>
              </w:rPr>
              <w:t>1.141</w:t>
            </w:r>
          </w:p>
        </w:tc>
        <w:tc>
          <w:tcPr>
            <w:tcW w:w="854" w:type="dxa"/>
          </w:tcPr>
          <w:p w14:paraId="69DAD50D" w14:textId="77777777" w:rsidR="00A708CF" w:rsidRDefault="00A708CF" w:rsidP="00A708CF">
            <w:pPr>
              <w:pStyle w:val="TableParagraph"/>
              <w:ind w:right="141"/>
              <w:rPr>
                <w:sz w:val="24"/>
              </w:rPr>
            </w:pPr>
            <w:r>
              <w:rPr>
                <w:sz w:val="24"/>
              </w:rPr>
              <w:t>0.378</w:t>
            </w:r>
          </w:p>
        </w:tc>
        <w:tc>
          <w:tcPr>
            <w:tcW w:w="729" w:type="dxa"/>
          </w:tcPr>
          <w:p w14:paraId="0B2C5042" w14:textId="77777777" w:rsidR="00A708CF" w:rsidRDefault="00A708CF" w:rsidP="00A708CF">
            <w:pPr>
              <w:pStyle w:val="TableParagraph"/>
              <w:ind w:left="2"/>
              <w:rPr>
                <w:sz w:val="24"/>
              </w:rPr>
            </w:pPr>
            <w:r>
              <w:rPr>
                <w:sz w:val="24"/>
              </w:rPr>
              <w:t>1</w:t>
            </w:r>
          </w:p>
        </w:tc>
        <w:tc>
          <w:tcPr>
            <w:tcW w:w="677" w:type="dxa"/>
          </w:tcPr>
          <w:p w14:paraId="3E0FA31B" w14:textId="77777777" w:rsidR="00A708CF" w:rsidRDefault="00A708CF" w:rsidP="00A708CF">
            <w:pPr>
              <w:pStyle w:val="TableParagraph"/>
              <w:ind w:left="97"/>
              <w:rPr>
                <w:sz w:val="24"/>
              </w:rPr>
            </w:pPr>
            <w:r>
              <w:rPr>
                <w:sz w:val="24"/>
              </w:rPr>
              <w:t>3</w:t>
            </w:r>
          </w:p>
        </w:tc>
      </w:tr>
      <w:tr w:rsidR="00A708CF" w14:paraId="3873C76B" w14:textId="77777777" w:rsidTr="00A708CF">
        <w:trPr>
          <w:trHeight w:val="275"/>
        </w:trPr>
        <w:tc>
          <w:tcPr>
            <w:tcW w:w="2991" w:type="dxa"/>
          </w:tcPr>
          <w:p w14:paraId="5657AD4B" w14:textId="77777777" w:rsidR="00A708CF" w:rsidRDefault="00A708CF" w:rsidP="00A708CF">
            <w:pPr>
              <w:pStyle w:val="TableParagraph"/>
              <w:ind w:left="44"/>
              <w:rPr>
                <w:sz w:val="24"/>
              </w:rPr>
            </w:pPr>
            <w:r>
              <w:rPr>
                <w:sz w:val="24"/>
              </w:rPr>
              <w:t>Voted in 2009</w:t>
            </w:r>
          </w:p>
        </w:tc>
        <w:tc>
          <w:tcPr>
            <w:tcW w:w="1358" w:type="dxa"/>
          </w:tcPr>
          <w:p w14:paraId="7C9FF52D" w14:textId="77777777" w:rsidR="00A708CF" w:rsidRDefault="00A708CF" w:rsidP="00A708CF">
            <w:pPr>
              <w:pStyle w:val="TableParagraph"/>
              <w:ind w:left="374" w:right="403"/>
              <w:rPr>
                <w:sz w:val="24"/>
              </w:rPr>
            </w:pPr>
            <w:r>
              <w:rPr>
                <w:sz w:val="24"/>
              </w:rPr>
              <w:t>1,198</w:t>
            </w:r>
          </w:p>
        </w:tc>
        <w:tc>
          <w:tcPr>
            <w:tcW w:w="1235" w:type="dxa"/>
          </w:tcPr>
          <w:p w14:paraId="1F8DC4DF" w14:textId="77777777" w:rsidR="00A708CF" w:rsidRDefault="00A708CF" w:rsidP="00A708CF">
            <w:pPr>
              <w:pStyle w:val="TableParagraph"/>
              <w:ind w:left="405" w:right="129"/>
              <w:rPr>
                <w:sz w:val="24"/>
              </w:rPr>
            </w:pPr>
            <w:r>
              <w:rPr>
                <w:sz w:val="24"/>
              </w:rPr>
              <w:t>0.584</w:t>
            </w:r>
          </w:p>
        </w:tc>
        <w:tc>
          <w:tcPr>
            <w:tcW w:w="854" w:type="dxa"/>
          </w:tcPr>
          <w:p w14:paraId="1CC66CDD" w14:textId="77777777" w:rsidR="00A708CF" w:rsidRDefault="00A708CF" w:rsidP="00A708CF">
            <w:pPr>
              <w:pStyle w:val="TableParagraph"/>
              <w:ind w:right="141"/>
              <w:rPr>
                <w:sz w:val="24"/>
              </w:rPr>
            </w:pPr>
            <w:r>
              <w:rPr>
                <w:sz w:val="24"/>
              </w:rPr>
              <w:t>0.493</w:t>
            </w:r>
          </w:p>
        </w:tc>
        <w:tc>
          <w:tcPr>
            <w:tcW w:w="729" w:type="dxa"/>
          </w:tcPr>
          <w:p w14:paraId="034B2990" w14:textId="77777777" w:rsidR="00A708CF" w:rsidRDefault="00A708CF" w:rsidP="00A708CF">
            <w:pPr>
              <w:pStyle w:val="TableParagraph"/>
              <w:ind w:left="2"/>
              <w:rPr>
                <w:sz w:val="24"/>
              </w:rPr>
            </w:pPr>
            <w:r>
              <w:rPr>
                <w:sz w:val="24"/>
              </w:rPr>
              <w:t>0</w:t>
            </w:r>
          </w:p>
        </w:tc>
        <w:tc>
          <w:tcPr>
            <w:tcW w:w="677" w:type="dxa"/>
          </w:tcPr>
          <w:p w14:paraId="75863387" w14:textId="77777777" w:rsidR="00A708CF" w:rsidRDefault="00A708CF" w:rsidP="00A708CF">
            <w:pPr>
              <w:pStyle w:val="TableParagraph"/>
              <w:ind w:left="97"/>
              <w:rPr>
                <w:sz w:val="24"/>
              </w:rPr>
            </w:pPr>
            <w:r>
              <w:rPr>
                <w:sz w:val="24"/>
              </w:rPr>
              <w:t>1</w:t>
            </w:r>
          </w:p>
        </w:tc>
      </w:tr>
      <w:tr w:rsidR="00A708CF" w14:paraId="3B1158D7" w14:textId="77777777" w:rsidTr="00A708CF">
        <w:trPr>
          <w:trHeight w:val="276"/>
        </w:trPr>
        <w:tc>
          <w:tcPr>
            <w:tcW w:w="2991" w:type="dxa"/>
          </w:tcPr>
          <w:p w14:paraId="4CB62AB6" w14:textId="77777777" w:rsidR="00A708CF" w:rsidRDefault="00A708CF" w:rsidP="00A708CF">
            <w:pPr>
              <w:pStyle w:val="TableParagraph"/>
              <w:ind w:left="44"/>
              <w:rPr>
                <w:sz w:val="24"/>
              </w:rPr>
            </w:pPr>
            <w:r>
              <w:rPr>
                <w:sz w:val="24"/>
              </w:rPr>
              <w:t>Religious</w:t>
            </w:r>
          </w:p>
        </w:tc>
        <w:tc>
          <w:tcPr>
            <w:tcW w:w="1358" w:type="dxa"/>
          </w:tcPr>
          <w:p w14:paraId="039175F7" w14:textId="77777777" w:rsidR="00A708CF" w:rsidRDefault="00A708CF" w:rsidP="00A708CF">
            <w:pPr>
              <w:pStyle w:val="TableParagraph"/>
              <w:ind w:left="374" w:right="403"/>
              <w:rPr>
                <w:sz w:val="24"/>
              </w:rPr>
            </w:pPr>
            <w:r>
              <w:rPr>
                <w:sz w:val="24"/>
              </w:rPr>
              <w:t>1,197</w:t>
            </w:r>
          </w:p>
        </w:tc>
        <w:tc>
          <w:tcPr>
            <w:tcW w:w="1235" w:type="dxa"/>
          </w:tcPr>
          <w:p w14:paraId="7E674324" w14:textId="77777777" w:rsidR="00A708CF" w:rsidRDefault="00A708CF" w:rsidP="00A708CF">
            <w:pPr>
              <w:pStyle w:val="TableParagraph"/>
              <w:ind w:left="405" w:right="129"/>
              <w:rPr>
                <w:sz w:val="24"/>
              </w:rPr>
            </w:pPr>
            <w:r>
              <w:rPr>
                <w:sz w:val="24"/>
              </w:rPr>
              <w:t>3.063</w:t>
            </w:r>
          </w:p>
        </w:tc>
        <w:tc>
          <w:tcPr>
            <w:tcW w:w="854" w:type="dxa"/>
          </w:tcPr>
          <w:p w14:paraId="5A87C80B" w14:textId="77777777" w:rsidR="00A708CF" w:rsidRDefault="00A708CF" w:rsidP="00A708CF">
            <w:pPr>
              <w:pStyle w:val="TableParagraph"/>
              <w:ind w:right="141"/>
              <w:rPr>
                <w:sz w:val="24"/>
              </w:rPr>
            </w:pPr>
            <w:r>
              <w:rPr>
                <w:sz w:val="24"/>
              </w:rPr>
              <w:t>0.653</w:t>
            </w:r>
          </w:p>
        </w:tc>
        <w:tc>
          <w:tcPr>
            <w:tcW w:w="729" w:type="dxa"/>
          </w:tcPr>
          <w:p w14:paraId="26123387" w14:textId="77777777" w:rsidR="00A708CF" w:rsidRDefault="00A708CF" w:rsidP="00A708CF">
            <w:pPr>
              <w:pStyle w:val="TableParagraph"/>
              <w:ind w:left="2"/>
              <w:rPr>
                <w:sz w:val="24"/>
              </w:rPr>
            </w:pPr>
            <w:r>
              <w:rPr>
                <w:sz w:val="24"/>
              </w:rPr>
              <w:t>1</w:t>
            </w:r>
          </w:p>
        </w:tc>
        <w:tc>
          <w:tcPr>
            <w:tcW w:w="677" w:type="dxa"/>
          </w:tcPr>
          <w:p w14:paraId="234F7A3E" w14:textId="77777777" w:rsidR="00A708CF" w:rsidRDefault="00A708CF" w:rsidP="00A708CF">
            <w:pPr>
              <w:pStyle w:val="TableParagraph"/>
              <w:ind w:left="97"/>
              <w:rPr>
                <w:sz w:val="24"/>
              </w:rPr>
            </w:pPr>
            <w:r>
              <w:rPr>
                <w:sz w:val="24"/>
              </w:rPr>
              <w:t>4</w:t>
            </w:r>
          </w:p>
        </w:tc>
      </w:tr>
      <w:tr w:rsidR="00A708CF" w14:paraId="61B66EC4" w14:textId="77777777" w:rsidTr="00A708CF">
        <w:trPr>
          <w:trHeight w:val="276"/>
        </w:trPr>
        <w:tc>
          <w:tcPr>
            <w:tcW w:w="2991" w:type="dxa"/>
          </w:tcPr>
          <w:p w14:paraId="238A126A" w14:textId="77777777" w:rsidR="00A708CF" w:rsidRDefault="00A708CF" w:rsidP="00A708CF">
            <w:pPr>
              <w:pStyle w:val="TableParagraph"/>
              <w:ind w:left="44"/>
              <w:rPr>
                <w:sz w:val="24"/>
              </w:rPr>
            </w:pPr>
            <w:r>
              <w:rPr>
                <w:sz w:val="24"/>
              </w:rPr>
              <w:t>Male</w:t>
            </w:r>
          </w:p>
        </w:tc>
        <w:tc>
          <w:tcPr>
            <w:tcW w:w="1358" w:type="dxa"/>
          </w:tcPr>
          <w:p w14:paraId="02F12BFA" w14:textId="77777777" w:rsidR="00A708CF" w:rsidRDefault="00A708CF" w:rsidP="00A708CF">
            <w:pPr>
              <w:pStyle w:val="TableParagraph"/>
              <w:ind w:left="374" w:right="403"/>
              <w:rPr>
                <w:sz w:val="24"/>
              </w:rPr>
            </w:pPr>
            <w:r>
              <w:rPr>
                <w:sz w:val="24"/>
              </w:rPr>
              <w:t>1,200</w:t>
            </w:r>
          </w:p>
        </w:tc>
        <w:tc>
          <w:tcPr>
            <w:tcW w:w="1235" w:type="dxa"/>
          </w:tcPr>
          <w:p w14:paraId="7930C386" w14:textId="77777777" w:rsidR="00A708CF" w:rsidRDefault="00A708CF" w:rsidP="00A708CF">
            <w:pPr>
              <w:pStyle w:val="TableParagraph"/>
              <w:ind w:left="405" w:right="129"/>
              <w:rPr>
                <w:sz w:val="24"/>
              </w:rPr>
            </w:pPr>
            <w:r>
              <w:rPr>
                <w:sz w:val="24"/>
              </w:rPr>
              <w:t>0.500</w:t>
            </w:r>
          </w:p>
        </w:tc>
        <w:tc>
          <w:tcPr>
            <w:tcW w:w="854" w:type="dxa"/>
          </w:tcPr>
          <w:p w14:paraId="5EC9E43D" w14:textId="77777777" w:rsidR="00A708CF" w:rsidRDefault="00A708CF" w:rsidP="00A708CF">
            <w:pPr>
              <w:pStyle w:val="TableParagraph"/>
              <w:ind w:right="141"/>
              <w:rPr>
                <w:sz w:val="24"/>
              </w:rPr>
            </w:pPr>
            <w:r>
              <w:rPr>
                <w:sz w:val="24"/>
              </w:rPr>
              <w:t>0.500</w:t>
            </w:r>
          </w:p>
        </w:tc>
        <w:tc>
          <w:tcPr>
            <w:tcW w:w="729" w:type="dxa"/>
          </w:tcPr>
          <w:p w14:paraId="0245F2F9" w14:textId="77777777" w:rsidR="00A708CF" w:rsidRDefault="00A708CF" w:rsidP="00A708CF">
            <w:pPr>
              <w:pStyle w:val="TableParagraph"/>
              <w:ind w:left="2"/>
              <w:rPr>
                <w:sz w:val="24"/>
              </w:rPr>
            </w:pPr>
            <w:r>
              <w:rPr>
                <w:sz w:val="24"/>
              </w:rPr>
              <w:t>0</w:t>
            </w:r>
          </w:p>
        </w:tc>
        <w:tc>
          <w:tcPr>
            <w:tcW w:w="677" w:type="dxa"/>
          </w:tcPr>
          <w:p w14:paraId="5086E2C5" w14:textId="77777777" w:rsidR="00A708CF" w:rsidRDefault="00A708CF" w:rsidP="00A708CF">
            <w:pPr>
              <w:pStyle w:val="TableParagraph"/>
              <w:ind w:left="97"/>
              <w:rPr>
                <w:sz w:val="24"/>
              </w:rPr>
            </w:pPr>
            <w:r>
              <w:rPr>
                <w:sz w:val="24"/>
              </w:rPr>
              <w:t>1</w:t>
            </w:r>
          </w:p>
        </w:tc>
      </w:tr>
      <w:tr w:rsidR="00A708CF" w14:paraId="008FBF47" w14:textId="77777777" w:rsidTr="00A708CF">
        <w:trPr>
          <w:trHeight w:val="276"/>
        </w:trPr>
        <w:tc>
          <w:tcPr>
            <w:tcW w:w="2991" w:type="dxa"/>
          </w:tcPr>
          <w:p w14:paraId="2EC445D2" w14:textId="77777777" w:rsidR="00A708CF" w:rsidRDefault="00A708CF" w:rsidP="00A708CF">
            <w:pPr>
              <w:pStyle w:val="TableParagraph"/>
              <w:ind w:left="44"/>
              <w:rPr>
                <w:sz w:val="24"/>
              </w:rPr>
            </w:pPr>
            <w:r>
              <w:rPr>
                <w:sz w:val="24"/>
              </w:rPr>
              <w:t>Age</w:t>
            </w:r>
          </w:p>
        </w:tc>
        <w:tc>
          <w:tcPr>
            <w:tcW w:w="1358" w:type="dxa"/>
          </w:tcPr>
          <w:p w14:paraId="3AB7635B" w14:textId="77777777" w:rsidR="00A708CF" w:rsidRDefault="00A708CF" w:rsidP="00A708CF">
            <w:pPr>
              <w:pStyle w:val="TableParagraph"/>
              <w:ind w:left="374" w:right="403"/>
              <w:rPr>
                <w:sz w:val="24"/>
              </w:rPr>
            </w:pPr>
            <w:r>
              <w:rPr>
                <w:sz w:val="24"/>
              </w:rPr>
              <w:t>1,200</w:t>
            </w:r>
          </w:p>
        </w:tc>
        <w:tc>
          <w:tcPr>
            <w:tcW w:w="1235" w:type="dxa"/>
          </w:tcPr>
          <w:p w14:paraId="286B5A46" w14:textId="77777777" w:rsidR="00A708CF" w:rsidRDefault="00A708CF" w:rsidP="00A708CF">
            <w:pPr>
              <w:pStyle w:val="TableParagraph"/>
              <w:ind w:left="405" w:right="129"/>
              <w:rPr>
                <w:sz w:val="24"/>
              </w:rPr>
            </w:pPr>
            <w:r>
              <w:rPr>
                <w:sz w:val="24"/>
              </w:rPr>
              <w:t>44.18</w:t>
            </w:r>
          </w:p>
        </w:tc>
        <w:tc>
          <w:tcPr>
            <w:tcW w:w="854" w:type="dxa"/>
          </w:tcPr>
          <w:p w14:paraId="3972FC75" w14:textId="77777777" w:rsidR="00A708CF" w:rsidRDefault="00A708CF" w:rsidP="00A708CF">
            <w:pPr>
              <w:pStyle w:val="TableParagraph"/>
              <w:ind w:right="141"/>
              <w:rPr>
                <w:sz w:val="24"/>
              </w:rPr>
            </w:pPr>
            <w:r>
              <w:rPr>
                <w:sz w:val="24"/>
              </w:rPr>
              <w:t>15.69</w:t>
            </w:r>
          </w:p>
        </w:tc>
        <w:tc>
          <w:tcPr>
            <w:tcW w:w="729" w:type="dxa"/>
          </w:tcPr>
          <w:p w14:paraId="0B4BE3DB" w14:textId="77777777" w:rsidR="00A708CF" w:rsidRDefault="00A708CF" w:rsidP="00A708CF">
            <w:pPr>
              <w:pStyle w:val="TableParagraph"/>
              <w:ind w:right="143"/>
              <w:rPr>
                <w:sz w:val="24"/>
              </w:rPr>
            </w:pPr>
            <w:r>
              <w:rPr>
                <w:sz w:val="24"/>
              </w:rPr>
              <w:t>18</w:t>
            </w:r>
          </w:p>
        </w:tc>
        <w:tc>
          <w:tcPr>
            <w:tcW w:w="677" w:type="dxa"/>
          </w:tcPr>
          <w:p w14:paraId="797109BE" w14:textId="77777777" w:rsidR="00A708CF" w:rsidRDefault="00A708CF" w:rsidP="00A708CF">
            <w:pPr>
              <w:pStyle w:val="TableParagraph"/>
              <w:ind w:left="147" w:right="50"/>
              <w:rPr>
                <w:sz w:val="24"/>
              </w:rPr>
            </w:pPr>
            <w:r>
              <w:rPr>
                <w:sz w:val="24"/>
              </w:rPr>
              <w:t>81</w:t>
            </w:r>
          </w:p>
        </w:tc>
      </w:tr>
      <w:tr w:rsidR="00A708CF" w14:paraId="7CC27EAF" w14:textId="77777777" w:rsidTr="00A708CF">
        <w:trPr>
          <w:trHeight w:val="275"/>
        </w:trPr>
        <w:tc>
          <w:tcPr>
            <w:tcW w:w="2991" w:type="dxa"/>
          </w:tcPr>
          <w:p w14:paraId="25A9C702" w14:textId="77777777" w:rsidR="00A708CF" w:rsidRDefault="00A708CF" w:rsidP="00A708CF">
            <w:pPr>
              <w:pStyle w:val="TableParagraph"/>
              <w:ind w:left="44"/>
              <w:rPr>
                <w:sz w:val="24"/>
              </w:rPr>
            </w:pPr>
            <w:r>
              <w:rPr>
                <w:sz w:val="24"/>
              </w:rPr>
              <w:t>Education</w:t>
            </w:r>
          </w:p>
        </w:tc>
        <w:tc>
          <w:tcPr>
            <w:tcW w:w="1358" w:type="dxa"/>
          </w:tcPr>
          <w:p w14:paraId="7D4464C0" w14:textId="77777777" w:rsidR="00A708CF" w:rsidRDefault="00A708CF" w:rsidP="00A708CF">
            <w:pPr>
              <w:pStyle w:val="TableParagraph"/>
              <w:ind w:left="374" w:right="403"/>
              <w:rPr>
                <w:sz w:val="24"/>
              </w:rPr>
            </w:pPr>
            <w:r>
              <w:rPr>
                <w:sz w:val="24"/>
              </w:rPr>
              <w:t>1,200</w:t>
            </w:r>
          </w:p>
        </w:tc>
        <w:tc>
          <w:tcPr>
            <w:tcW w:w="1235" w:type="dxa"/>
          </w:tcPr>
          <w:p w14:paraId="43DA1AF7" w14:textId="77777777" w:rsidR="00A708CF" w:rsidRDefault="00A708CF" w:rsidP="00A708CF">
            <w:pPr>
              <w:pStyle w:val="TableParagraph"/>
              <w:ind w:left="405" w:right="129"/>
              <w:rPr>
                <w:sz w:val="24"/>
              </w:rPr>
            </w:pPr>
            <w:r>
              <w:rPr>
                <w:sz w:val="24"/>
              </w:rPr>
              <w:t>6.656</w:t>
            </w:r>
          </w:p>
        </w:tc>
        <w:tc>
          <w:tcPr>
            <w:tcW w:w="854" w:type="dxa"/>
          </w:tcPr>
          <w:p w14:paraId="214945AE" w14:textId="77777777" w:rsidR="00A708CF" w:rsidRDefault="00A708CF" w:rsidP="00A708CF">
            <w:pPr>
              <w:pStyle w:val="TableParagraph"/>
              <w:ind w:right="141"/>
              <w:rPr>
                <w:sz w:val="24"/>
              </w:rPr>
            </w:pPr>
            <w:r>
              <w:rPr>
                <w:sz w:val="24"/>
              </w:rPr>
              <w:t>2.441</w:t>
            </w:r>
          </w:p>
        </w:tc>
        <w:tc>
          <w:tcPr>
            <w:tcW w:w="729" w:type="dxa"/>
          </w:tcPr>
          <w:p w14:paraId="1302F6C9" w14:textId="77777777" w:rsidR="00A708CF" w:rsidRDefault="00A708CF" w:rsidP="00A708CF">
            <w:pPr>
              <w:pStyle w:val="TableParagraph"/>
              <w:ind w:left="2"/>
              <w:rPr>
                <w:sz w:val="24"/>
              </w:rPr>
            </w:pPr>
            <w:r>
              <w:rPr>
                <w:sz w:val="24"/>
              </w:rPr>
              <w:t>1</w:t>
            </w:r>
          </w:p>
        </w:tc>
        <w:tc>
          <w:tcPr>
            <w:tcW w:w="677" w:type="dxa"/>
          </w:tcPr>
          <w:p w14:paraId="73C236F0" w14:textId="77777777" w:rsidR="00A708CF" w:rsidRDefault="00A708CF" w:rsidP="00A708CF">
            <w:pPr>
              <w:pStyle w:val="TableParagraph"/>
              <w:ind w:left="147" w:right="50"/>
              <w:rPr>
                <w:sz w:val="24"/>
              </w:rPr>
            </w:pPr>
            <w:r>
              <w:rPr>
                <w:sz w:val="24"/>
              </w:rPr>
              <w:t>11</w:t>
            </w:r>
          </w:p>
        </w:tc>
      </w:tr>
      <w:tr w:rsidR="00A708CF" w14:paraId="48D8E1D1" w14:textId="77777777" w:rsidTr="00A708CF">
        <w:trPr>
          <w:trHeight w:val="276"/>
        </w:trPr>
        <w:tc>
          <w:tcPr>
            <w:tcW w:w="2991" w:type="dxa"/>
          </w:tcPr>
          <w:p w14:paraId="4C82F62F" w14:textId="77777777" w:rsidR="00A708CF" w:rsidRDefault="00A708CF" w:rsidP="00A708CF">
            <w:pPr>
              <w:pStyle w:val="TableParagraph"/>
              <w:ind w:left="44"/>
              <w:rPr>
                <w:sz w:val="24"/>
              </w:rPr>
            </w:pPr>
            <w:r>
              <w:rPr>
                <w:sz w:val="24"/>
              </w:rPr>
              <w:t>Income</w:t>
            </w:r>
          </w:p>
        </w:tc>
        <w:tc>
          <w:tcPr>
            <w:tcW w:w="1358" w:type="dxa"/>
          </w:tcPr>
          <w:p w14:paraId="572B5798" w14:textId="77777777" w:rsidR="00A708CF" w:rsidRDefault="00A708CF" w:rsidP="00A708CF">
            <w:pPr>
              <w:pStyle w:val="TableParagraph"/>
              <w:ind w:left="374" w:right="403"/>
              <w:rPr>
                <w:sz w:val="24"/>
              </w:rPr>
            </w:pPr>
            <w:r>
              <w:rPr>
                <w:sz w:val="24"/>
              </w:rPr>
              <w:t>1,200</w:t>
            </w:r>
          </w:p>
        </w:tc>
        <w:tc>
          <w:tcPr>
            <w:tcW w:w="1235" w:type="dxa"/>
          </w:tcPr>
          <w:p w14:paraId="34CC38FD" w14:textId="77777777" w:rsidR="00A708CF" w:rsidRDefault="00A708CF" w:rsidP="00A708CF">
            <w:pPr>
              <w:pStyle w:val="TableParagraph"/>
              <w:ind w:left="405" w:right="129"/>
              <w:rPr>
                <w:sz w:val="24"/>
              </w:rPr>
            </w:pPr>
            <w:r>
              <w:rPr>
                <w:sz w:val="24"/>
              </w:rPr>
              <w:t>4.272</w:t>
            </w:r>
          </w:p>
        </w:tc>
        <w:tc>
          <w:tcPr>
            <w:tcW w:w="854" w:type="dxa"/>
          </w:tcPr>
          <w:p w14:paraId="19B3026D" w14:textId="77777777" w:rsidR="00A708CF" w:rsidRDefault="00A708CF" w:rsidP="00A708CF">
            <w:pPr>
              <w:pStyle w:val="TableParagraph"/>
              <w:ind w:right="141"/>
              <w:rPr>
                <w:sz w:val="24"/>
              </w:rPr>
            </w:pPr>
            <w:r>
              <w:rPr>
                <w:sz w:val="24"/>
              </w:rPr>
              <w:t>1.414</w:t>
            </w:r>
          </w:p>
        </w:tc>
        <w:tc>
          <w:tcPr>
            <w:tcW w:w="729" w:type="dxa"/>
          </w:tcPr>
          <w:p w14:paraId="0370D223" w14:textId="77777777" w:rsidR="00A708CF" w:rsidRDefault="00A708CF" w:rsidP="00A708CF">
            <w:pPr>
              <w:pStyle w:val="TableParagraph"/>
              <w:ind w:left="2"/>
              <w:rPr>
                <w:sz w:val="24"/>
              </w:rPr>
            </w:pPr>
            <w:r>
              <w:rPr>
                <w:sz w:val="24"/>
              </w:rPr>
              <w:t>1</w:t>
            </w:r>
          </w:p>
        </w:tc>
        <w:tc>
          <w:tcPr>
            <w:tcW w:w="677" w:type="dxa"/>
          </w:tcPr>
          <w:p w14:paraId="1A3A4795" w14:textId="77777777" w:rsidR="00A708CF" w:rsidRDefault="00A708CF" w:rsidP="00A708CF">
            <w:pPr>
              <w:pStyle w:val="TableParagraph"/>
              <w:ind w:left="97"/>
              <w:rPr>
                <w:sz w:val="24"/>
              </w:rPr>
            </w:pPr>
            <w:r>
              <w:rPr>
                <w:sz w:val="24"/>
              </w:rPr>
              <w:t>8</w:t>
            </w:r>
          </w:p>
        </w:tc>
      </w:tr>
      <w:tr w:rsidR="00A708CF" w14:paraId="62A56882" w14:textId="77777777" w:rsidTr="00A708CF">
        <w:trPr>
          <w:trHeight w:val="272"/>
        </w:trPr>
        <w:tc>
          <w:tcPr>
            <w:tcW w:w="2991" w:type="dxa"/>
          </w:tcPr>
          <w:p w14:paraId="435BDBBA" w14:textId="77777777" w:rsidR="00A708CF" w:rsidRDefault="00A708CF" w:rsidP="00A708CF">
            <w:pPr>
              <w:pStyle w:val="TableParagraph"/>
              <w:spacing w:line="252" w:lineRule="exact"/>
              <w:ind w:left="44"/>
              <w:rPr>
                <w:sz w:val="24"/>
              </w:rPr>
            </w:pPr>
            <w:r>
              <w:rPr>
                <w:sz w:val="24"/>
              </w:rPr>
              <w:t>Public employment</w:t>
            </w:r>
          </w:p>
        </w:tc>
        <w:tc>
          <w:tcPr>
            <w:tcW w:w="1358" w:type="dxa"/>
          </w:tcPr>
          <w:p w14:paraId="36094F61" w14:textId="77777777" w:rsidR="00A708CF" w:rsidRDefault="00A708CF" w:rsidP="00A708CF">
            <w:pPr>
              <w:pStyle w:val="TableParagraph"/>
              <w:spacing w:line="252" w:lineRule="exact"/>
              <w:ind w:left="374" w:right="403"/>
              <w:rPr>
                <w:sz w:val="24"/>
              </w:rPr>
            </w:pPr>
            <w:r>
              <w:rPr>
                <w:sz w:val="24"/>
              </w:rPr>
              <w:t>1,200</w:t>
            </w:r>
          </w:p>
        </w:tc>
        <w:tc>
          <w:tcPr>
            <w:tcW w:w="1235" w:type="dxa"/>
          </w:tcPr>
          <w:p w14:paraId="1E3709CB" w14:textId="77777777" w:rsidR="00A708CF" w:rsidRDefault="00A708CF" w:rsidP="00A708CF">
            <w:pPr>
              <w:pStyle w:val="TableParagraph"/>
              <w:spacing w:line="252" w:lineRule="exact"/>
              <w:ind w:left="405" w:right="129"/>
              <w:rPr>
                <w:sz w:val="24"/>
              </w:rPr>
            </w:pPr>
            <w:r>
              <w:rPr>
                <w:sz w:val="24"/>
              </w:rPr>
              <w:t>0.0550</w:t>
            </w:r>
          </w:p>
        </w:tc>
        <w:tc>
          <w:tcPr>
            <w:tcW w:w="854" w:type="dxa"/>
          </w:tcPr>
          <w:p w14:paraId="407F6426" w14:textId="77777777" w:rsidR="00A708CF" w:rsidRDefault="00A708CF" w:rsidP="00A708CF">
            <w:pPr>
              <w:pStyle w:val="TableParagraph"/>
              <w:spacing w:line="252" w:lineRule="exact"/>
              <w:ind w:right="141"/>
              <w:rPr>
                <w:sz w:val="24"/>
              </w:rPr>
            </w:pPr>
            <w:r>
              <w:rPr>
                <w:sz w:val="24"/>
              </w:rPr>
              <w:t>0.228</w:t>
            </w:r>
          </w:p>
        </w:tc>
        <w:tc>
          <w:tcPr>
            <w:tcW w:w="729" w:type="dxa"/>
          </w:tcPr>
          <w:p w14:paraId="7231D081" w14:textId="77777777" w:rsidR="00A708CF" w:rsidRDefault="00A708CF" w:rsidP="00A708CF">
            <w:pPr>
              <w:pStyle w:val="TableParagraph"/>
              <w:spacing w:line="252" w:lineRule="exact"/>
              <w:ind w:left="2"/>
              <w:rPr>
                <w:sz w:val="24"/>
              </w:rPr>
            </w:pPr>
            <w:r>
              <w:rPr>
                <w:sz w:val="24"/>
              </w:rPr>
              <w:t>0</w:t>
            </w:r>
          </w:p>
        </w:tc>
        <w:tc>
          <w:tcPr>
            <w:tcW w:w="677" w:type="dxa"/>
          </w:tcPr>
          <w:p w14:paraId="7C18E8BC" w14:textId="77777777" w:rsidR="00A708CF" w:rsidRDefault="00A708CF" w:rsidP="00A708CF">
            <w:pPr>
              <w:pStyle w:val="TableParagraph"/>
              <w:spacing w:line="252" w:lineRule="exact"/>
              <w:ind w:left="97"/>
              <w:rPr>
                <w:sz w:val="24"/>
              </w:rPr>
            </w:pPr>
            <w:r>
              <w:rPr>
                <w:sz w:val="24"/>
              </w:rPr>
              <w:t>1</w:t>
            </w:r>
          </w:p>
        </w:tc>
      </w:tr>
    </w:tbl>
    <w:p w14:paraId="158219CB" w14:textId="4EC9650F" w:rsidR="005226FA" w:rsidRPr="00AA7C99" w:rsidRDefault="005226FA" w:rsidP="005226FA">
      <w:pPr>
        <w:rPr>
          <w:color w:val="000000" w:themeColor="text1"/>
        </w:rPr>
      </w:pPr>
    </w:p>
    <w:p w14:paraId="3B244CA6" w14:textId="77777777" w:rsidR="005226FA" w:rsidRPr="00AA7C99" w:rsidRDefault="005226FA" w:rsidP="005226FA">
      <w:pPr>
        <w:rPr>
          <w:color w:val="000000" w:themeColor="text1"/>
        </w:rPr>
      </w:pPr>
    </w:p>
    <w:p w14:paraId="7A9D5637" w14:textId="77777777" w:rsidR="005226FA" w:rsidRPr="00AA7C99" w:rsidRDefault="005226FA" w:rsidP="005226FA">
      <w:pPr>
        <w:rPr>
          <w:color w:val="000000" w:themeColor="text1"/>
        </w:rPr>
      </w:pPr>
    </w:p>
    <w:p w14:paraId="01017AFD" w14:textId="77777777" w:rsidR="005226FA" w:rsidRPr="00AA7C99" w:rsidRDefault="005226FA" w:rsidP="005226FA">
      <w:pPr>
        <w:rPr>
          <w:color w:val="000000" w:themeColor="text1"/>
        </w:rPr>
      </w:pPr>
    </w:p>
    <w:p w14:paraId="30D7EAE4" w14:textId="77777777" w:rsidR="005226FA" w:rsidRPr="00AA7C99" w:rsidRDefault="005226FA" w:rsidP="005226FA">
      <w:pPr>
        <w:rPr>
          <w:color w:val="000000" w:themeColor="text1"/>
        </w:rPr>
      </w:pPr>
    </w:p>
    <w:p w14:paraId="665B0265" w14:textId="77777777" w:rsidR="005226FA" w:rsidRPr="00AA7C99" w:rsidRDefault="005226FA" w:rsidP="005226FA">
      <w:pPr>
        <w:rPr>
          <w:color w:val="000000" w:themeColor="text1"/>
        </w:rPr>
      </w:pPr>
    </w:p>
    <w:p w14:paraId="4C77D2AA" w14:textId="77777777" w:rsidR="005226FA" w:rsidRPr="00AA7C99" w:rsidRDefault="005226FA" w:rsidP="005226FA">
      <w:pPr>
        <w:rPr>
          <w:color w:val="000000" w:themeColor="text1"/>
        </w:rPr>
      </w:pPr>
    </w:p>
    <w:p w14:paraId="2BD9B08E" w14:textId="77777777" w:rsidR="005226FA" w:rsidRPr="00AA7C99" w:rsidRDefault="005226FA" w:rsidP="005226FA">
      <w:pPr>
        <w:rPr>
          <w:color w:val="000000" w:themeColor="text1"/>
        </w:rPr>
      </w:pPr>
    </w:p>
    <w:p w14:paraId="59570789" w14:textId="77777777" w:rsidR="005226FA" w:rsidRPr="00AA7C99" w:rsidRDefault="005226FA" w:rsidP="005226FA">
      <w:pPr>
        <w:rPr>
          <w:color w:val="000000" w:themeColor="text1"/>
        </w:rPr>
      </w:pPr>
    </w:p>
    <w:p w14:paraId="7AC8E556" w14:textId="77777777" w:rsidR="005226FA" w:rsidRPr="00AA7C99" w:rsidRDefault="005226FA" w:rsidP="005226FA">
      <w:pPr>
        <w:rPr>
          <w:color w:val="000000" w:themeColor="text1"/>
        </w:rPr>
      </w:pPr>
    </w:p>
    <w:p w14:paraId="08131AE4" w14:textId="77777777" w:rsidR="005226FA" w:rsidRPr="00AA7C99" w:rsidRDefault="005226FA" w:rsidP="005226FA">
      <w:pPr>
        <w:rPr>
          <w:color w:val="000000" w:themeColor="text1"/>
        </w:rPr>
      </w:pPr>
    </w:p>
    <w:p w14:paraId="5FFB600A" w14:textId="77777777" w:rsidR="005226FA" w:rsidRPr="00AA7C99" w:rsidRDefault="005226FA" w:rsidP="005226FA">
      <w:pPr>
        <w:rPr>
          <w:color w:val="000000" w:themeColor="text1"/>
        </w:rPr>
      </w:pPr>
    </w:p>
    <w:p w14:paraId="49A036D9" w14:textId="77777777" w:rsidR="005226FA" w:rsidRPr="00AA7C99" w:rsidRDefault="005226FA" w:rsidP="005226FA">
      <w:pPr>
        <w:rPr>
          <w:color w:val="000000" w:themeColor="text1"/>
        </w:rPr>
      </w:pPr>
    </w:p>
    <w:p w14:paraId="22650D28" w14:textId="77777777" w:rsidR="005226FA" w:rsidRPr="00AA7C99" w:rsidRDefault="005226FA" w:rsidP="005226FA">
      <w:pPr>
        <w:rPr>
          <w:color w:val="000000" w:themeColor="text1"/>
        </w:rPr>
      </w:pPr>
    </w:p>
    <w:p w14:paraId="19B687B5" w14:textId="77777777" w:rsidR="005226FA" w:rsidRPr="00AA7C99" w:rsidRDefault="005226FA" w:rsidP="005226FA">
      <w:pPr>
        <w:rPr>
          <w:color w:val="000000" w:themeColor="text1"/>
        </w:rPr>
      </w:pPr>
    </w:p>
    <w:p w14:paraId="0A80EBDF" w14:textId="77777777" w:rsidR="005226FA" w:rsidRPr="00AA7C99" w:rsidRDefault="005226FA" w:rsidP="005226FA">
      <w:pPr>
        <w:rPr>
          <w:color w:val="000000" w:themeColor="text1"/>
        </w:rPr>
      </w:pPr>
    </w:p>
    <w:p w14:paraId="0EE57792" w14:textId="77777777" w:rsidR="005226FA" w:rsidRPr="00AA7C99" w:rsidRDefault="005226FA" w:rsidP="005226FA">
      <w:pPr>
        <w:rPr>
          <w:color w:val="000000" w:themeColor="text1"/>
        </w:rPr>
      </w:pPr>
    </w:p>
    <w:p w14:paraId="1428E04D" w14:textId="77777777" w:rsidR="005226FA" w:rsidRPr="00AA7C99" w:rsidRDefault="005226FA" w:rsidP="005226FA">
      <w:pPr>
        <w:rPr>
          <w:color w:val="000000" w:themeColor="text1"/>
        </w:rPr>
      </w:pPr>
    </w:p>
    <w:p w14:paraId="7F31AFA7" w14:textId="77777777" w:rsidR="005226FA" w:rsidRPr="00AA7C99" w:rsidRDefault="005226FA" w:rsidP="005226FA">
      <w:pPr>
        <w:rPr>
          <w:color w:val="000000" w:themeColor="text1"/>
        </w:rPr>
      </w:pPr>
    </w:p>
    <w:p w14:paraId="302C9706" w14:textId="77777777" w:rsidR="005226FA" w:rsidRPr="00AA7C99" w:rsidRDefault="005226FA" w:rsidP="005226FA">
      <w:pPr>
        <w:rPr>
          <w:color w:val="000000" w:themeColor="text1"/>
        </w:rPr>
      </w:pPr>
    </w:p>
    <w:p w14:paraId="39AA96AC" w14:textId="77777777" w:rsidR="005226FA" w:rsidRPr="00AA7C99" w:rsidRDefault="005226FA" w:rsidP="005226FA">
      <w:pPr>
        <w:rPr>
          <w:color w:val="000000" w:themeColor="text1"/>
        </w:rPr>
      </w:pPr>
    </w:p>
    <w:p w14:paraId="606327FD" w14:textId="77777777" w:rsidR="005226FA" w:rsidRPr="00AA7C99" w:rsidRDefault="005226FA" w:rsidP="005226FA">
      <w:pPr>
        <w:rPr>
          <w:color w:val="000000" w:themeColor="text1"/>
        </w:rPr>
      </w:pPr>
    </w:p>
    <w:p w14:paraId="5701F724" w14:textId="77777777" w:rsidR="005226FA" w:rsidRPr="00AA7C99" w:rsidRDefault="005226FA" w:rsidP="005226FA">
      <w:pPr>
        <w:rPr>
          <w:color w:val="000000" w:themeColor="text1"/>
        </w:rPr>
      </w:pPr>
    </w:p>
    <w:p w14:paraId="0172FEF1" w14:textId="77777777" w:rsidR="005226FA" w:rsidRPr="00AA7C99" w:rsidRDefault="005226FA" w:rsidP="005226FA">
      <w:pPr>
        <w:rPr>
          <w:color w:val="000000" w:themeColor="text1"/>
        </w:rPr>
      </w:pPr>
    </w:p>
    <w:p w14:paraId="33AB1561" w14:textId="77777777" w:rsidR="005226FA" w:rsidRPr="00AA7C99" w:rsidRDefault="005226FA" w:rsidP="005226FA">
      <w:pPr>
        <w:rPr>
          <w:color w:val="000000" w:themeColor="text1"/>
        </w:rPr>
      </w:pPr>
    </w:p>
    <w:p w14:paraId="354E7619" w14:textId="42A67F2B" w:rsidR="008E5B09" w:rsidRPr="00AA7C99" w:rsidRDefault="008E5B09" w:rsidP="008E5B09">
      <w:pPr>
        <w:rPr>
          <w:color w:val="000000" w:themeColor="text1"/>
        </w:rPr>
      </w:pPr>
      <w:r w:rsidRPr="00AA7C99">
        <w:rPr>
          <w:color w:val="000000" w:themeColor="text1"/>
        </w:rPr>
        <w:lastRenderedPageBreak/>
        <w:t>Table A4. Replication of Table 4 using Ordered Logistic Regression</w:t>
      </w:r>
    </w:p>
    <w:p w14:paraId="144EFD0C" w14:textId="049D1F8F" w:rsidR="008E5B09" w:rsidRPr="00AA7C99" w:rsidRDefault="008E5B09" w:rsidP="005226FA">
      <w:pPr>
        <w:rPr>
          <w:color w:val="000000" w:themeColor="text1"/>
        </w:rPr>
      </w:pPr>
    </w:p>
    <w:tbl>
      <w:tblPr>
        <w:tblW w:w="11214" w:type="dxa"/>
        <w:tblInd w:w="-630" w:type="dxa"/>
        <w:tblLayout w:type="fixed"/>
        <w:tblCellMar>
          <w:left w:w="0" w:type="dxa"/>
          <w:right w:w="0" w:type="dxa"/>
        </w:tblCellMar>
        <w:tblLook w:val="01E0" w:firstRow="1" w:lastRow="1" w:firstColumn="1" w:lastColumn="1" w:noHBand="0" w:noVBand="0"/>
      </w:tblPr>
      <w:tblGrid>
        <w:gridCol w:w="1966"/>
        <w:gridCol w:w="1058"/>
        <w:gridCol w:w="1058"/>
        <w:gridCol w:w="1057"/>
        <w:gridCol w:w="1057"/>
        <w:gridCol w:w="1057"/>
        <w:gridCol w:w="1057"/>
        <w:gridCol w:w="990"/>
        <w:gridCol w:w="959"/>
        <w:gridCol w:w="955"/>
      </w:tblGrid>
      <w:tr w:rsidR="00A708CF" w14:paraId="3921A1AF" w14:textId="77777777" w:rsidTr="0030289C">
        <w:trPr>
          <w:trHeight w:val="236"/>
        </w:trPr>
        <w:tc>
          <w:tcPr>
            <w:tcW w:w="1966" w:type="dxa"/>
            <w:tcBorders>
              <w:top w:val="single" w:sz="4" w:space="0" w:color="000000"/>
            </w:tcBorders>
          </w:tcPr>
          <w:p w14:paraId="7EAD9852" w14:textId="77777777" w:rsidR="00A708CF" w:rsidRDefault="00A708CF" w:rsidP="00A708CF">
            <w:pPr>
              <w:pStyle w:val="TableParagraph"/>
              <w:spacing w:line="210" w:lineRule="exact"/>
              <w:ind w:left="119"/>
              <w:rPr>
                <w:sz w:val="20"/>
              </w:rPr>
            </w:pPr>
            <w:r>
              <w:rPr>
                <w:w w:val="105"/>
                <w:sz w:val="20"/>
              </w:rPr>
              <w:t>DV: Operational &amp;</w:t>
            </w:r>
          </w:p>
        </w:tc>
        <w:tc>
          <w:tcPr>
            <w:tcW w:w="1058" w:type="dxa"/>
            <w:tcBorders>
              <w:top w:val="single" w:sz="4" w:space="0" w:color="000000"/>
            </w:tcBorders>
          </w:tcPr>
          <w:p w14:paraId="64B96EF5" w14:textId="77777777" w:rsidR="00A708CF" w:rsidRDefault="00A708CF" w:rsidP="00A708CF">
            <w:pPr>
              <w:pStyle w:val="TableParagraph"/>
              <w:spacing w:line="210" w:lineRule="exact"/>
              <w:ind w:left="100" w:right="100"/>
              <w:rPr>
                <w:sz w:val="20"/>
              </w:rPr>
            </w:pPr>
            <w:r>
              <w:rPr>
                <w:w w:val="110"/>
                <w:sz w:val="20"/>
              </w:rPr>
              <w:t>(1)</w:t>
            </w:r>
          </w:p>
        </w:tc>
        <w:tc>
          <w:tcPr>
            <w:tcW w:w="1058" w:type="dxa"/>
            <w:tcBorders>
              <w:top w:val="single" w:sz="4" w:space="0" w:color="000000"/>
            </w:tcBorders>
          </w:tcPr>
          <w:p w14:paraId="38E29FDF" w14:textId="77777777" w:rsidR="00A708CF" w:rsidRDefault="00A708CF" w:rsidP="00A708CF">
            <w:pPr>
              <w:pStyle w:val="TableParagraph"/>
              <w:spacing w:line="210" w:lineRule="exact"/>
              <w:ind w:left="100" w:right="100"/>
              <w:rPr>
                <w:sz w:val="20"/>
              </w:rPr>
            </w:pPr>
            <w:r>
              <w:rPr>
                <w:w w:val="110"/>
                <w:sz w:val="20"/>
              </w:rPr>
              <w:t>(2)</w:t>
            </w:r>
          </w:p>
        </w:tc>
        <w:tc>
          <w:tcPr>
            <w:tcW w:w="1057" w:type="dxa"/>
            <w:tcBorders>
              <w:top w:val="single" w:sz="4" w:space="0" w:color="000000"/>
            </w:tcBorders>
          </w:tcPr>
          <w:p w14:paraId="691BF2F2" w14:textId="77777777" w:rsidR="00A708CF" w:rsidRDefault="00A708CF" w:rsidP="00A708CF">
            <w:pPr>
              <w:pStyle w:val="TableParagraph"/>
              <w:spacing w:line="210" w:lineRule="exact"/>
              <w:ind w:left="96" w:right="94"/>
              <w:rPr>
                <w:sz w:val="20"/>
              </w:rPr>
            </w:pPr>
            <w:r>
              <w:rPr>
                <w:w w:val="110"/>
                <w:sz w:val="20"/>
              </w:rPr>
              <w:t>(3)</w:t>
            </w:r>
          </w:p>
        </w:tc>
        <w:tc>
          <w:tcPr>
            <w:tcW w:w="1057" w:type="dxa"/>
            <w:tcBorders>
              <w:top w:val="single" w:sz="4" w:space="0" w:color="000000"/>
            </w:tcBorders>
          </w:tcPr>
          <w:p w14:paraId="70440BF2" w14:textId="77777777" w:rsidR="00A708CF" w:rsidRDefault="00A708CF" w:rsidP="00A708CF">
            <w:pPr>
              <w:pStyle w:val="TableParagraph"/>
              <w:spacing w:line="210" w:lineRule="exact"/>
              <w:ind w:left="99" w:right="94"/>
              <w:rPr>
                <w:sz w:val="20"/>
              </w:rPr>
            </w:pPr>
            <w:r>
              <w:rPr>
                <w:w w:val="110"/>
                <w:sz w:val="20"/>
              </w:rPr>
              <w:t>(4)</w:t>
            </w:r>
          </w:p>
        </w:tc>
        <w:tc>
          <w:tcPr>
            <w:tcW w:w="1057" w:type="dxa"/>
            <w:tcBorders>
              <w:top w:val="single" w:sz="4" w:space="0" w:color="000000"/>
            </w:tcBorders>
          </w:tcPr>
          <w:p w14:paraId="7D8B418A" w14:textId="77777777" w:rsidR="00A708CF" w:rsidRDefault="00A708CF" w:rsidP="00A708CF">
            <w:pPr>
              <w:pStyle w:val="TableParagraph"/>
              <w:spacing w:line="210" w:lineRule="exact"/>
              <w:ind w:left="102" w:right="94"/>
              <w:rPr>
                <w:sz w:val="20"/>
              </w:rPr>
            </w:pPr>
            <w:r>
              <w:rPr>
                <w:w w:val="110"/>
                <w:sz w:val="20"/>
              </w:rPr>
              <w:t>(5)</w:t>
            </w:r>
          </w:p>
        </w:tc>
        <w:tc>
          <w:tcPr>
            <w:tcW w:w="1057" w:type="dxa"/>
            <w:tcBorders>
              <w:top w:val="single" w:sz="4" w:space="0" w:color="000000"/>
            </w:tcBorders>
          </w:tcPr>
          <w:p w14:paraId="625E4A6F" w14:textId="77777777" w:rsidR="00A708CF" w:rsidRDefault="00A708CF" w:rsidP="00A708CF">
            <w:pPr>
              <w:pStyle w:val="TableParagraph"/>
              <w:spacing w:line="210" w:lineRule="exact"/>
              <w:ind w:left="102" w:right="91"/>
              <w:rPr>
                <w:sz w:val="20"/>
              </w:rPr>
            </w:pPr>
            <w:r>
              <w:rPr>
                <w:w w:val="110"/>
                <w:sz w:val="20"/>
              </w:rPr>
              <w:t>(6)</w:t>
            </w:r>
          </w:p>
        </w:tc>
        <w:tc>
          <w:tcPr>
            <w:tcW w:w="990" w:type="dxa"/>
            <w:tcBorders>
              <w:top w:val="single" w:sz="4" w:space="0" w:color="000000"/>
            </w:tcBorders>
          </w:tcPr>
          <w:p w14:paraId="565A758A" w14:textId="77777777" w:rsidR="00A708CF" w:rsidRDefault="00A708CF" w:rsidP="00A708CF">
            <w:pPr>
              <w:pStyle w:val="TableParagraph"/>
              <w:spacing w:line="210" w:lineRule="exact"/>
              <w:ind w:left="353" w:right="339"/>
              <w:rPr>
                <w:sz w:val="20"/>
              </w:rPr>
            </w:pPr>
            <w:r>
              <w:rPr>
                <w:w w:val="110"/>
                <w:sz w:val="20"/>
              </w:rPr>
              <w:t>(7)</w:t>
            </w:r>
          </w:p>
        </w:tc>
        <w:tc>
          <w:tcPr>
            <w:tcW w:w="959" w:type="dxa"/>
            <w:tcBorders>
              <w:top w:val="single" w:sz="4" w:space="0" w:color="000000"/>
            </w:tcBorders>
          </w:tcPr>
          <w:p w14:paraId="675C1A94" w14:textId="77777777" w:rsidR="00A708CF" w:rsidRDefault="00A708CF" w:rsidP="00A708CF">
            <w:pPr>
              <w:pStyle w:val="TableParagraph"/>
              <w:spacing w:line="210" w:lineRule="exact"/>
              <w:ind w:left="108" w:right="92"/>
              <w:rPr>
                <w:sz w:val="20"/>
              </w:rPr>
            </w:pPr>
            <w:r>
              <w:rPr>
                <w:w w:val="110"/>
                <w:sz w:val="20"/>
              </w:rPr>
              <w:t>(8)</w:t>
            </w:r>
          </w:p>
        </w:tc>
        <w:tc>
          <w:tcPr>
            <w:tcW w:w="955" w:type="dxa"/>
            <w:tcBorders>
              <w:top w:val="single" w:sz="4" w:space="0" w:color="000000"/>
            </w:tcBorders>
          </w:tcPr>
          <w:p w14:paraId="53748BBD" w14:textId="77777777" w:rsidR="00A708CF" w:rsidRDefault="00A708CF" w:rsidP="00A708CF">
            <w:pPr>
              <w:pStyle w:val="TableParagraph"/>
              <w:spacing w:line="210" w:lineRule="exact"/>
              <w:ind w:left="108" w:right="88"/>
              <w:rPr>
                <w:sz w:val="20"/>
              </w:rPr>
            </w:pPr>
            <w:r>
              <w:rPr>
                <w:w w:val="110"/>
                <w:sz w:val="20"/>
              </w:rPr>
              <w:t>(9)</w:t>
            </w:r>
          </w:p>
        </w:tc>
      </w:tr>
      <w:tr w:rsidR="00A708CF" w14:paraId="5938C717" w14:textId="77777777" w:rsidTr="0030289C">
        <w:trPr>
          <w:trHeight w:val="240"/>
        </w:trPr>
        <w:tc>
          <w:tcPr>
            <w:tcW w:w="1966" w:type="dxa"/>
            <w:tcBorders>
              <w:bottom w:val="single" w:sz="4" w:space="0" w:color="000000"/>
            </w:tcBorders>
          </w:tcPr>
          <w:p w14:paraId="5A44901D" w14:textId="77777777" w:rsidR="00A708CF" w:rsidRDefault="00A708CF" w:rsidP="00A708CF">
            <w:pPr>
              <w:pStyle w:val="TableParagraph"/>
              <w:ind w:left="119"/>
              <w:rPr>
                <w:sz w:val="20"/>
              </w:rPr>
            </w:pPr>
            <w:r>
              <w:rPr>
                <w:w w:val="105"/>
                <w:sz w:val="20"/>
              </w:rPr>
              <w:t>logistic support for</w:t>
            </w:r>
          </w:p>
        </w:tc>
        <w:tc>
          <w:tcPr>
            <w:tcW w:w="1058" w:type="dxa"/>
            <w:tcBorders>
              <w:bottom w:val="single" w:sz="4" w:space="0" w:color="000000"/>
            </w:tcBorders>
          </w:tcPr>
          <w:p w14:paraId="135984B3" w14:textId="77777777" w:rsidR="00A708CF" w:rsidRDefault="00A708CF" w:rsidP="00A708CF">
            <w:pPr>
              <w:pStyle w:val="TableParagraph"/>
              <w:ind w:left="100" w:right="100"/>
              <w:rPr>
                <w:sz w:val="20"/>
              </w:rPr>
            </w:pPr>
            <w:r>
              <w:rPr>
                <w:w w:val="105"/>
                <w:sz w:val="20"/>
              </w:rPr>
              <w:t>Assad</w:t>
            </w:r>
          </w:p>
        </w:tc>
        <w:tc>
          <w:tcPr>
            <w:tcW w:w="1058" w:type="dxa"/>
            <w:tcBorders>
              <w:bottom w:val="single" w:sz="4" w:space="0" w:color="000000"/>
            </w:tcBorders>
          </w:tcPr>
          <w:p w14:paraId="6C448A89" w14:textId="77777777" w:rsidR="00A708CF" w:rsidRDefault="00A708CF" w:rsidP="00A708CF">
            <w:pPr>
              <w:pStyle w:val="TableParagraph"/>
              <w:ind w:left="100" w:right="100"/>
              <w:rPr>
                <w:sz w:val="20"/>
              </w:rPr>
            </w:pPr>
            <w:r>
              <w:rPr>
                <w:w w:val="105"/>
                <w:sz w:val="20"/>
              </w:rPr>
              <w:t>Assad</w:t>
            </w:r>
          </w:p>
        </w:tc>
        <w:tc>
          <w:tcPr>
            <w:tcW w:w="1057" w:type="dxa"/>
            <w:tcBorders>
              <w:bottom w:val="single" w:sz="4" w:space="0" w:color="000000"/>
            </w:tcBorders>
          </w:tcPr>
          <w:p w14:paraId="1C839CDD" w14:textId="77777777" w:rsidR="00A708CF" w:rsidRDefault="00A708CF" w:rsidP="00A708CF">
            <w:pPr>
              <w:pStyle w:val="TableParagraph"/>
              <w:ind w:left="270"/>
              <w:rPr>
                <w:sz w:val="20"/>
              </w:rPr>
            </w:pPr>
            <w:r>
              <w:rPr>
                <w:w w:val="105"/>
                <w:sz w:val="20"/>
              </w:rPr>
              <w:t>Assad</w:t>
            </w:r>
          </w:p>
        </w:tc>
        <w:tc>
          <w:tcPr>
            <w:tcW w:w="1057" w:type="dxa"/>
            <w:tcBorders>
              <w:bottom w:val="single" w:sz="4" w:space="0" w:color="000000"/>
            </w:tcBorders>
          </w:tcPr>
          <w:p w14:paraId="00257DC4" w14:textId="77777777" w:rsidR="00A708CF" w:rsidRDefault="00A708CF" w:rsidP="00A708CF">
            <w:pPr>
              <w:pStyle w:val="TableParagraph"/>
              <w:ind w:left="97" w:right="94"/>
              <w:rPr>
                <w:sz w:val="20"/>
              </w:rPr>
            </w:pPr>
            <w:r>
              <w:rPr>
                <w:w w:val="105"/>
                <w:sz w:val="20"/>
              </w:rPr>
              <w:t>FSA</w:t>
            </w:r>
          </w:p>
        </w:tc>
        <w:tc>
          <w:tcPr>
            <w:tcW w:w="1057" w:type="dxa"/>
            <w:tcBorders>
              <w:bottom w:val="single" w:sz="4" w:space="0" w:color="000000"/>
            </w:tcBorders>
          </w:tcPr>
          <w:p w14:paraId="39567383" w14:textId="77777777" w:rsidR="00A708CF" w:rsidRDefault="00A708CF" w:rsidP="00A708CF">
            <w:pPr>
              <w:pStyle w:val="TableParagraph"/>
              <w:ind w:left="100" w:right="94"/>
              <w:rPr>
                <w:sz w:val="20"/>
              </w:rPr>
            </w:pPr>
            <w:r>
              <w:rPr>
                <w:w w:val="105"/>
                <w:sz w:val="20"/>
              </w:rPr>
              <w:t>FSA</w:t>
            </w:r>
          </w:p>
        </w:tc>
        <w:tc>
          <w:tcPr>
            <w:tcW w:w="1057" w:type="dxa"/>
            <w:tcBorders>
              <w:bottom w:val="single" w:sz="4" w:space="0" w:color="000000"/>
            </w:tcBorders>
          </w:tcPr>
          <w:p w14:paraId="449A41FB" w14:textId="77777777" w:rsidR="00A708CF" w:rsidRDefault="00A708CF" w:rsidP="00A708CF">
            <w:pPr>
              <w:pStyle w:val="TableParagraph"/>
              <w:ind w:left="102" w:right="93"/>
              <w:rPr>
                <w:sz w:val="20"/>
              </w:rPr>
            </w:pPr>
            <w:r>
              <w:rPr>
                <w:w w:val="105"/>
                <w:sz w:val="20"/>
              </w:rPr>
              <w:t>FSA</w:t>
            </w:r>
          </w:p>
        </w:tc>
        <w:tc>
          <w:tcPr>
            <w:tcW w:w="990" w:type="dxa"/>
            <w:tcBorders>
              <w:bottom w:val="single" w:sz="4" w:space="0" w:color="000000"/>
            </w:tcBorders>
          </w:tcPr>
          <w:p w14:paraId="6CE216CB" w14:textId="77777777" w:rsidR="00A708CF" w:rsidRDefault="00A708CF" w:rsidP="00A708CF">
            <w:pPr>
              <w:pStyle w:val="TableParagraph"/>
              <w:ind w:left="280"/>
              <w:rPr>
                <w:sz w:val="20"/>
              </w:rPr>
            </w:pPr>
            <w:r>
              <w:rPr>
                <w:w w:val="110"/>
                <w:sz w:val="20"/>
              </w:rPr>
              <w:t>YPG</w:t>
            </w:r>
          </w:p>
        </w:tc>
        <w:tc>
          <w:tcPr>
            <w:tcW w:w="959" w:type="dxa"/>
            <w:tcBorders>
              <w:bottom w:val="single" w:sz="4" w:space="0" w:color="000000"/>
            </w:tcBorders>
          </w:tcPr>
          <w:p w14:paraId="38915711" w14:textId="77777777" w:rsidR="00A708CF" w:rsidRDefault="00A708CF" w:rsidP="00A708CF">
            <w:pPr>
              <w:pStyle w:val="TableParagraph"/>
              <w:ind w:left="105" w:right="92"/>
              <w:rPr>
                <w:sz w:val="20"/>
              </w:rPr>
            </w:pPr>
            <w:r>
              <w:rPr>
                <w:w w:val="110"/>
                <w:sz w:val="20"/>
              </w:rPr>
              <w:t>YPG</w:t>
            </w:r>
          </w:p>
        </w:tc>
        <w:tc>
          <w:tcPr>
            <w:tcW w:w="955" w:type="dxa"/>
            <w:tcBorders>
              <w:bottom w:val="single" w:sz="4" w:space="0" w:color="000000"/>
            </w:tcBorders>
          </w:tcPr>
          <w:p w14:paraId="3AC6019D" w14:textId="77777777" w:rsidR="00A708CF" w:rsidRDefault="00A708CF" w:rsidP="00A708CF">
            <w:pPr>
              <w:pStyle w:val="TableParagraph"/>
              <w:ind w:left="103" w:right="88"/>
              <w:rPr>
                <w:sz w:val="20"/>
              </w:rPr>
            </w:pPr>
            <w:r>
              <w:rPr>
                <w:w w:val="110"/>
                <w:sz w:val="20"/>
              </w:rPr>
              <w:t>YPG</w:t>
            </w:r>
          </w:p>
        </w:tc>
      </w:tr>
      <w:tr w:rsidR="00A708CF" w14:paraId="0EF8C140" w14:textId="77777777" w:rsidTr="0030289C">
        <w:trPr>
          <w:trHeight w:val="475"/>
        </w:trPr>
        <w:tc>
          <w:tcPr>
            <w:tcW w:w="1966" w:type="dxa"/>
            <w:tcBorders>
              <w:top w:val="single" w:sz="4" w:space="0" w:color="000000"/>
            </w:tcBorders>
          </w:tcPr>
          <w:p w14:paraId="723A9C23" w14:textId="77777777" w:rsidR="00A708CF" w:rsidRDefault="00A708CF" w:rsidP="00A708CF">
            <w:pPr>
              <w:pStyle w:val="TableParagraph"/>
              <w:rPr>
                <w:sz w:val="19"/>
              </w:rPr>
            </w:pPr>
          </w:p>
          <w:p w14:paraId="4D84E24D" w14:textId="77777777" w:rsidR="00A708CF" w:rsidRDefault="00A708CF" w:rsidP="00A708CF">
            <w:pPr>
              <w:pStyle w:val="TableParagraph"/>
              <w:ind w:left="119"/>
              <w:rPr>
                <w:sz w:val="20"/>
              </w:rPr>
            </w:pPr>
            <w:r>
              <w:rPr>
                <w:w w:val="105"/>
                <w:sz w:val="20"/>
              </w:rPr>
              <w:t>Shiites</w:t>
            </w:r>
          </w:p>
        </w:tc>
        <w:tc>
          <w:tcPr>
            <w:tcW w:w="1058" w:type="dxa"/>
            <w:tcBorders>
              <w:top w:val="single" w:sz="4" w:space="0" w:color="000000"/>
            </w:tcBorders>
          </w:tcPr>
          <w:p w14:paraId="7DEA79E9" w14:textId="77777777" w:rsidR="00A708CF" w:rsidRDefault="00A708CF" w:rsidP="00A708CF">
            <w:pPr>
              <w:pStyle w:val="TableParagraph"/>
              <w:rPr>
                <w:sz w:val="19"/>
              </w:rPr>
            </w:pPr>
          </w:p>
          <w:p w14:paraId="2753ECF6" w14:textId="77777777" w:rsidR="00A708CF" w:rsidRDefault="00A708CF" w:rsidP="00A708CF">
            <w:pPr>
              <w:pStyle w:val="TableParagraph"/>
              <w:ind w:left="100" w:right="100"/>
              <w:rPr>
                <w:sz w:val="20"/>
              </w:rPr>
            </w:pPr>
            <w:r>
              <w:rPr>
                <w:sz w:val="20"/>
              </w:rPr>
              <w:t>1.789***</w:t>
            </w:r>
          </w:p>
        </w:tc>
        <w:tc>
          <w:tcPr>
            <w:tcW w:w="1058" w:type="dxa"/>
            <w:tcBorders>
              <w:top w:val="single" w:sz="4" w:space="0" w:color="000000"/>
            </w:tcBorders>
          </w:tcPr>
          <w:p w14:paraId="59B66305" w14:textId="77777777" w:rsidR="00A708CF" w:rsidRDefault="00A708CF" w:rsidP="00A708CF">
            <w:pPr>
              <w:pStyle w:val="TableParagraph"/>
              <w:rPr>
                <w:sz w:val="18"/>
              </w:rPr>
            </w:pPr>
          </w:p>
        </w:tc>
        <w:tc>
          <w:tcPr>
            <w:tcW w:w="1057" w:type="dxa"/>
            <w:tcBorders>
              <w:top w:val="single" w:sz="4" w:space="0" w:color="000000"/>
            </w:tcBorders>
          </w:tcPr>
          <w:p w14:paraId="4501A5DC" w14:textId="77777777" w:rsidR="00A708CF" w:rsidRDefault="00A708CF" w:rsidP="00A708CF">
            <w:pPr>
              <w:pStyle w:val="TableParagraph"/>
              <w:rPr>
                <w:sz w:val="18"/>
              </w:rPr>
            </w:pPr>
          </w:p>
        </w:tc>
        <w:tc>
          <w:tcPr>
            <w:tcW w:w="1057" w:type="dxa"/>
            <w:tcBorders>
              <w:top w:val="single" w:sz="4" w:space="0" w:color="000000"/>
            </w:tcBorders>
          </w:tcPr>
          <w:p w14:paraId="6B44CA1A" w14:textId="77777777" w:rsidR="00A708CF" w:rsidRDefault="00A708CF" w:rsidP="00A708CF">
            <w:pPr>
              <w:pStyle w:val="TableParagraph"/>
              <w:rPr>
                <w:sz w:val="19"/>
              </w:rPr>
            </w:pPr>
          </w:p>
          <w:p w14:paraId="490A37D6" w14:textId="77777777" w:rsidR="00A708CF" w:rsidRDefault="00A708CF" w:rsidP="00A708CF">
            <w:pPr>
              <w:pStyle w:val="TableParagraph"/>
              <w:ind w:left="98" w:right="94"/>
              <w:rPr>
                <w:sz w:val="20"/>
              </w:rPr>
            </w:pPr>
            <w:r>
              <w:rPr>
                <w:sz w:val="20"/>
              </w:rPr>
              <w:t>-3.282***</w:t>
            </w:r>
          </w:p>
        </w:tc>
        <w:tc>
          <w:tcPr>
            <w:tcW w:w="1057" w:type="dxa"/>
            <w:tcBorders>
              <w:top w:val="single" w:sz="4" w:space="0" w:color="000000"/>
            </w:tcBorders>
          </w:tcPr>
          <w:p w14:paraId="280CF844" w14:textId="77777777" w:rsidR="00A708CF" w:rsidRDefault="00A708CF" w:rsidP="00A708CF">
            <w:pPr>
              <w:pStyle w:val="TableParagraph"/>
              <w:rPr>
                <w:sz w:val="18"/>
              </w:rPr>
            </w:pPr>
          </w:p>
        </w:tc>
        <w:tc>
          <w:tcPr>
            <w:tcW w:w="1057" w:type="dxa"/>
            <w:tcBorders>
              <w:top w:val="single" w:sz="4" w:space="0" w:color="000000"/>
            </w:tcBorders>
          </w:tcPr>
          <w:p w14:paraId="149D1548" w14:textId="77777777" w:rsidR="00A708CF" w:rsidRDefault="00A708CF" w:rsidP="00A708CF">
            <w:pPr>
              <w:pStyle w:val="TableParagraph"/>
              <w:rPr>
                <w:sz w:val="18"/>
              </w:rPr>
            </w:pPr>
          </w:p>
        </w:tc>
        <w:tc>
          <w:tcPr>
            <w:tcW w:w="990" w:type="dxa"/>
            <w:tcBorders>
              <w:top w:val="single" w:sz="4" w:space="0" w:color="000000"/>
            </w:tcBorders>
          </w:tcPr>
          <w:p w14:paraId="6946370E" w14:textId="77777777" w:rsidR="00A708CF" w:rsidRDefault="00A708CF" w:rsidP="00A708CF">
            <w:pPr>
              <w:pStyle w:val="TableParagraph"/>
              <w:rPr>
                <w:sz w:val="19"/>
              </w:rPr>
            </w:pPr>
          </w:p>
          <w:p w14:paraId="45BB145D" w14:textId="77777777" w:rsidR="00A708CF" w:rsidRDefault="00A708CF" w:rsidP="00A708CF">
            <w:pPr>
              <w:pStyle w:val="TableParagraph"/>
              <w:ind w:right="110"/>
              <w:jc w:val="right"/>
              <w:rPr>
                <w:sz w:val="20"/>
              </w:rPr>
            </w:pPr>
            <w:r>
              <w:rPr>
                <w:sz w:val="20"/>
              </w:rPr>
              <w:t>1.001***</w:t>
            </w:r>
          </w:p>
        </w:tc>
        <w:tc>
          <w:tcPr>
            <w:tcW w:w="959" w:type="dxa"/>
            <w:tcBorders>
              <w:top w:val="single" w:sz="4" w:space="0" w:color="000000"/>
            </w:tcBorders>
          </w:tcPr>
          <w:p w14:paraId="35090C6D" w14:textId="77777777" w:rsidR="00A708CF" w:rsidRDefault="00A708CF" w:rsidP="00A708CF">
            <w:pPr>
              <w:pStyle w:val="TableParagraph"/>
              <w:rPr>
                <w:sz w:val="18"/>
              </w:rPr>
            </w:pPr>
          </w:p>
        </w:tc>
        <w:tc>
          <w:tcPr>
            <w:tcW w:w="955" w:type="dxa"/>
            <w:tcBorders>
              <w:top w:val="single" w:sz="4" w:space="0" w:color="000000"/>
            </w:tcBorders>
          </w:tcPr>
          <w:p w14:paraId="372E86DE" w14:textId="77777777" w:rsidR="00A708CF" w:rsidRDefault="00A708CF" w:rsidP="00A708CF">
            <w:pPr>
              <w:pStyle w:val="TableParagraph"/>
              <w:rPr>
                <w:sz w:val="18"/>
              </w:rPr>
            </w:pPr>
          </w:p>
        </w:tc>
      </w:tr>
      <w:tr w:rsidR="00A708CF" w14:paraId="357318EF" w14:textId="77777777" w:rsidTr="0030289C">
        <w:trPr>
          <w:trHeight w:val="239"/>
        </w:trPr>
        <w:tc>
          <w:tcPr>
            <w:tcW w:w="1966" w:type="dxa"/>
          </w:tcPr>
          <w:p w14:paraId="781A7C7A" w14:textId="77777777" w:rsidR="00A708CF" w:rsidRDefault="00A708CF" w:rsidP="00A708CF">
            <w:pPr>
              <w:pStyle w:val="TableParagraph"/>
              <w:rPr>
                <w:sz w:val="16"/>
              </w:rPr>
            </w:pPr>
          </w:p>
        </w:tc>
        <w:tc>
          <w:tcPr>
            <w:tcW w:w="1058" w:type="dxa"/>
          </w:tcPr>
          <w:p w14:paraId="2B26586C" w14:textId="77777777" w:rsidR="00A708CF" w:rsidRDefault="00A708CF" w:rsidP="00A708CF">
            <w:pPr>
              <w:pStyle w:val="TableParagraph"/>
              <w:ind w:left="100" w:right="100"/>
              <w:rPr>
                <w:sz w:val="20"/>
              </w:rPr>
            </w:pPr>
            <w:r>
              <w:rPr>
                <w:w w:val="105"/>
                <w:sz w:val="20"/>
              </w:rPr>
              <w:t>(0.133)</w:t>
            </w:r>
          </w:p>
        </w:tc>
        <w:tc>
          <w:tcPr>
            <w:tcW w:w="1058" w:type="dxa"/>
          </w:tcPr>
          <w:p w14:paraId="791AE3B3" w14:textId="77777777" w:rsidR="00A708CF" w:rsidRDefault="00A708CF" w:rsidP="00A708CF">
            <w:pPr>
              <w:pStyle w:val="TableParagraph"/>
              <w:rPr>
                <w:sz w:val="16"/>
              </w:rPr>
            </w:pPr>
          </w:p>
        </w:tc>
        <w:tc>
          <w:tcPr>
            <w:tcW w:w="1057" w:type="dxa"/>
          </w:tcPr>
          <w:p w14:paraId="179E3A46" w14:textId="77777777" w:rsidR="00A708CF" w:rsidRDefault="00A708CF" w:rsidP="00A708CF">
            <w:pPr>
              <w:pStyle w:val="TableParagraph"/>
              <w:rPr>
                <w:sz w:val="16"/>
              </w:rPr>
            </w:pPr>
          </w:p>
        </w:tc>
        <w:tc>
          <w:tcPr>
            <w:tcW w:w="1057" w:type="dxa"/>
          </w:tcPr>
          <w:p w14:paraId="2C2E46CE" w14:textId="77777777" w:rsidR="00A708CF" w:rsidRDefault="00A708CF" w:rsidP="00A708CF">
            <w:pPr>
              <w:pStyle w:val="TableParagraph"/>
              <w:ind w:left="101" w:right="94"/>
              <w:rPr>
                <w:sz w:val="20"/>
              </w:rPr>
            </w:pPr>
            <w:r>
              <w:rPr>
                <w:w w:val="105"/>
                <w:sz w:val="20"/>
              </w:rPr>
              <w:t>(0.716)</w:t>
            </w:r>
          </w:p>
        </w:tc>
        <w:tc>
          <w:tcPr>
            <w:tcW w:w="1057" w:type="dxa"/>
          </w:tcPr>
          <w:p w14:paraId="065F093B" w14:textId="77777777" w:rsidR="00A708CF" w:rsidRDefault="00A708CF" w:rsidP="00A708CF">
            <w:pPr>
              <w:pStyle w:val="TableParagraph"/>
              <w:rPr>
                <w:sz w:val="16"/>
              </w:rPr>
            </w:pPr>
          </w:p>
        </w:tc>
        <w:tc>
          <w:tcPr>
            <w:tcW w:w="1057" w:type="dxa"/>
          </w:tcPr>
          <w:p w14:paraId="06F1DF59" w14:textId="77777777" w:rsidR="00A708CF" w:rsidRDefault="00A708CF" w:rsidP="00A708CF">
            <w:pPr>
              <w:pStyle w:val="TableParagraph"/>
              <w:rPr>
                <w:sz w:val="16"/>
              </w:rPr>
            </w:pPr>
          </w:p>
        </w:tc>
        <w:tc>
          <w:tcPr>
            <w:tcW w:w="990" w:type="dxa"/>
          </w:tcPr>
          <w:p w14:paraId="081214AE" w14:textId="77777777" w:rsidR="00A708CF" w:rsidRDefault="00A708CF" w:rsidP="00A708CF">
            <w:pPr>
              <w:pStyle w:val="TableParagraph"/>
              <w:ind w:left="198"/>
              <w:rPr>
                <w:sz w:val="20"/>
              </w:rPr>
            </w:pPr>
            <w:r>
              <w:rPr>
                <w:w w:val="105"/>
                <w:sz w:val="20"/>
              </w:rPr>
              <w:t>(0.275)</w:t>
            </w:r>
          </w:p>
        </w:tc>
        <w:tc>
          <w:tcPr>
            <w:tcW w:w="959" w:type="dxa"/>
          </w:tcPr>
          <w:p w14:paraId="38B0054B" w14:textId="77777777" w:rsidR="00A708CF" w:rsidRDefault="00A708CF" w:rsidP="00A708CF">
            <w:pPr>
              <w:pStyle w:val="TableParagraph"/>
              <w:rPr>
                <w:sz w:val="16"/>
              </w:rPr>
            </w:pPr>
          </w:p>
        </w:tc>
        <w:tc>
          <w:tcPr>
            <w:tcW w:w="955" w:type="dxa"/>
          </w:tcPr>
          <w:p w14:paraId="53C7DCEB" w14:textId="77777777" w:rsidR="00A708CF" w:rsidRDefault="00A708CF" w:rsidP="00A708CF">
            <w:pPr>
              <w:pStyle w:val="TableParagraph"/>
              <w:rPr>
                <w:sz w:val="16"/>
              </w:rPr>
            </w:pPr>
          </w:p>
        </w:tc>
      </w:tr>
      <w:tr w:rsidR="00A708CF" w14:paraId="4C1F7F6F" w14:textId="77777777" w:rsidTr="0030289C">
        <w:trPr>
          <w:trHeight w:val="239"/>
        </w:trPr>
        <w:tc>
          <w:tcPr>
            <w:tcW w:w="1966" w:type="dxa"/>
          </w:tcPr>
          <w:p w14:paraId="1B906271" w14:textId="77777777" w:rsidR="00A708CF" w:rsidRDefault="00A708CF" w:rsidP="00A708CF">
            <w:pPr>
              <w:pStyle w:val="TableParagraph"/>
              <w:ind w:left="119"/>
              <w:rPr>
                <w:sz w:val="20"/>
              </w:rPr>
            </w:pPr>
            <w:r>
              <w:rPr>
                <w:w w:val="105"/>
                <w:sz w:val="20"/>
              </w:rPr>
              <w:t>Sunnis</w:t>
            </w:r>
          </w:p>
        </w:tc>
        <w:tc>
          <w:tcPr>
            <w:tcW w:w="1058" w:type="dxa"/>
          </w:tcPr>
          <w:p w14:paraId="0D1D45D2" w14:textId="77777777" w:rsidR="00A708CF" w:rsidRDefault="00A708CF" w:rsidP="00A708CF">
            <w:pPr>
              <w:pStyle w:val="TableParagraph"/>
              <w:rPr>
                <w:sz w:val="16"/>
              </w:rPr>
            </w:pPr>
          </w:p>
        </w:tc>
        <w:tc>
          <w:tcPr>
            <w:tcW w:w="1058" w:type="dxa"/>
          </w:tcPr>
          <w:p w14:paraId="370C48AE" w14:textId="77777777" w:rsidR="00A708CF" w:rsidRDefault="00A708CF" w:rsidP="00A708CF">
            <w:pPr>
              <w:pStyle w:val="TableParagraph"/>
              <w:ind w:left="100" w:right="100"/>
              <w:rPr>
                <w:sz w:val="20"/>
              </w:rPr>
            </w:pPr>
            <w:r>
              <w:rPr>
                <w:sz w:val="20"/>
              </w:rPr>
              <w:t>-1.972***</w:t>
            </w:r>
          </w:p>
        </w:tc>
        <w:tc>
          <w:tcPr>
            <w:tcW w:w="1057" w:type="dxa"/>
          </w:tcPr>
          <w:p w14:paraId="6D4D084F" w14:textId="77777777" w:rsidR="00A708CF" w:rsidRDefault="00A708CF" w:rsidP="00A708CF">
            <w:pPr>
              <w:pStyle w:val="TableParagraph"/>
              <w:rPr>
                <w:sz w:val="16"/>
              </w:rPr>
            </w:pPr>
          </w:p>
        </w:tc>
        <w:tc>
          <w:tcPr>
            <w:tcW w:w="1057" w:type="dxa"/>
          </w:tcPr>
          <w:p w14:paraId="3F44BB61" w14:textId="77777777" w:rsidR="00A708CF" w:rsidRDefault="00A708CF" w:rsidP="00A708CF">
            <w:pPr>
              <w:pStyle w:val="TableParagraph"/>
              <w:rPr>
                <w:sz w:val="16"/>
              </w:rPr>
            </w:pPr>
          </w:p>
        </w:tc>
        <w:tc>
          <w:tcPr>
            <w:tcW w:w="1057" w:type="dxa"/>
          </w:tcPr>
          <w:p w14:paraId="4AD55BAB" w14:textId="77777777" w:rsidR="00A708CF" w:rsidRDefault="00A708CF" w:rsidP="00A708CF">
            <w:pPr>
              <w:pStyle w:val="TableParagraph"/>
              <w:ind w:left="101" w:right="94"/>
              <w:rPr>
                <w:sz w:val="20"/>
              </w:rPr>
            </w:pPr>
            <w:r>
              <w:rPr>
                <w:sz w:val="20"/>
              </w:rPr>
              <w:t>2.184***</w:t>
            </w:r>
          </w:p>
        </w:tc>
        <w:tc>
          <w:tcPr>
            <w:tcW w:w="1057" w:type="dxa"/>
          </w:tcPr>
          <w:p w14:paraId="762A8A61" w14:textId="77777777" w:rsidR="00A708CF" w:rsidRDefault="00A708CF" w:rsidP="00A708CF">
            <w:pPr>
              <w:pStyle w:val="TableParagraph"/>
              <w:rPr>
                <w:sz w:val="16"/>
              </w:rPr>
            </w:pPr>
          </w:p>
        </w:tc>
        <w:tc>
          <w:tcPr>
            <w:tcW w:w="990" w:type="dxa"/>
          </w:tcPr>
          <w:p w14:paraId="590BB495" w14:textId="77777777" w:rsidR="00A708CF" w:rsidRDefault="00A708CF" w:rsidP="00A708CF">
            <w:pPr>
              <w:pStyle w:val="TableParagraph"/>
              <w:rPr>
                <w:sz w:val="16"/>
              </w:rPr>
            </w:pPr>
          </w:p>
        </w:tc>
        <w:tc>
          <w:tcPr>
            <w:tcW w:w="959" w:type="dxa"/>
          </w:tcPr>
          <w:p w14:paraId="311B9005" w14:textId="77777777" w:rsidR="00A708CF" w:rsidRDefault="00A708CF" w:rsidP="00A708CF">
            <w:pPr>
              <w:pStyle w:val="TableParagraph"/>
              <w:ind w:left="106" w:right="92"/>
              <w:rPr>
                <w:sz w:val="20"/>
              </w:rPr>
            </w:pPr>
            <w:r>
              <w:rPr>
                <w:sz w:val="20"/>
              </w:rPr>
              <w:t>-1.022**</w:t>
            </w:r>
          </w:p>
        </w:tc>
        <w:tc>
          <w:tcPr>
            <w:tcW w:w="955" w:type="dxa"/>
          </w:tcPr>
          <w:p w14:paraId="0970EC22" w14:textId="77777777" w:rsidR="00A708CF" w:rsidRDefault="00A708CF" w:rsidP="00A708CF">
            <w:pPr>
              <w:pStyle w:val="TableParagraph"/>
              <w:rPr>
                <w:sz w:val="16"/>
              </w:rPr>
            </w:pPr>
          </w:p>
        </w:tc>
      </w:tr>
      <w:tr w:rsidR="00A708CF" w14:paraId="3F792320" w14:textId="77777777" w:rsidTr="0030289C">
        <w:trPr>
          <w:trHeight w:val="239"/>
        </w:trPr>
        <w:tc>
          <w:tcPr>
            <w:tcW w:w="1966" w:type="dxa"/>
          </w:tcPr>
          <w:p w14:paraId="6F68B02B" w14:textId="77777777" w:rsidR="00A708CF" w:rsidRDefault="00A708CF" w:rsidP="00A708CF">
            <w:pPr>
              <w:pStyle w:val="TableParagraph"/>
              <w:rPr>
                <w:sz w:val="16"/>
              </w:rPr>
            </w:pPr>
          </w:p>
        </w:tc>
        <w:tc>
          <w:tcPr>
            <w:tcW w:w="1058" w:type="dxa"/>
          </w:tcPr>
          <w:p w14:paraId="1E3B6293" w14:textId="77777777" w:rsidR="00A708CF" w:rsidRDefault="00A708CF" w:rsidP="00A708CF">
            <w:pPr>
              <w:pStyle w:val="TableParagraph"/>
              <w:rPr>
                <w:sz w:val="16"/>
              </w:rPr>
            </w:pPr>
          </w:p>
        </w:tc>
        <w:tc>
          <w:tcPr>
            <w:tcW w:w="1058" w:type="dxa"/>
          </w:tcPr>
          <w:p w14:paraId="67416C1B" w14:textId="77777777" w:rsidR="00A708CF" w:rsidRDefault="00A708CF" w:rsidP="00A708CF">
            <w:pPr>
              <w:pStyle w:val="TableParagraph"/>
              <w:ind w:left="100" w:right="99"/>
              <w:rPr>
                <w:sz w:val="20"/>
              </w:rPr>
            </w:pPr>
            <w:r>
              <w:rPr>
                <w:w w:val="105"/>
                <w:sz w:val="20"/>
              </w:rPr>
              <w:t>(0.200)</w:t>
            </w:r>
          </w:p>
        </w:tc>
        <w:tc>
          <w:tcPr>
            <w:tcW w:w="1057" w:type="dxa"/>
          </w:tcPr>
          <w:p w14:paraId="53DD2551" w14:textId="77777777" w:rsidR="00A708CF" w:rsidRDefault="00A708CF" w:rsidP="00A708CF">
            <w:pPr>
              <w:pStyle w:val="TableParagraph"/>
              <w:rPr>
                <w:sz w:val="16"/>
              </w:rPr>
            </w:pPr>
          </w:p>
        </w:tc>
        <w:tc>
          <w:tcPr>
            <w:tcW w:w="1057" w:type="dxa"/>
          </w:tcPr>
          <w:p w14:paraId="65ED88A3" w14:textId="77777777" w:rsidR="00A708CF" w:rsidRDefault="00A708CF" w:rsidP="00A708CF">
            <w:pPr>
              <w:pStyle w:val="TableParagraph"/>
              <w:rPr>
                <w:sz w:val="16"/>
              </w:rPr>
            </w:pPr>
          </w:p>
        </w:tc>
        <w:tc>
          <w:tcPr>
            <w:tcW w:w="1057" w:type="dxa"/>
          </w:tcPr>
          <w:p w14:paraId="649FCADA" w14:textId="77777777" w:rsidR="00A708CF" w:rsidRDefault="00A708CF" w:rsidP="00A708CF">
            <w:pPr>
              <w:pStyle w:val="TableParagraph"/>
              <w:ind w:left="102" w:right="93"/>
              <w:rPr>
                <w:sz w:val="20"/>
              </w:rPr>
            </w:pPr>
            <w:r>
              <w:rPr>
                <w:w w:val="105"/>
                <w:sz w:val="20"/>
              </w:rPr>
              <w:t>(0.211)</w:t>
            </w:r>
          </w:p>
        </w:tc>
        <w:tc>
          <w:tcPr>
            <w:tcW w:w="1057" w:type="dxa"/>
          </w:tcPr>
          <w:p w14:paraId="6135EDC7" w14:textId="77777777" w:rsidR="00A708CF" w:rsidRDefault="00A708CF" w:rsidP="00A708CF">
            <w:pPr>
              <w:pStyle w:val="TableParagraph"/>
              <w:rPr>
                <w:sz w:val="16"/>
              </w:rPr>
            </w:pPr>
          </w:p>
        </w:tc>
        <w:tc>
          <w:tcPr>
            <w:tcW w:w="990" w:type="dxa"/>
          </w:tcPr>
          <w:p w14:paraId="6CEFCA4D" w14:textId="77777777" w:rsidR="00A708CF" w:rsidRDefault="00A708CF" w:rsidP="00A708CF">
            <w:pPr>
              <w:pStyle w:val="TableParagraph"/>
              <w:rPr>
                <w:sz w:val="16"/>
              </w:rPr>
            </w:pPr>
          </w:p>
        </w:tc>
        <w:tc>
          <w:tcPr>
            <w:tcW w:w="959" w:type="dxa"/>
          </w:tcPr>
          <w:p w14:paraId="4630D21A" w14:textId="77777777" w:rsidR="00A708CF" w:rsidRDefault="00A708CF" w:rsidP="00A708CF">
            <w:pPr>
              <w:pStyle w:val="TableParagraph"/>
              <w:ind w:left="108" w:right="91"/>
              <w:rPr>
                <w:sz w:val="20"/>
              </w:rPr>
            </w:pPr>
            <w:r>
              <w:rPr>
                <w:w w:val="105"/>
                <w:sz w:val="20"/>
              </w:rPr>
              <w:t>(0.344)</w:t>
            </w:r>
          </w:p>
        </w:tc>
        <w:tc>
          <w:tcPr>
            <w:tcW w:w="955" w:type="dxa"/>
          </w:tcPr>
          <w:p w14:paraId="59F8F919" w14:textId="77777777" w:rsidR="00A708CF" w:rsidRDefault="00A708CF" w:rsidP="00A708CF">
            <w:pPr>
              <w:pStyle w:val="TableParagraph"/>
              <w:rPr>
                <w:sz w:val="16"/>
              </w:rPr>
            </w:pPr>
          </w:p>
        </w:tc>
      </w:tr>
      <w:tr w:rsidR="00A708CF" w14:paraId="47DBC3B0" w14:textId="77777777" w:rsidTr="0030289C">
        <w:trPr>
          <w:trHeight w:val="239"/>
        </w:trPr>
        <w:tc>
          <w:tcPr>
            <w:tcW w:w="1966" w:type="dxa"/>
          </w:tcPr>
          <w:p w14:paraId="254563CF" w14:textId="77777777" w:rsidR="00A708CF" w:rsidRDefault="00A708CF" w:rsidP="00A708CF">
            <w:pPr>
              <w:pStyle w:val="TableParagraph"/>
              <w:ind w:left="119"/>
              <w:rPr>
                <w:sz w:val="20"/>
              </w:rPr>
            </w:pPr>
            <w:r>
              <w:rPr>
                <w:w w:val="105"/>
                <w:sz w:val="20"/>
              </w:rPr>
              <w:t>Maronites</w:t>
            </w:r>
          </w:p>
        </w:tc>
        <w:tc>
          <w:tcPr>
            <w:tcW w:w="1058" w:type="dxa"/>
          </w:tcPr>
          <w:p w14:paraId="7212C63A" w14:textId="77777777" w:rsidR="00A708CF" w:rsidRDefault="00A708CF" w:rsidP="00A708CF">
            <w:pPr>
              <w:pStyle w:val="TableParagraph"/>
              <w:rPr>
                <w:sz w:val="16"/>
              </w:rPr>
            </w:pPr>
          </w:p>
        </w:tc>
        <w:tc>
          <w:tcPr>
            <w:tcW w:w="1058" w:type="dxa"/>
          </w:tcPr>
          <w:p w14:paraId="554B8A97" w14:textId="77777777" w:rsidR="00A708CF" w:rsidRDefault="00A708CF" w:rsidP="00A708CF">
            <w:pPr>
              <w:pStyle w:val="TableParagraph"/>
              <w:rPr>
                <w:sz w:val="16"/>
              </w:rPr>
            </w:pPr>
          </w:p>
        </w:tc>
        <w:tc>
          <w:tcPr>
            <w:tcW w:w="1057" w:type="dxa"/>
          </w:tcPr>
          <w:p w14:paraId="4E10B5DF" w14:textId="77777777" w:rsidR="00A708CF" w:rsidRDefault="00A708CF" w:rsidP="00A708CF">
            <w:pPr>
              <w:pStyle w:val="TableParagraph"/>
              <w:ind w:left="220"/>
              <w:rPr>
                <w:sz w:val="20"/>
              </w:rPr>
            </w:pPr>
            <w:r>
              <w:rPr>
                <w:sz w:val="20"/>
              </w:rPr>
              <w:t>-0.325*</w:t>
            </w:r>
          </w:p>
        </w:tc>
        <w:tc>
          <w:tcPr>
            <w:tcW w:w="1057" w:type="dxa"/>
          </w:tcPr>
          <w:p w14:paraId="721DFEE1" w14:textId="77777777" w:rsidR="00A708CF" w:rsidRDefault="00A708CF" w:rsidP="00A708CF">
            <w:pPr>
              <w:pStyle w:val="TableParagraph"/>
              <w:rPr>
                <w:sz w:val="16"/>
              </w:rPr>
            </w:pPr>
          </w:p>
        </w:tc>
        <w:tc>
          <w:tcPr>
            <w:tcW w:w="1057" w:type="dxa"/>
          </w:tcPr>
          <w:p w14:paraId="03C7F9E6" w14:textId="77777777" w:rsidR="00A708CF" w:rsidRDefault="00A708CF" w:rsidP="00A708CF">
            <w:pPr>
              <w:pStyle w:val="TableParagraph"/>
              <w:rPr>
                <w:sz w:val="16"/>
              </w:rPr>
            </w:pPr>
          </w:p>
        </w:tc>
        <w:tc>
          <w:tcPr>
            <w:tcW w:w="1057" w:type="dxa"/>
          </w:tcPr>
          <w:p w14:paraId="29CA9F48" w14:textId="77777777" w:rsidR="00A708CF" w:rsidRDefault="00A708CF" w:rsidP="00A708CF">
            <w:pPr>
              <w:pStyle w:val="TableParagraph"/>
              <w:ind w:left="102" w:right="91"/>
              <w:rPr>
                <w:sz w:val="20"/>
              </w:rPr>
            </w:pPr>
            <w:r>
              <w:rPr>
                <w:sz w:val="20"/>
              </w:rPr>
              <w:t>-0.837***</w:t>
            </w:r>
          </w:p>
        </w:tc>
        <w:tc>
          <w:tcPr>
            <w:tcW w:w="990" w:type="dxa"/>
          </w:tcPr>
          <w:p w14:paraId="5D4D65DF" w14:textId="77777777" w:rsidR="00A708CF" w:rsidRDefault="00A708CF" w:rsidP="00A708CF">
            <w:pPr>
              <w:pStyle w:val="TableParagraph"/>
              <w:rPr>
                <w:sz w:val="16"/>
              </w:rPr>
            </w:pPr>
          </w:p>
        </w:tc>
        <w:tc>
          <w:tcPr>
            <w:tcW w:w="959" w:type="dxa"/>
          </w:tcPr>
          <w:p w14:paraId="7D49F83F" w14:textId="77777777" w:rsidR="00A708CF" w:rsidRDefault="00A708CF" w:rsidP="00A708CF">
            <w:pPr>
              <w:pStyle w:val="TableParagraph"/>
              <w:rPr>
                <w:sz w:val="16"/>
              </w:rPr>
            </w:pPr>
          </w:p>
        </w:tc>
        <w:tc>
          <w:tcPr>
            <w:tcW w:w="955" w:type="dxa"/>
          </w:tcPr>
          <w:p w14:paraId="19C579BB" w14:textId="77777777" w:rsidR="00A708CF" w:rsidRDefault="00A708CF" w:rsidP="00A708CF">
            <w:pPr>
              <w:pStyle w:val="TableParagraph"/>
              <w:ind w:left="106" w:right="88"/>
              <w:rPr>
                <w:sz w:val="20"/>
              </w:rPr>
            </w:pPr>
            <w:r>
              <w:rPr>
                <w:sz w:val="20"/>
              </w:rPr>
              <w:t>0.033</w:t>
            </w:r>
          </w:p>
        </w:tc>
      </w:tr>
      <w:tr w:rsidR="00A708CF" w14:paraId="7E2AC2E6" w14:textId="77777777" w:rsidTr="0030289C">
        <w:trPr>
          <w:trHeight w:val="239"/>
        </w:trPr>
        <w:tc>
          <w:tcPr>
            <w:tcW w:w="1966" w:type="dxa"/>
          </w:tcPr>
          <w:p w14:paraId="54EF1F16" w14:textId="77777777" w:rsidR="00A708CF" w:rsidRDefault="00A708CF" w:rsidP="00A708CF">
            <w:pPr>
              <w:pStyle w:val="TableParagraph"/>
              <w:rPr>
                <w:sz w:val="16"/>
              </w:rPr>
            </w:pPr>
          </w:p>
        </w:tc>
        <w:tc>
          <w:tcPr>
            <w:tcW w:w="1058" w:type="dxa"/>
          </w:tcPr>
          <w:p w14:paraId="74887B43" w14:textId="77777777" w:rsidR="00A708CF" w:rsidRDefault="00A708CF" w:rsidP="00A708CF">
            <w:pPr>
              <w:pStyle w:val="TableParagraph"/>
              <w:rPr>
                <w:sz w:val="16"/>
              </w:rPr>
            </w:pPr>
          </w:p>
        </w:tc>
        <w:tc>
          <w:tcPr>
            <w:tcW w:w="1058" w:type="dxa"/>
          </w:tcPr>
          <w:p w14:paraId="32EDA53D" w14:textId="77777777" w:rsidR="00A708CF" w:rsidRDefault="00A708CF" w:rsidP="00A708CF">
            <w:pPr>
              <w:pStyle w:val="TableParagraph"/>
              <w:rPr>
                <w:sz w:val="16"/>
              </w:rPr>
            </w:pPr>
          </w:p>
        </w:tc>
        <w:tc>
          <w:tcPr>
            <w:tcW w:w="1057" w:type="dxa"/>
          </w:tcPr>
          <w:p w14:paraId="61E8DE37" w14:textId="77777777" w:rsidR="00A708CF" w:rsidRDefault="00A708CF" w:rsidP="00A708CF">
            <w:pPr>
              <w:pStyle w:val="TableParagraph"/>
              <w:ind w:left="225"/>
              <w:rPr>
                <w:sz w:val="20"/>
              </w:rPr>
            </w:pPr>
            <w:r>
              <w:rPr>
                <w:w w:val="105"/>
                <w:sz w:val="20"/>
              </w:rPr>
              <w:t>(0.145)</w:t>
            </w:r>
          </w:p>
        </w:tc>
        <w:tc>
          <w:tcPr>
            <w:tcW w:w="1057" w:type="dxa"/>
          </w:tcPr>
          <w:p w14:paraId="3DA1C1A4" w14:textId="77777777" w:rsidR="00A708CF" w:rsidRDefault="00A708CF" w:rsidP="00A708CF">
            <w:pPr>
              <w:pStyle w:val="TableParagraph"/>
              <w:rPr>
                <w:sz w:val="16"/>
              </w:rPr>
            </w:pPr>
          </w:p>
        </w:tc>
        <w:tc>
          <w:tcPr>
            <w:tcW w:w="1057" w:type="dxa"/>
          </w:tcPr>
          <w:p w14:paraId="018E8C5F" w14:textId="77777777" w:rsidR="00A708CF" w:rsidRDefault="00A708CF" w:rsidP="00A708CF">
            <w:pPr>
              <w:pStyle w:val="TableParagraph"/>
              <w:rPr>
                <w:sz w:val="16"/>
              </w:rPr>
            </w:pPr>
          </w:p>
        </w:tc>
        <w:tc>
          <w:tcPr>
            <w:tcW w:w="1057" w:type="dxa"/>
          </w:tcPr>
          <w:p w14:paraId="54ABB92E" w14:textId="77777777" w:rsidR="00A708CF" w:rsidRDefault="00A708CF" w:rsidP="00A708CF">
            <w:pPr>
              <w:pStyle w:val="TableParagraph"/>
              <w:ind w:left="102" w:right="90"/>
              <w:rPr>
                <w:sz w:val="20"/>
              </w:rPr>
            </w:pPr>
            <w:r>
              <w:rPr>
                <w:w w:val="105"/>
                <w:sz w:val="20"/>
              </w:rPr>
              <w:t>(0.245)</w:t>
            </w:r>
          </w:p>
        </w:tc>
        <w:tc>
          <w:tcPr>
            <w:tcW w:w="990" w:type="dxa"/>
          </w:tcPr>
          <w:p w14:paraId="5AEBFB0B" w14:textId="77777777" w:rsidR="00A708CF" w:rsidRDefault="00A708CF" w:rsidP="00A708CF">
            <w:pPr>
              <w:pStyle w:val="TableParagraph"/>
              <w:rPr>
                <w:sz w:val="16"/>
              </w:rPr>
            </w:pPr>
          </w:p>
        </w:tc>
        <w:tc>
          <w:tcPr>
            <w:tcW w:w="959" w:type="dxa"/>
          </w:tcPr>
          <w:p w14:paraId="2A0AB86D" w14:textId="77777777" w:rsidR="00A708CF" w:rsidRDefault="00A708CF" w:rsidP="00A708CF">
            <w:pPr>
              <w:pStyle w:val="TableParagraph"/>
              <w:rPr>
                <w:sz w:val="16"/>
              </w:rPr>
            </w:pPr>
          </w:p>
        </w:tc>
        <w:tc>
          <w:tcPr>
            <w:tcW w:w="955" w:type="dxa"/>
          </w:tcPr>
          <w:p w14:paraId="785208DB" w14:textId="77777777" w:rsidR="00A708CF" w:rsidRDefault="00A708CF" w:rsidP="00A708CF">
            <w:pPr>
              <w:pStyle w:val="TableParagraph"/>
              <w:ind w:left="109" w:right="88"/>
              <w:rPr>
                <w:sz w:val="20"/>
              </w:rPr>
            </w:pPr>
            <w:r>
              <w:rPr>
                <w:w w:val="105"/>
                <w:sz w:val="20"/>
              </w:rPr>
              <w:t>(0.267)</w:t>
            </w:r>
          </w:p>
        </w:tc>
      </w:tr>
      <w:tr w:rsidR="00A708CF" w14:paraId="1F28FBC0" w14:textId="77777777" w:rsidTr="0030289C">
        <w:trPr>
          <w:trHeight w:val="239"/>
        </w:trPr>
        <w:tc>
          <w:tcPr>
            <w:tcW w:w="1966" w:type="dxa"/>
          </w:tcPr>
          <w:p w14:paraId="4983EFCF" w14:textId="77777777" w:rsidR="00A708CF" w:rsidRDefault="00A708CF" w:rsidP="00A708CF">
            <w:pPr>
              <w:pStyle w:val="TableParagraph"/>
              <w:ind w:left="119"/>
              <w:rPr>
                <w:sz w:val="20"/>
              </w:rPr>
            </w:pPr>
            <w:r>
              <w:rPr>
                <w:sz w:val="20"/>
              </w:rPr>
              <w:t>News</w:t>
            </w:r>
          </w:p>
        </w:tc>
        <w:tc>
          <w:tcPr>
            <w:tcW w:w="1058" w:type="dxa"/>
          </w:tcPr>
          <w:p w14:paraId="6593B495" w14:textId="77777777" w:rsidR="00A708CF" w:rsidRDefault="00A708CF" w:rsidP="00A708CF">
            <w:pPr>
              <w:pStyle w:val="TableParagraph"/>
              <w:ind w:left="100" w:right="100"/>
              <w:rPr>
                <w:sz w:val="20"/>
              </w:rPr>
            </w:pPr>
            <w:r>
              <w:rPr>
                <w:sz w:val="20"/>
              </w:rPr>
              <w:t>-0.051</w:t>
            </w:r>
          </w:p>
        </w:tc>
        <w:tc>
          <w:tcPr>
            <w:tcW w:w="1058" w:type="dxa"/>
          </w:tcPr>
          <w:p w14:paraId="6E83B6E8" w14:textId="77777777" w:rsidR="00A708CF" w:rsidRDefault="00A708CF" w:rsidP="00A708CF">
            <w:pPr>
              <w:pStyle w:val="TableParagraph"/>
              <w:ind w:left="100" w:right="100"/>
              <w:rPr>
                <w:sz w:val="20"/>
              </w:rPr>
            </w:pPr>
            <w:r>
              <w:rPr>
                <w:sz w:val="20"/>
              </w:rPr>
              <w:t>-0.050</w:t>
            </w:r>
          </w:p>
        </w:tc>
        <w:tc>
          <w:tcPr>
            <w:tcW w:w="1057" w:type="dxa"/>
          </w:tcPr>
          <w:p w14:paraId="4E0CC902" w14:textId="77777777" w:rsidR="00A708CF" w:rsidRDefault="00A708CF" w:rsidP="00A708CF">
            <w:pPr>
              <w:pStyle w:val="TableParagraph"/>
              <w:ind w:left="302"/>
              <w:rPr>
                <w:sz w:val="20"/>
              </w:rPr>
            </w:pPr>
            <w:r>
              <w:rPr>
                <w:sz w:val="20"/>
              </w:rPr>
              <w:t>0.020</w:t>
            </w:r>
          </w:p>
        </w:tc>
        <w:tc>
          <w:tcPr>
            <w:tcW w:w="1057" w:type="dxa"/>
          </w:tcPr>
          <w:p w14:paraId="5B882CC3" w14:textId="77777777" w:rsidR="00A708CF" w:rsidRDefault="00A708CF" w:rsidP="00A708CF">
            <w:pPr>
              <w:pStyle w:val="TableParagraph"/>
              <w:ind w:left="98" w:right="94"/>
              <w:rPr>
                <w:sz w:val="20"/>
              </w:rPr>
            </w:pPr>
            <w:r>
              <w:rPr>
                <w:sz w:val="20"/>
              </w:rPr>
              <w:t>-0.418***</w:t>
            </w:r>
          </w:p>
        </w:tc>
        <w:tc>
          <w:tcPr>
            <w:tcW w:w="1057" w:type="dxa"/>
          </w:tcPr>
          <w:p w14:paraId="122A2948" w14:textId="77777777" w:rsidR="00A708CF" w:rsidRDefault="00A708CF" w:rsidP="00A708CF">
            <w:pPr>
              <w:pStyle w:val="TableParagraph"/>
              <w:ind w:left="101" w:right="94"/>
              <w:rPr>
                <w:sz w:val="20"/>
              </w:rPr>
            </w:pPr>
            <w:r>
              <w:rPr>
                <w:sz w:val="20"/>
              </w:rPr>
              <w:t>-0.461***</w:t>
            </w:r>
          </w:p>
        </w:tc>
        <w:tc>
          <w:tcPr>
            <w:tcW w:w="1057" w:type="dxa"/>
          </w:tcPr>
          <w:p w14:paraId="767E6CF8" w14:textId="77777777" w:rsidR="00A708CF" w:rsidRDefault="00A708CF" w:rsidP="00A708CF">
            <w:pPr>
              <w:pStyle w:val="TableParagraph"/>
              <w:ind w:left="102" w:right="91"/>
              <w:rPr>
                <w:sz w:val="20"/>
              </w:rPr>
            </w:pPr>
            <w:r>
              <w:rPr>
                <w:sz w:val="20"/>
              </w:rPr>
              <w:t>-0.469***</w:t>
            </w:r>
          </w:p>
        </w:tc>
        <w:tc>
          <w:tcPr>
            <w:tcW w:w="990" w:type="dxa"/>
          </w:tcPr>
          <w:p w14:paraId="6B2760AD" w14:textId="77777777" w:rsidR="00A708CF" w:rsidRDefault="00A708CF" w:rsidP="00A708CF">
            <w:pPr>
              <w:pStyle w:val="TableParagraph"/>
              <w:ind w:right="125"/>
              <w:jc w:val="right"/>
              <w:rPr>
                <w:sz w:val="20"/>
              </w:rPr>
            </w:pPr>
            <w:r>
              <w:rPr>
                <w:sz w:val="20"/>
              </w:rPr>
              <w:t>-0.345**</w:t>
            </w:r>
          </w:p>
        </w:tc>
        <w:tc>
          <w:tcPr>
            <w:tcW w:w="959" w:type="dxa"/>
          </w:tcPr>
          <w:p w14:paraId="60B4ACFB" w14:textId="77777777" w:rsidR="00A708CF" w:rsidRDefault="00A708CF" w:rsidP="00A708CF">
            <w:pPr>
              <w:pStyle w:val="TableParagraph"/>
              <w:ind w:left="108" w:right="92"/>
              <w:rPr>
                <w:sz w:val="20"/>
              </w:rPr>
            </w:pPr>
            <w:r>
              <w:rPr>
                <w:sz w:val="20"/>
              </w:rPr>
              <w:t>-0.307**</w:t>
            </w:r>
          </w:p>
        </w:tc>
        <w:tc>
          <w:tcPr>
            <w:tcW w:w="955" w:type="dxa"/>
          </w:tcPr>
          <w:p w14:paraId="0E5CF4D3" w14:textId="77777777" w:rsidR="00A708CF" w:rsidRDefault="00A708CF" w:rsidP="00A708CF">
            <w:pPr>
              <w:pStyle w:val="TableParagraph"/>
              <w:ind w:left="108" w:right="88"/>
              <w:rPr>
                <w:sz w:val="20"/>
              </w:rPr>
            </w:pPr>
            <w:r>
              <w:rPr>
                <w:sz w:val="20"/>
              </w:rPr>
              <w:t>-0.279*</w:t>
            </w:r>
          </w:p>
        </w:tc>
      </w:tr>
      <w:tr w:rsidR="00A708CF" w14:paraId="03895BB8" w14:textId="77777777" w:rsidTr="0030289C">
        <w:trPr>
          <w:trHeight w:val="239"/>
        </w:trPr>
        <w:tc>
          <w:tcPr>
            <w:tcW w:w="1966" w:type="dxa"/>
          </w:tcPr>
          <w:p w14:paraId="024EB7F7" w14:textId="77777777" w:rsidR="00A708CF" w:rsidRDefault="00A708CF" w:rsidP="00A708CF">
            <w:pPr>
              <w:pStyle w:val="TableParagraph"/>
              <w:rPr>
                <w:sz w:val="16"/>
              </w:rPr>
            </w:pPr>
          </w:p>
        </w:tc>
        <w:tc>
          <w:tcPr>
            <w:tcW w:w="1058" w:type="dxa"/>
          </w:tcPr>
          <w:p w14:paraId="20F42F96" w14:textId="77777777" w:rsidR="00A708CF" w:rsidRDefault="00A708CF" w:rsidP="00A708CF">
            <w:pPr>
              <w:pStyle w:val="TableParagraph"/>
              <w:ind w:left="100" w:right="100"/>
              <w:rPr>
                <w:sz w:val="20"/>
              </w:rPr>
            </w:pPr>
            <w:r>
              <w:rPr>
                <w:w w:val="105"/>
                <w:sz w:val="20"/>
              </w:rPr>
              <w:t>(0.056)</w:t>
            </w:r>
          </w:p>
        </w:tc>
        <w:tc>
          <w:tcPr>
            <w:tcW w:w="1058" w:type="dxa"/>
          </w:tcPr>
          <w:p w14:paraId="52D25174" w14:textId="77777777" w:rsidR="00A708CF" w:rsidRDefault="00A708CF" w:rsidP="00A708CF">
            <w:pPr>
              <w:pStyle w:val="TableParagraph"/>
              <w:ind w:left="100" w:right="98"/>
              <w:rPr>
                <w:sz w:val="20"/>
              </w:rPr>
            </w:pPr>
            <w:r>
              <w:rPr>
                <w:w w:val="105"/>
                <w:sz w:val="20"/>
              </w:rPr>
              <w:t>(0.055)</w:t>
            </w:r>
          </w:p>
        </w:tc>
        <w:tc>
          <w:tcPr>
            <w:tcW w:w="1057" w:type="dxa"/>
          </w:tcPr>
          <w:p w14:paraId="698BB651" w14:textId="77777777" w:rsidR="00A708CF" w:rsidRDefault="00A708CF" w:rsidP="00A708CF">
            <w:pPr>
              <w:pStyle w:val="TableParagraph"/>
              <w:ind w:left="226"/>
              <w:rPr>
                <w:sz w:val="20"/>
              </w:rPr>
            </w:pPr>
            <w:r>
              <w:rPr>
                <w:w w:val="105"/>
                <w:sz w:val="20"/>
              </w:rPr>
              <w:t>(0.055)</w:t>
            </w:r>
          </w:p>
        </w:tc>
        <w:tc>
          <w:tcPr>
            <w:tcW w:w="1057" w:type="dxa"/>
          </w:tcPr>
          <w:p w14:paraId="2FDE1FD6" w14:textId="77777777" w:rsidR="00A708CF" w:rsidRDefault="00A708CF" w:rsidP="00A708CF">
            <w:pPr>
              <w:pStyle w:val="TableParagraph"/>
              <w:ind w:left="102" w:right="92"/>
              <w:rPr>
                <w:sz w:val="20"/>
              </w:rPr>
            </w:pPr>
            <w:r>
              <w:rPr>
                <w:w w:val="105"/>
                <w:sz w:val="20"/>
              </w:rPr>
              <w:t>(0.101)</w:t>
            </w:r>
          </w:p>
        </w:tc>
        <w:tc>
          <w:tcPr>
            <w:tcW w:w="1057" w:type="dxa"/>
          </w:tcPr>
          <w:p w14:paraId="7778297C" w14:textId="77777777" w:rsidR="00A708CF" w:rsidRDefault="00A708CF" w:rsidP="00A708CF">
            <w:pPr>
              <w:pStyle w:val="TableParagraph"/>
              <w:ind w:left="102" w:right="89"/>
              <w:rPr>
                <w:sz w:val="20"/>
              </w:rPr>
            </w:pPr>
            <w:r>
              <w:rPr>
                <w:w w:val="105"/>
                <w:sz w:val="20"/>
              </w:rPr>
              <w:t>(0.115)</w:t>
            </w:r>
          </w:p>
        </w:tc>
        <w:tc>
          <w:tcPr>
            <w:tcW w:w="1057" w:type="dxa"/>
          </w:tcPr>
          <w:p w14:paraId="57DC6498" w14:textId="77777777" w:rsidR="00A708CF" w:rsidRDefault="00A708CF" w:rsidP="00A708CF">
            <w:pPr>
              <w:pStyle w:val="TableParagraph"/>
              <w:ind w:left="102" w:right="85"/>
              <w:rPr>
                <w:sz w:val="20"/>
              </w:rPr>
            </w:pPr>
            <w:r>
              <w:rPr>
                <w:w w:val="105"/>
                <w:sz w:val="20"/>
              </w:rPr>
              <w:t>(0.104)</w:t>
            </w:r>
          </w:p>
        </w:tc>
        <w:tc>
          <w:tcPr>
            <w:tcW w:w="990" w:type="dxa"/>
          </w:tcPr>
          <w:p w14:paraId="3D0C0073" w14:textId="77777777" w:rsidR="00A708CF" w:rsidRDefault="00A708CF" w:rsidP="00A708CF">
            <w:pPr>
              <w:pStyle w:val="TableParagraph"/>
              <w:ind w:left="201"/>
              <w:rPr>
                <w:sz w:val="20"/>
              </w:rPr>
            </w:pPr>
            <w:r>
              <w:rPr>
                <w:w w:val="105"/>
                <w:sz w:val="20"/>
              </w:rPr>
              <w:t>(0.121)</w:t>
            </w:r>
          </w:p>
        </w:tc>
        <w:tc>
          <w:tcPr>
            <w:tcW w:w="959" w:type="dxa"/>
          </w:tcPr>
          <w:p w14:paraId="1079FE77" w14:textId="77777777" w:rsidR="00A708CF" w:rsidRDefault="00A708CF" w:rsidP="00A708CF">
            <w:pPr>
              <w:pStyle w:val="TableParagraph"/>
              <w:ind w:left="108" w:right="83"/>
              <w:rPr>
                <w:sz w:val="20"/>
              </w:rPr>
            </w:pPr>
            <w:r>
              <w:rPr>
                <w:w w:val="105"/>
                <w:sz w:val="20"/>
              </w:rPr>
              <w:t>(0.109)</w:t>
            </w:r>
          </w:p>
        </w:tc>
        <w:tc>
          <w:tcPr>
            <w:tcW w:w="955" w:type="dxa"/>
          </w:tcPr>
          <w:p w14:paraId="3323E808" w14:textId="77777777" w:rsidR="00A708CF" w:rsidRDefault="00A708CF" w:rsidP="00A708CF">
            <w:pPr>
              <w:pStyle w:val="TableParagraph"/>
              <w:ind w:left="109" w:right="79"/>
              <w:rPr>
                <w:sz w:val="20"/>
              </w:rPr>
            </w:pPr>
            <w:r>
              <w:rPr>
                <w:w w:val="105"/>
                <w:sz w:val="20"/>
              </w:rPr>
              <w:t>(0.111)</w:t>
            </w:r>
          </w:p>
        </w:tc>
      </w:tr>
      <w:tr w:rsidR="00A708CF" w14:paraId="61A0FA55" w14:textId="77777777" w:rsidTr="0030289C">
        <w:trPr>
          <w:trHeight w:val="239"/>
        </w:trPr>
        <w:tc>
          <w:tcPr>
            <w:tcW w:w="1966" w:type="dxa"/>
          </w:tcPr>
          <w:p w14:paraId="47904908" w14:textId="77777777" w:rsidR="00A708CF" w:rsidRDefault="00A708CF" w:rsidP="00A708CF">
            <w:pPr>
              <w:pStyle w:val="TableParagraph"/>
              <w:ind w:left="119"/>
              <w:rPr>
                <w:sz w:val="20"/>
              </w:rPr>
            </w:pPr>
            <w:r>
              <w:rPr>
                <w:w w:val="105"/>
                <w:sz w:val="20"/>
              </w:rPr>
              <w:t>Ego-centric</w:t>
            </w:r>
          </w:p>
        </w:tc>
        <w:tc>
          <w:tcPr>
            <w:tcW w:w="1058" w:type="dxa"/>
          </w:tcPr>
          <w:p w14:paraId="054E91AD" w14:textId="77777777" w:rsidR="00A708CF" w:rsidRDefault="00A708CF" w:rsidP="00A708CF">
            <w:pPr>
              <w:pStyle w:val="TableParagraph"/>
              <w:ind w:left="100" w:right="99"/>
              <w:rPr>
                <w:sz w:val="20"/>
              </w:rPr>
            </w:pPr>
            <w:r>
              <w:rPr>
                <w:sz w:val="20"/>
              </w:rPr>
              <w:t>-0.162</w:t>
            </w:r>
          </w:p>
        </w:tc>
        <w:tc>
          <w:tcPr>
            <w:tcW w:w="1058" w:type="dxa"/>
          </w:tcPr>
          <w:p w14:paraId="32373E30" w14:textId="77777777" w:rsidR="00A708CF" w:rsidRDefault="00A708CF" w:rsidP="00A708CF">
            <w:pPr>
              <w:pStyle w:val="TableParagraph"/>
              <w:ind w:left="100" w:right="98"/>
              <w:rPr>
                <w:sz w:val="20"/>
              </w:rPr>
            </w:pPr>
            <w:r>
              <w:rPr>
                <w:sz w:val="20"/>
              </w:rPr>
              <w:t>-0.004</w:t>
            </w:r>
          </w:p>
        </w:tc>
        <w:tc>
          <w:tcPr>
            <w:tcW w:w="1057" w:type="dxa"/>
          </w:tcPr>
          <w:p w14:paraId="0C5994F4" w14:textId="77777777" w:rsidR="00A708CF" w:rsidRDefault="00A708CF" w:rsidP="00A708CF">
            <w:pPr>
              <w:pStyle w:val="TableParagraph"/>
              <w:ind w:left="270"/>
              <w:rPr>
                <w:sz w:val="20"/>
              </w:rPr>
            </w:pPr>
            <w:r>
              <w:rPr>
                <w:sz w:val="20"/>
              </w:rPr>
              <w:t>-0.029</w:t>
            </w:r>
          </w:p>
        </w:tc>
        <w:tc>
          <w:tcPr>
            <w:tcW w:w="1057" w:type="dxa"/>
          </w:tcPr>
          <w:p w14:paraId="63B3FC20" w14:textId="77777777" w:rsidR="00A708CF" w:rsidRDefault="00A708CF" w:rsidP="00A708CF">
            <w:pPr>
              <w:pStyle w:val="TableParagraph"/>
              <w:ind w:left="100" w:right="94"/>
              <w:rPr>
                <w:sz w:val="20"/>
              </w:rPr>
            </w:pPr>
            <w:r>
              <w:rPr>
                <w:sz w:val="20"/>
              </w:rPr>
              <w:t>0.372*</w:t>
            </w:r>
          </w:p>
        </w:tc>
        <w:tc>
          <w:tcPr>
            <w:tcW w:w="1057" w:type="dxa"/>
          </w:tcPr>
          <w:p w14:paraId="0ADC4D44" w14:textId="77777777" w:rsidR="00A708CF" w:rsidRDefault="00A708CF" w:rsidP="00A708CF">
            <w:pPr>
              <w:pStyle w:val="TableParagraph"/>
              <w:ind w:left="102" w:right="94"/>
              <w:rPr>
                <w:sz w:val="20"/>
              </w:rPr>
            </w:pPr>
            <w:r>
              <w:rPr>
                <w:sz w:val="20"/>
              </w:rPr>
              <w:t>0.244</w:t>
            </w:r>
          </w:p>
        </w:tc>
        <w:tc>
          <w:tcPr>
            <w:tcW w:w="1057" w:type="dxa"/>
          </w:tcPr>
          <w:p w14:paraId="408CE3EC" w14:textId="77777777" w:rsidR="00A708CF" w:rsidRDefault="00A708CF" w:rsidP="00A708CF">
            <w:pPr>
              <w:pStyle w:val="TableParagraph"/>
              <w:ind w:left="102" w:right="92"/>
              <w:rPr>
                <w:sz w:val="20"/>
              </w:rPr>
            </w:pPr>
            <w:r>
              <w:rPr>
                <w:sz w:val="20"/>
              </w:rPr>
              <w:t>0.223</w:t>
            </w:r>
          </w:p>
        </w:tc>
        <w:tc>
          <w:tcPr>
            <w:tcW w:w="990" w:type="dxa"/>
          </w:tcPr>
          <w:p w14:paraId="7810B3BE" w14:textId="77777777" w:rsidR="00A708CF" w:rsidRDefault="00A708CF" w:rsidP="00A708CF">
            <w:pPr>
              <w:pStyle w:val="TableParagraph"/>
              <w:ind w:left="241"/>
              <w:rPr>
                <w:sz w:val="20"/>
              </w:rPr>
            </w:pPr>
            <w:r>
              <w:rPr>
                <w:sz w:val="20"/>
              </w:rPr>
              <w:t>-0.083</w:t>
            </w:r>
          </w:p>
        </w:tc>
        <w:tc>
          <w:tcPr>
            <w:tcW w:w="959" w:type="dxa"/>
          </w:tcPr>
          <w:p w14:paraId="33CC6627" w14:textId="77777777" w:rsidR="00A708CF" w:rsidRDefault="00A708CF" w:rsidP="00A708CF">
            <w:pPr>
              <w:pStyle w:val="TableParagraph"/>
              <w:ind w:left="107" w:right="92"/>
              <w:rPr>
                <w:sz w:val="20"/>
              </w:rPr>
            </w:pPr>
            <w:r>
              <w:rPr>
                <w:sz w:val="20"/>
              </w:rPr>
              <w:t>0.029</w:t>
            </w:r>
          </w:p>
        </w:tc>
        <w:tc>
          <w:tcPr>
            <w:tcW w:w="955" w:type="dxa"/>
          </w:tcPr>
          <w:p w14:paraId="4377AFD3" w14:textId="77777777" w:rsidR="00A708CF" w:rsidRDefault="00A708CF" w:rsidP="00A708CF">
            <w:pPr>
              <w:pStyle w:val="TableParagraph"/>
              <w:ind w:left="106" w:right="88"/>
              <w:rPr>
                <w:sz w:val="20"/>
              </w:rPr>
            </w:pPr>
            <w:r>
              <w:rPr>
                <w:sz w:val="20"/>
              </w:rPr>
              <w:t>0.040</w:t>
            </w:r>
          </w:p>
        </w:tc>
      </w:tr>
      <w:tr w:rsidR="00A708CF" w14:paraId="14767938" w14:textId="77777777" w:rsidTr="0030289C">
        <w:trPr>
          <w:trHeight w:val="239"/>
        </w:trPr>
        <w:tc>
          <w:tcPr>
            <w:tcW w:w="1966" w:type="dxa"/>
          </w:tcPr>
          <w:p w14:paraId="77B0700F" w14:textId="77777777" w:rsidR="00A708CF" w:rsidRDefault="00A708CF" w:rsidP="00A708CF">
            <w:pPr>
              <w:pStyle w:val="TableParagraph"/>
              <w:rPr>
                <w:sz w:val="16"/>
              </w:rPr>
            </w:pPr>
          </w:p>
        </w:tc>
        <w:tc>
          <w:tcPr>
            <w:tcW w:w="1058" w:type="dxa"/>
          </w:tcPr>
          <w:p w14:paraId="46C7DFD7" w14:textId="77777777" w:rsidR="00A708CF" w:rsidRDefault="00A708CF" w:rsidP="00A708CF">
            <w:pPr>
              <w:pStyle w:val="TableParagraph"/>
              <w:ind w:left="100" w:right="100"/>
              <w:rPr>
                <w:sz w:val="20"/>
              </w:rPr>
            </w:pPr>
            <w:r>
              <w:rPr>
                <w:w w:val="105"/>
                <w:sz w:val="20"/>
              </w:rPr>
              <w:t>(0.105)</w:t>
            </w:r>
          </w:p>
        </w:tc>
        <w:tc>
          <w:tcPr>
            <w:tcW w:w="1058" w:type="dxa"/>
          </w:tcPr>
          <w:p w14:paraId="7CE326A0" w14:textId="77777777" w:rsidR="00A708CF" w:rsidRDefault="00A708CF" w:rsidP="00A708CF">
            <w:pPr>
              <w:pStyle w:val="TableParagraph"/>
              <w:ind w:left="100" w:right="98"/>
              <w:rPr>
                <w:sz w:val="20"/>
              </w:rPr>
            </w:pPr>
            <w:r>
              <w:rPr>
                <w:w w:val="105"/>
                <w:sz w:val="20"/>
              </w:rPr>
              <w:t>(0.100)</w:t>
            </w:r>
          </w:p>
        </w:tc>
        <w:tc>
          <w:tcPr>
            <w:tcW w:w="1057" w:type="dxa"/>
          </w:tcPr>
          <w:p w14:paraId="314DBB11" w14:textId="77777777" w:rsidR="00A708CF" w:rsidRDefault="00A708CF" w:rsidP="00A708CF">
            <w:pPr>
              <w:pStyle w:val="TableParagraph"/>
              <w:ind w:left="226"/>
              <w:rPr>
                <w:sz w:val="20"/>
              </w:rPr>
            </w:pPr>
            <w:r>
              <w:rPr>
                <w:w w:val="105"/>
                <w:sz w:val="20"/>
              </w:rPr>
              <w:t>(0.098)</w:t>
            </w:r>
          </w:p>
        </w:tc>
        <w:tc>
          <w:tcPr>
            <w:tcW w:w="1057" w:type="dxa"/>
          </w:tcPr>
          <w:p w14:paraId="0E0E473B" w14:textId="77777777" w:rsidR="00A708CF" w:rsidRDefault="00A708CF" w:rsidP="00A708CF">
            <w:pPr>
              <w:pStyle w:val="TableParagraph"/>
              <w:ind w:left="102" w:right="92"/>
              <w:rPr>
                <w:sz w:val="20"/>
              </w:rPr>
            </w:pPr>
            <w:r>
              <w:rPr>
                <w:w w:val="105"/>
                <w:sz w:val="20"/>
              </w:rPr>
              <w:t>(0.168)</w:t>
            </w:r>
          </w:p>
        </w:tc>
        <w:tc>
          <w:tcPr>
            <w:tcW w:w="1057" w:type="dxa"/>
          </w:tcPr>
          <w:p w14:paraId="54CF63EC" w14:textId="77777777" w:rsidR="00A708CF" w:rsidRDefault="00A708CF" w:rsidP="00A708CF">
            <w:pPr>
              <w:pStyle w:val="TableParagraph"/>
              <w:ind w:left="102" w:right="89"/>
              <w:rPr>
                <w:sz w:val="20"/>
              </w:rPr>
            </w:pPr>
            <w:r>
              <w:rPr>
                <w:w w:val="105"/>
                <w:sz w:val="20"/>
              </w:rPr>
              <w:t>(0.186)</w:t>
            </w:r>
          </w:p>
        </w:tc>
        <w:tc>
          <w:tcPr>
            <w:tcW w:w="1057" w:type="dxa"/>
          </w:tcPr>
          <w:p w14:paraId="33392522" w14:textId="77777777" w:rsidR="00A708CF" w:rsidRDefault="00A708CF" w:rsidP="00A708CF">
            <w:pPr>
              <w:pStyle w:val="TableParagraph"/>
              <w:ind w:left="102" w:right="85"/>
              <w:rPr>
                <w:sz w:val="20"/>
              </w:rPr>
            </w:pPr>
            <w:r>
              <w:rPr>
                <w:w w:val="105"/>
                <w:sz w:val="20"/>
              </w:rPr>
              <w:t>(0.167)</w:t>
            </w:r>
          </w:p>
        </w:tc>
        <w:tc>
          <w:tcPr>
            <w:tcW w:w="990" w:type="dxa"/>
          </w:tcPr>
          <w:p w14:paraId="32525F5F" w14:textId="77777777" w:rsidR="00A708CF" w:rsidRDefault="00A708CF" w:rsidP="00A708CF">
            <w:pPr>
              <w:pStyle w:val="TableParagraph"/>
              <w:ind w:left="201"/>
              <w:rPr>
                <w:sz w:val="20"/>
              </w:rPr>
            </w:pPr>
            <w:r>
              <w:rPr>
                <w:w w:val="105"/>
                <w:sz w:val="20"/>
              </w:rPr>
              <w:t>(0.198)</w:t>
            </w:r>
          </w:p>
        </w:tc>
        <w:tc>
          <w:tcPr>
            <w:tcW w:w="959" w:type="dxa"/>
          </w:tcPr>
          <w:p w14:paraId="1D218712" w14:textId="77777777" w:rsidR="00A708CF" w:rsidRDefault="00A708CF" w:rsidP="00A708CF">
            <w:pPr>
              <w:pStyle w:val="TableParagraph"/>
              <w:ind w:left="108" w:right="83"/>
              <w:rPr>
                <w:sz w:val="20"/>
              </w:rPr>
            </w:pPr>
            <w:r>
              <w:rPr>
                <w:w w:val="105"/>
                <w:sz w:val="20"/>
              </w:rPr>
              <w:t>(0.187)</w:t>
            </w:r>
          </w:p>
        </w:tc>
        <w:tc>
          <w:tcPr>
            <w:tcW w:w="955" w:type="dxa"/>
          </w:tcPr>
          <w:p w14:paraId="2A4782ED" w14:textId="77777777" w:rsidR="00A708CF" w:rsidRDefault="00A708CF" w:rsidP="00A708CF">
            <w:pPr>
              <w:pStyle w:val="TableParagraph"/>
              <w:ind w:left="109" w:right="79"/>
              <w:rPr>
                <w:sz w:val="20"/>
              </w:rPr>
            </w:pPr>
            <w:r>
              <w:rPr>
                <w:w w:val="105"/>
                <w:sz w:val="20"/>
              </w:rPr>
              <w:t>(0.186)</w:t>
            </w:r>
          </w:p>
        </w:tc>
      </w:tr>
      <w:tr w:rsidR="00A708CF" w14:paraId="626BDCF5" w14:textId="77777777" w:rsidTr="0030289C">
        <w:trPr>
          <w:trHeight w:val="239"/>
        </w:trPr>
        <w:tc>
          <w:tcPr>
            <w:tcW w:w="1966" w:type="dxa"/>
          </w:tcPr>
          <w:p w14:paraId="201518E3" w14:textId="77777777" w:rsidR="00A708CF" w:rsidRDefault="00A708CF" w:rsidP="00A708CF">
            <w:pPr>
              <w:pStyle w:val="TableParagraph"/>
              <w:ind w:left="119"/>
              <w:rPr>
                <w:sz w:val="20"/>
              </w:rPr>
            </w:pPr>
            <w:r>
              <w:rPr>
                <w:w w:val="105"/>
                <w:sz w:val="20"/>
              </w:rPr>
              <w:t>Socio-tropic</w:t>
            </w:r>
          </w:p>
        </w:tc>
        <w:tc>
          <w:tcPr>
            <w:tcW w:w="1058" w:type="dxa"/>
          </w:tcPr>
          <w:p w14:paraId="64687123" w14:textId="77777777" w:rsidR="00A708CF" w:rsidRDefault="00A708CF" w:rsidP="00A708CF">
            <w:pPr>
              <w:pStyle w:val="TableParagraph"/>
              <w:ind w:left="100" w:right="100"/>
              <w:rPr>
                <w:sz w:val="20"/>
              </w:rPr>
            </w:pPr>
            <w:r>
              <w:rPr>
                <w:sz w:val="20"/>
              </w:rPr>
              <w:t>-0.008</w:t>
            </w:r>
          </w:p>
        </w:tc>
        <w:tc>
          <w:tcPr>
            <w:tcW w:w="1058" w:type="dxa"/>
          </w:tcPr>
          <w:p w14:paraId="15C94028" w14:textId="77777777" w:rsidR="00A708CF" w:rsidRDefault="00A708CF" w:rsidP="00A708CF">
            <w:pPr>
              <w:pStyle w:val="TableParagraph"/>
              <w:ind w:left="100" w:right="100"/>
              <w:rPr>
                <w:sz w:val="20"/>
              </w:rPr>
            </w:pPr>
            <w:r>
              <w:rPr>
                <w:sz w:val="20"/>
              </w:rPr>
              <w:t>0.071</w:t>
            </w:r>
          </w:p>
        </w:tc>
        <w:tc>
          <w:tcPr>
            <w:tcW w:w="1057" w:type="dxa"/>
          </w:tcPr>
          <w:p w14:paraId="64AEFC58" w14:textId="77777777" w:rsidR="00A708CF" w:rsidRDefault="00A708CF" w:rsidP="00A708CF">
            <w:pPr>
              <w:pStyle w:val="TableParagraph"/>
              <w:ind w:left="302"/>
              <w:rPr>
                <w:sz w:val="20"/>
              </w:rPr>
            </w:pPr>
            <w:r>
              <w:rPr>
                <w:sz w:val="20"/>
              </w:rPr>
              <w:t>0.130</w:t>
            </w:r>
          </w:p>
        </w:tc>
        <w:tc>
          <w:tcPr>
            <w:tcW w:w="1057" w:type="dxa"/>
          </w:tcPr>
          <w:p w14:paraId="2813B68E" w14:textId="77777777" w:rsidR="00A708CF" w:rsidRDefault="00A708CF" w:rsidP="00A708CF">
            <w:pPr>
              <w:pStyle w:val="TableParagraph"/>
              <w:ind w:left="98" w:right="94"/>
              <w:rPr>
                <w:sz w:val="20"/>
              </w:rPr>
            </w:pPr>
            <w:r>
              <w:rPr>
                <w:sz w:val="20"/>
              </w:rPr>
              <w:t>-0.146</w:t>
            </w:r>
          </w:p>
        </w:tc>
        <w:tc>
          <w:tcPr>
            <w:tcW w:w="1057" w:type="dxa"/>
          </w:tcPr>
          <w:p w14:paraId="174F1F5C" w14:textId="77777777" w:rsidR="00A708CF" w:rsidRDefault="00A708CF" w:rsidP="00A708CF">
            <w:pPr>
              <w:pStyle w:val="TableParagraph"/>
              <w:ind w:left="101" w:right="94"/>
              <w:rPr>
                <w:sz w:val="20"/>
              </w:rPr>
            </w:pPr>
            <w:r>
              <w:rPr>
                <w:sz w:val="20"/>
              </w:rPr>
              <w:t>-0.140</w:t>
            </w:r>
          </w:p>
        </w:tc>
        <w:tc>
          <w:tcPr>
            <w:tcW w:w="1057" w:type="dxa"/>
          </w:tcPr>
          <w:p w14:paraId="5172C19F" w14:textId="77777777" w:rsidR="00A708CF" w:rsidRDefault="00A708CF" w:rsidP="00A708CF">
            <w:pPr>
              <w:pStyle w:val="TableParagraph"/>
              <w:ind w:left="102" w:right="93"/>
              <w:rPr>
                <w:sz w:val="20"/>
              </w:rPr>
            </w:pPr>
            <w:r>
              <w:rPr>
                <w:sz w:val="20"/>
              </w:rPr>
              <w:t>-0.212</w:t>
            </w:r>
          </w:p>
        </w:tc>
        <w:tc>
          <w:tcPr>
            <w:tcW w:w="990" w:type="dxa"/>
          </w:tcPr>
          <w:p w14:paraId="3A7AC941" w14:textId="77777777" w:rsidR="00A708CF" w:rsidRDefault="00A708CF" w:rsidP="00A708CF">
            <w:pPr>
              <w:pStyle w:val="TableParagraph"/>
              <w:ind w:left="191"/>
              <w:rPr>
                <w:sz w:val="20"/>
              </w:rPr>
            </w:pPr>
            <w:r>
              <w:rPr>
                <w:sz w:val="20"/>
              </w:rPr>
              <w:t>-2.607*</w:t>
            </w:r>
          </w:p>
        </w:tc>
        <w:tc>
          <w:tcPr>
            <w:tcW w:w="959" w:type="dxa"/>
          </w:tcPr>
          <w:p w14:paraId="138789F3" w14:textId="77777777" w:rsidR="00A708CF" w:rsidRDefault="00A708CF" w:rsidP="00A708CF">
            <w:pPr>
              <w:pStyle w:val="TableParagraph"/>
              <w:ind w:left="107" w:right="92"/>
              <w:rPr>
                <w:sz w:val="20"/>
              </w:rPr>
            </w:pPr>
            <w:r>
              <w:rPr>
                <w:sz w:val="20"/>
              </w:rPr>
              <w:t>-2.506*</w:t>
            </w:r>
          </w:p>
        </w:tc>
        <w:tc>
          <w:tcPr>
            <w:tcW w:w="955" w:type="dxa"/>
          </w:tcPr>
          <w:p w14:paraId="51C3DFC1" w14:textId="77777777" w:rsidR="00A708CF" w:rsidRDefault="00A708CF" w:rsidP="00A708CF">
            <w:pPr>
              <w:pStyle w:val="TableParagraph"/>
              <w:ind w:left="106" w:right="88"/>
              <w:rPr>
                <w:sz w:val="20"/>
              </w:rPr>
            </w:pPr>
            <w:r>
              <w:rPr>
                <w:sz w:val="20"/>
              </w:rPr>
              <w:t>-2.448*</w:t>
            </w:r>
          </w:p>
        </w:tc>
      </w:tr>
      <w:tr w:rsidR="00A708CF" w14:paraId="3F51CAA3" w14:textId="77777777" w:rsidTr="0030289C">
        <w:trPr>
          <w:trHeight w:val="239"/>
        </w:trPr>
        <w:tc>
          <w:tcPr>
            <w:tcW w:w="1966" w:type="dxa"/>
          </w:tcPr>
          <w:p w14:paraId="5F0887C8" w14:textId="77777777" w:rsidR="00A708CF" w:rsidRDefault="00A708CF" w:rsidP="00A708CF">
            <w:pPr>
              <w:pStyle w:val="TableParagraph"/>
              <w:rPr>
                <w:sz w:val="16"/>
              </w:rPr>
            </w:pPr>
          </w:p>
        </w:tc>
        <w:tc>
          <w:tcPr>
            <w:tcW w:w="1058" w:type="dxa"/>
          </w:tcPr>
          <w:p w14:paraId="654DE942" w14:textId="77777777" w:rsidR="00A708CF" w:rsidRDefault="00A708CF" w:rsidP="00A708CF">
            <w:pPr>
              <w:pStyle w:val="TableParagraph"/>
              <w:ind w:left="100" w:right="100"/>
              <w:rPr>
                <w:sz w:val="20"/>
              </w:rPr>
            </w:pPr>
            <w:r>
              <w:rPr>
                <w:w w:val="105"/>
                <w:sz w:val="20"/>
              </w:rPr>
              <w:t>(0.137)</w:t>
            </w:r>
          </w:p>
        </w:tc>
        <w:tc>
          <w:tcPr>
            <w:tcW w:w="1058" w:type="dxa"/>
          </w:tcPr>
          <w:p w14:paraId="78FA6E80" w14:textId="77777777" w:rsidR="00A708CF" w:rsidRDefault="00A708CF" w:rsidP="00A708CF">
            <w:pPr>
              <w:pStyle w:val="TableParagraph"/>
              <w:ind w:left="100" w:right="98"/>
              <w:rPr>
                <w:sz w:val="20"/>
              </w:rPr>
            </w:pPr>
            <w:r>
              <w:rPr>
                <w:w w:val="105"/>
                <w:sz w:val="20"/>
              </w:rPr>
              <w:t>(0.143)</w:t>
            </w:r>
          </w:p>
        </w:tc>
        <w:tc>
          <w:tcPr>
            <w:tcW w:w="1057" w:type="dxa"/>
          </w:tcPr>
          <w:p w14:paraId="3A6E296C" w14:textId="77777777" w:rsidR="00A708CF" w:rsidRDefault="00A708CF" w:rsidP="00A708CF">
            <w:pPr>
              <w:pStyle w:val="TableParagraph"/>
              <w:ind w:left="226"/>
              <w:rPr>
                <w:sz w:val="20"/>
              </w:rPr>
            </w:pPr>
            <w:r>
              <w:rPr>
                <w:w w:val="105"/>
                <w:sz w:val="20"/>
              </w:rPr>
              <w:t>(0.143)</w:t>
            </w:r>
          </w:p>
        </w:tc>
        <w:tc>
          <w:tcPr>
            <w:tcW w:w="1057" w:type="dxa"/>
          </w:tcPr>
          <w:p w14:paraId="2F37F711" w14:textId="77777777" w:rsidR="00A708CF" w:rsidRDefault="00A708CF" w:rsidP="00A708CF">
            <w:pPr>
              <w:pStyle w:val="TableParagraph"/>
              <w:ind w:left="102" w:right="92"/>
              <w:rPr>
                <w:sz w:val="20"/>
              </w:rPr>
            </w:pPr>
            <w:r>
              <w:rPr>
                <w:w w:val="105"/>
                <w:sz w:val="20"/>
              </w:rPr>
              <w:t>(0.277)</w:t>
            </w:r>
          </w:p>
        </w:tc>
        <w:tc>
          <w:tcPr>
            <w:tcW w:w="1057" w:type="dxa"/>
          </w:tcPr>
          <w:p w14:paraId="110E110F" w14:textId="77777777" w:rsidR="00A708CF" w:rsidRDefault="00A708CF" w:rsidP="00A708CF">
            <w:pPr>
              <w:pStyle w:val="TableParagraph"/>
              <w:ind w:left="102" w:right="89"/>
              <w:rPr>
                <w:sz w:val="20"/>
              </w:rPr>
            </w:pPr>
            <w:r>
              <w:rPr>
                <w:w w:val="105"/>
                <w:sz w:val="20"/>
              </w:rPr>
              <w:t>(0.265)</w:t>
            </w:r>
          </w:p>
        </w:tc>
        <w:tc>
          <w:tcPr>
            <w:tcW w:w="1057" w:type="dxa"/>
          </w:tcPr>
          <w:p w14:paraId="63B123AB" w14:textId="77777777" w:rsidR="00A708CF" w:rsidRDefault="00A708CF" w:rsidP="00A708CF">
            <w:pPr>
              <w:pStyle w:val="TableParagraph"/>
              <w:ind w:left="102" w:right="85"/>
              <w:rPr>
                <w:sz w:val="20"/>
              </w:rPr>
            </w:pPr>
            <w:r>
              <w:rPr>
                <w:w w:val="105"/>
                <w:sz w:val="20"/>
              </w:rPr>
              <w:t>(0.272)</w:t>
            </w:r>
          </w:p>
        </w:tc>
        <w:tc>
          <w:tcPr>
            <w:tcW w:w="990" w:type="dxa"/>
          </w:tcPr>
          <w:p w14:paraId="1DB2524E" w14:textId="77777777" w:rsidR="00A708CF" w:rsidRDefault="00A708CF" w:rsidP="00A708CF">
            <w:pPr>
              <w:pStyle w:val="TableParagraph"/>
              <w:ind w:left="201"/>
              <w:rPr>
                <w:sz w:val="20"/>
              </w:rPr>
            </w:pPr>
            <w:r>
              <w:rPr>
                <w:w w:val="105"/>
                <w:sz w:val="20"/>
              </w:rPr>
              <w:t>(1.027)</w:t>
            </w:r>
          </w:p>
        </w:tc>
        <w:tc>
          <w:tcPr>
            <w:tcW w:w="959" w:type="dxa"/>
          </w:tcPr>
          <w:p w14:paraId="5D0C457D" w14:textId="77777777" w:rsidR="00A708CF" w:rsidRDefault="00A708CF" w:rsidP="00A708CF">
            <w:pPr>
              <w:pStyle w:val="TableParagraph"/>
              <w:ind w:left="108" w:right="83"/>
              <w:rPr>
                <w:sz w:val="20"/>
              </w:rPr>
            </w:pPr>
            <w:r>
              <w:rPr>
                <w:w w:val="105"/>
                <w:sz w:val="20"/>
              </w:rPr>
              <w:t>(1.014)</w:t>
            </w:r>
          </w:p>
        </w:tc>
        <w:tc>
          <w:tcPr>
            <w:tcW w:w="955" w:type="dxa"/>
          </w:tcPr>
          <w:p w14:paraId="3AD2AD5E" w14:textId="77777777" w:rsidR="00A708CF" w:rsidRDefault="00A708CF" w:rsidP="00A708CF">
            <w:pPr>
              <w:pStyle w:val="TableParagraph"/>
              <w:ind w:left="109" w:right="79"/>
              <w:rPr>
                <w:sz w:val="20"/>
              </w:rPr>
            </w:pPr>
            <w:r>
              <w:rPr>
                <w:w w:val="105"/>
                <w:sz w:val="20"/>
              </w:rPr>
              <w:t>(1.007)</w:t>
            </w:r>
          </w:p>
        </w:tc>
      </w:tr>
      <w:tr w:rsidR="00A708CF" w14:paraId="249C53F9" w14:textId="77777777" w:rsidTr="0030289C">
        <w:trPr>
          <w:trHeight w:val="239"/>
        </w:trPr>
        <w:tc>
          <w:tcPr>
            <w:tcW w:w="1966" w:type="dxa"/>
          </w:tcPr>
          <w:p w14:paraId="3FD7A0BD" w14:textId="77777777" w:rsidR="00A708CF" w:rsidRDefault="00A708CF" w:rsidP="00A708CF">
            <w:pPr>
              <w:pStyle w:val="TableParagraph"/>
              <w:ind w:left="119"/>
              <w:rPr>
                <w:sz w:val="20"/>
              </w:rPr>
            </w:pPr>
            <w:r>
              <w:rPr>
                <w:w w:val="105"/>
                <w:sz w:val="20"/>
              </w:rPr>
              <w:t>Voted in 2009</w:t>
            </w:r>
          </w:p>
        </w:tc>
        <w:tc>
          <w:tcPr>
            <w:tcW w:w="1058" w:type="dxa"/>
          </w:tcPr>
          <w:p w14:paraId="4E3E3E1D" w14:textId="77777777" w:rsidR="00A708CF" w:rsidRDefault="00A708CF" w:rsidP="00A708CF">
            <w:pPr>
              <w:pStyle w:val="TableParagraph"/>
              <w:ind w:left="100" w:right="100"/>
              <w:rPr>
                <w:sz w:val="20"/>
              </w:rPr>
            </w:pPr>
            <w:r>
              <w:rPr>
                <w:sz w:val="20"/>
              </w:rPr>
              <w:t>0.484***</w:t>
            </w:r>
          </w:p>
        </w:tc>
        <w:tc>
          <w:tcPr>
            <w:tcW w:w="1058" w:type="dxa"/>
          </w:tcPr>
          <w:p w14:paraId="44E1B501" w14:textId="77777777" w:rsidR="00A708CF" w:rsidRDefault="00A708CF" w:rsidP="00A708CF">
            <w:pPr>
              <w:pStyle w:val="TableParagraph"/>
              <w:ind w:left="100" w:right="100"/>
              <w:rPr>
                <w:sz w:val="20"/>
              </w:rPr>
            </w:pPr>
            <w:r>
              <w:rPr>
                <w:sz w:val="20"/>
              </w:rPr>
              <w:t>0.583***</w:t>
            </w:r>
          </w:p>
        </w:tc>
        <w:tc>
          <w:tcPr>
            <w:tcW w:w="1057" w:type="dxa"/>
          </w:tcPr>
          <w:p w14:paraId="21E9B25E" w14:textId="77777777" w:rsidR="00A708CF" w:rsidRDefault="00A708CF" w:rsidP="00A708CF">
            <w:pPr>
              <w:pStyle w:val="TableParagraph"/>
              <w:ind w:right="149"/>
              <w:jc w:val="right"/>
              <w:rPr>
                <w:sz w:val="20"/>
              </w:rPr>
            </w:pPr>
            <w:r>
              <w:rPr>
                <w:sz w:val="20"/>
              </w:rPr>
              <w:t>0.651***</w:t>
            </w:r>
          </w:p>
        </w:tc>
        <w:tc>
          <w:tcPr>
            <w:tcW w:w="1057" w:type="dxa"/>
          </w:tcPr>
          <w:p w14:paraId="1D6C932C" w14:textId="77777777" w:rsidR="00A708CF" w:rsidRDefault="00A708CF" w:rsidP="00A708CF">
            <w:pPr>
              <w:pStyle w:val="TableParagraph"/>
              <w:ind w:left="96" w:right="94"/>
              <w:rPr>
                <w:sz w:val="20"/>
              </w:rPr>
            </w:pPr>
            <w:r>
              <w:rPr>
                <w:sz w:val="20"/>
              </w:rPr>
              <w:t>0.285</w:t>
            </w:r>
          </w:p>
        </w:tc>
        <w:tc>
          <w:tcPr>
            <w:tcW w:w="1057" w:type="dxa"/>
          </w:tcPr>
          <w:p w14:paraId="6956BC59" w14:textId="77777777" w:rsidR="00A708CF" w:rsidRDefault="00A708CF" w:rsidP="00A708CF">
            <w:pPr>
              <w:pStyle w:val="TableParagraph"/>
              <w:ind w:left="98" w:right="94"/>
              <w:rPr>
                <w:sz w:val="20"/>
              </w:rPr>
            </w:pPr>
            <w:r>
              <w:rPr>
                <w:sz w:val="20"/>
              </w:rPr>
              <w:t>0.295</w:t>
            </w:r>
          </w:p>
        </w:tc>
        <w:tc>
          <w:tcPr>
            <w:tcW w:w="1057" w:type="dxa"/>
          </w:tcPr>
          <w:p w14:paraId="3F849978" w14:textId="77777777" w:rsidR="00A708CF" w:rsidRDefault="00A708CF" w:rsidP="00A708CF">
            <w:pPr>
              <w:pStyle w:val="TableParagraph"/>
              <w:ind w:left="101" w:right="94"/>
              <w:rPr>
                <w:sz w:val="20"/>
              </w:rPr>
            </w:pPr>
            <w:r>
              <w:rPr>
                <w:sz w:val="20"/>
              </w:rPr>
              <w:t>0.173</w:t>
            </w:r>
          </w:p>
        </w:tc>
        <w:tc>
          <w:tcPr>
            <w:tcW w:w="990" w:type="dxa"/>
          </w:tcPr>
          <w:p w14:paraId="5D006317" w14:textId="77777777" w:rsidR="00A708CF" w:rsidRDefault="00A708CF" w:rsidP="00A708CF">
            <w:pPr>
              <w:pStyle w:val="TableParagraph"/>
              <w:ind w:left="273"/>
              <w:rPr>
                <w:sz w:val="20"/>
              </w:rPr>
            </w:pPr>
            <w:r>
              <w:rPr>
                <w:sz w:val="20"/>
              </w:rPr>
              <w:t>0.190</w:t>
            </w:r>
          </w:p>
        </w:tc>
        <w:tc>
          <w:tcPr>
            <w:tcW w:w="959" w:type="dxa"/>
          </w:tcPr>
          <w:p w14:paraId="72E642AB" w14:textId="77777777" w:rsidR="00A708CF" w:rsidRDefault="00A708CF" w:rsidP="00A708CF">
            <w:pPr>
              <w:pStyle w:val="TableParagraph"/>
              <w:ind w:left="103" w:right="92"/>
              <w:rPr>
                <w:sz w:val="20"/>
              </w:rPr>
            </w:pPr>
            <w:r>
              <w:rPr>
                <w:sz w:val="20"/>
              </w:rPr>
              <w:t>0.250</w:t>
            </w:r>
          </w:p>
        </w:tc>
        <w:tc>
          <w:tcPr>
            <w:tcW w:w="955" w:type="dxa"/>
          </w:tcPr>
          <w:p w14:paraId="069887BF" w14:textId="77777777" w:rsidR="00A708CF" w:rsidRDefault="00A708CF" w:rsidP="00A708CF">
            <w:pPr>
              <w:pStyle w:val="TableParagraph"/>
              <w:ind w:left="101" w:right="88"/>
              <w:rPr>
                <w:sz w:val="20"/>
              </w:rPr>
            </w:pPr>
            <w:r>
              <w:rPr>
                <w:sz w:val="20"/>
              </w:rPr>
              <w:t>0.301</w:t>
            </w:r>
          </w:p>
        </w:tc>
      </w:tr>
      <w:tr w:rsidR="00A708CF" w14:paraId="050850C4" w14:textId="77777777" w:rsidTr="0030289C">
        <w:trPr>
          <w:trHeight w:val="225"/>
        </w:trPr>
        <w:tc>
          <w:tcPr>
            <w:tcW w:w="1966" w:type="dxa"/>
          </w:tcPr>
          <w:p w14:paraId="1C4E4A08" w14:textId="77777777" w:rsidR="00A708CF" w:rsidRDefault="00A708CF" w:rsidP="00A708CF">
            <w:pPr>
              <w:pStyle w:val="TableParagraph"/>
              <w:rPr>
                <w:sz w:val="16"/>
              </w:rPr>
            </w:pPr>
          </w:p>
        </w:tc>
        <w:tc>
          <w:tcPr>
            <w:tcW w:w="1058" w:type="dxa"/>
          </w:tcPr>
          <w:p w14:paraId="027ACED4" w14:textId="77777777" w:rsidR="00A708CF" w:rsidRDefault="00A708CF" w:rsidP="00A708CF">
            <w:pPr>
              <w:pStyle w:val="TableParagraph"/>
              <w:spacing w:line="205" w:lineRule="exact"/>
              <w:ind w:left="100" w:right="100"/>
              <w:rPr>
                <w:sz w:val="20"/>
              </w:rPr>
            </w:pPr>
            <w:r>
              <w:rPr>
                <w:w w:val="105"/>
                <w:sz w:val="20"/>
              </w:rPr>
              <w:t>(0.137)</w:t>
            </w:r>
          </w:p>
        </w:tc>
        <w:tc>
          <w:tcPr>
            <w:tcW w:w="1058" w:type="dxa"/>
          </w:tcPr>
          <w:p w14:paraId="3C5D5E27" w14:textId="77777777" w:rsidR="00A708CF" w:rsidRDefault="00A708CF" w:rsidP="00A708CF">
            <w:pPr>
              <w:pStyle w:val="TableParagraph"/>
              <w:spacing w:line="205" w:lineRule="exact"/>
              <w:ind w:left="100" w:right="98"/>
              <w:rPr>
                <w:sz w:val="20"/>
              </w:rPr>
            </w:pPr>
            <w:r>
              <w:rPr>
                <w:w w:val="105"/>
                <w:sz w:val="20"/>
              </w:rPr>
              <w:t>(0.143)</w:t>
            </w:r>
          </w:p>
        </w:tc>
        <w:tc>
          <w:tcPr>
            <w:tcW w:w="1057" w:type="dxa"/>
          </w:tcPr>
          <w:p w14:paraId="64F1CE6B" w14:textId="77777777" w:rsidR="00A708CF" w:rsidRDefault="00A708CF" w:rsidP="00A708CF">
            <w:pPr>
              <w:pStyle w:val="TableParagraph"/>
              <w:spacing w:line="205" w:lineRule="exact"/>
              <w:ind w:left="226"/>
              <w:rPr>
                <w:sz w:val="20"/>
              </w:rPr>
            </w:pPr>
            <w:r>
              <w:rPr>
                <w:w w:val="105"/>
                <w:sz w:val="20"/>
              </w:rPr>
              <w:t>(0.136)</w:t>
            </w:r>
          </w:p>
        </w:tc>
        <w:tc>
          <w:tcPr>
            <w:tcW w:w="1057" w:type="dxa"/>
          </w:tcPr>
          <w:p w14:paraId="2B88BDF5" w14:textId="77777777" w:rsidR="00A708CF" w:rsidRDefault="00A708CF" w:rsidP="00A708CF">
            <w:pPr>
              <w:pStyle w:val="TableParagraph"/>
              <w:spacing w:line="205" w:lineRule="exact"/>
              <w:ind w:left="102" w:right="92"/>
              <w:rPr>
                <w:sz w:val="20"/>
              </w:rPr>
            </w:pPr>
            <w:r>
              <w:rPr>
                <w:w w:val="105"/>
                <w:sz w:val="20"/>
              </w:rPr>
              <w:t>(0.214)</w:t>
            </w:r>
          </w:p>
        </w:tc>
        <w:tc>
          <w:tcPr>
            <w:tcW w:w="1057" w:type="dxa"/>
          </w:tcPr>
          <w:p w14:paraId="37EC26BD" w14:textId="77777777" w:rsidR="00A708CF" w:rsidRDefault="00A708CF" w:rsidP="00A708CF">
            <w:pPr>
              <w:pStyle w:val="TableParagraph"/>
              <w:spacing w:line="205" w:lineRule="exact"/>
              <w:ind w:left="102" w:right="89"/>
              <w:rPr>
                <w:sz w:val="20"/>
              </w:rPr>
            </w:pPr>
            <w:r>
              <w:rPr>
                <w:w w:val="105"/>
                <w:sz w:val="20"/>
              </w:rPr>
              <w:t>(0.217)</w:t>
            </w:r>
          </w:p>
        </w:tc>
        <w:tc>
          <w:tcPr>
            <w:tcW w:w="1057" w:type="dxa"/>
          </w:tcPr>
          <w:p w14:paraId="7996E61E" w14:textId="77777777" w:rsidR="00A708CF" w:rsidRDefault="00A708CF" w:rsidP="00A708CF">
            <w:pPr>
              <w:pStyle w:val="TableParagraph"/>
              <w:spacing w:line="205" w:lineRule="exact"/>
              <w:ind w:left="102" w:right="85"/>
              <w:rPr>
                <w:sz w:val="20"/>
              </w:rPr>
            </w:pPr>
            <w:r>
              <w:rPr>
                <w:w w:val="105"/>
                <w:sz w:val="20"/>
              </w:rPr>
              <w:t>(0.208)</w:t>
            </w:r>
          </w:p>
        </w:tc>
        <w:tc>
          <w:tcPr>
            <w:tcW w:w="990" w:type="dxa"/>
          </w:tcPr>
          <w:p w14:paraId="2D06F55A" w14:textId="77777777" w:rsidR="00A708CF" w:rsidRDefault="00A708CF" w:rsidP="00A708CF">
            <w:pPr>
              <w:pStyle w:val="TableParagraph"/>
              <w:spacing w:line="205" w:lineRule="exact"/>
              <w:ind w:left="201"/>
              <w:rPr>
                <w:sz w:val="20"/>
              </w:rPr>
            </w:pPr>
            <w:r>
              <w:rPr>
                <w:w w:val="105"/>
                <w:sz w:val="20"/>
              </w:rPr>
              <w:t>(0.273)</w:t>
            </w:r>
          </w:p>
        </w:tc>
        <w:tc>
          <w:tcPr>
            <w:tcW w:w="959" w:type="dxa"/>
          </w:tcPr>
          <w:p w14:paraId="7EFF3943" w14:textId="77777777" w:rsidR="00A708CF" w:rsidRDefault="00A708CF" w:rsidP="00A708CF">
            <w:pPr>
              <w:pStyle w:val="TableParagraph"/>
              <w:spacing w:line="205" w:lineRule="exact"/>
              <w:ind w:left="108" w:right="83"/>
              <w:rPr>
                <w:sz w:val="20"/>
              </w:rPr>
            </w:pPr>
            <w:r>
              <w:rPr>
                <w:w w:val="105"/>
                <w:sz w:val="20"/>
              </w:rPr>
              <w:t>(0.277)</w:t>
            </w:r>
          </w:p>
        </w:tc>
        <w:tc>
          <w:tcPr>
            <w:tcW w:w="955" w:type="dxa"/>
          </w:tcPr>
          <w:p w14:paraId="2044A8B1" w14:textId="77777777" w:rsidR="00A708CF" w:rsidRDefault="00A708CF" w:rsidP="00A708CF">
            <w:pPr>
              <w:pStyle w:val="TableParagraph"/>
              <w:spacing w:line="205" w:lineRule="exact"/>
              <w:ind w:left="109" w:right="79"/>
              <w:rPr>
                <w:sz w:val="20"/>
              </w:rPr>
            </w:pPr>
            <w:r>
              <w:rPr>
                <w:w w:val="105"/>
                <w:sz w:val="20"/>
              </w:rPr>
              <w:t>(0.274)</w:t>
            </w:r>
          </w:p>
        </w:tc>
      </w:tr>
      <w:tr w:rsidR="00A708CF" w14:paraId="5FA8751B" w14:textId="77777777" w:rsidTr="0030289C">
        <w:trPr>
          <w:trHeight w:val="252"/>
        </w:trPr>
        <w:tc>
          <w:tcPr>
            <w:tcW w:w="1966" w:type="dxa"/>
          </w:tcPr>
          <w:p w14:paraId="2B0F271A" w14:textId="77777777" w:rsidR="00A708CF" w:rsidRDefault="00A708CF" w:rsidP="00A708CF">
            <w:pPr>
              <w:pStyle w:val="TableParagraph"/>
              <w:spacing w:line="226" w:lineRule="exact"/>
              <w:ind w:left="119"/>
              <w:rPr>
                <w:sz w:val="20"/>
              </w:rPr>
            </w:pPr>
            <w:r>
              <w:rPr>
                <w:w w:val="105"/>
                <w:sz w:val="20"/>
              </w:rPr>
              <w:t>Religious</w:t>
            </w:r>
          </w:p>
        </w:tc>
        <w:tc>
          <w:tcPr>
            <w:tcW w:w="1058" w:type="dxa"/>
          </w:tcPr>
          <w:p w14:paraId="7F5BD740" w14:textId="77777777" w:rsidR="00A708CF" w:rsidRDefault="00A708CF" w:rsidP="00A708CF">
            <w:pPr>
              <w:pStyle w:val="TableParagraph"/>
              <w:spacing w:line="226" w:lineRule="exact"/>
              <w:ind w:left="100" w:right="100"/>
              <w:rPr>
                <w:sz w:val="20"/>
              </w:rPr>
            </w:pPr>
            <w:r>
              <w:rPr>
                <w:sz w:val="20"/>
              </w:rPr>
              <w:t>-0.124</w:t>
            </w:r>
          </w:p>
        </w:tc>
        <w:tc>
          <w:tcPr>
            <w:tcW w:w="1058" w:type="dxa"/>
          </w:tcPr>
          <w:p w14:paraId="015DA50B" w14:textId="77777777" w:rsidR="00A708CF" w:rsidRDefault="00A708CF" w:rsidP="00A708CF">
            <w:pPr>
              <w:pStyle w:val="TableParagraph"/>
              <w:spacing w:line="226" w:lineRule="exact"/>
              <w:ind w:left="100" w:right="100"/>
              <w:rPr>
                <w:sz w:val="20"/>
              </w:rPr>
            </w:pPr>
            <w:r>
              <w:rPr>
                <w:sz w:val="20"/>
              </w:rPr>
              <w:t>-0.134</w:t>
            </w:r>
          </w:p>
        </w:tc>
        <w:tc>
          <w:tcPr>
            <w:tcW w:w="1057" w:type="dxa"/>
          </w:tcPr>
          <w:p w14:paraId="009154F7" w14:textId="77777777" w:rsidR="00A708CF" w:rsidRDefault="00A708CF" w:rsidP="00A708CF">
            <w:pPr>
              <w:pStyle w:val="TableParagraph"/>
              <w:spacing w:line="226" w:lineRule="exact"/>
              <w:ind w:left="203"/>
              <w:rPr>
                <w:rFonts w:ascii="Arial"/>
                <w:sz w:val="20"/>
              </w:rPr>
            </w:pPr>
            <w:r>
              <w:rPr>
                <w:w w:val="105"/>
                <w:sz w:val="20"/>
              </w:rPr>
              <w:t>-0.165</w:t>
            </w:r>
            <w:r>
              <w:rPr>
                <w:rFonts w:ascii="Arial"/>
                <w:w w:val="105"/>
                <w:sz w:val="20"/>
                <w:vertAlign w:val="superscript"/>
              </w:rPr>
              <w:t>+</w:t>
            </w:r>
          </w:p>
        </w:tc>
        <w:tc>
          <w:tcPr>
            <w:tcW w:w="1057" w:type="dxa"/>
          </w:tcPr>
          <w:p w14:paraId="62754386" w14:textId="77777777" w:rsidR="00A708CF" w:rsidRDefault="00A708CF" w:rsidP="00A708CF">
            <w:pPr>
              <w:pStyle w:val="TableParagraph"/>
              <w:spacing w:line="226" w:lineRule="exact"/>
              <w:ind w:left="98" w:right="94"/>
              <w:rPr>
                <w:sz w:val="20"/>
              </w:rPr>
            </w:pPr>
            <w:r>
              <w:rPr>
                <w:sz w:val="20"/>
              </w:rPr>
              <w:t>0.075</w:t>
            </w:r>
          </w:p>
        </w:tc>
        <w:tc>
          <w:tcPr>
            <w:tcW w:w="1057" w:type="dxa"/>
          </w:tcPr>
          <w:p w14:paraId="47AC4F12" w14:textId="77777777" w:rsidR="00A708CF" w:rsidRDefault="00A708CF" w:rsidP="00A708CF">
            <w:pPr>
              <w:pStyle w:val="TableParagraph"/>
              <w:spacing w:line="226" w:lineRule="exact"/>
              <w:ind w:left="100" w:right="94"/>
              <w:rPr>
                <w:sz w:val="20"/>
              </w:rPr>
            </w:pPr>
            <w:r>
              <w:rPr>
                <w:sz w:val="20"/>
              </w:rPr>
              <w:t>0.071</w:t>
            </w:r>
          </w:p>
        </w:tc>
        <w:tc>
          <w:tcPr>
            <w:tcW w:w="1057" w:type="dxa"/>
          </w:tcPr>
          <w:p w14:paraId="38623989" w14:textId="77777777" w:rsidR="00A708CF" w:rsidRDefault="00A708CF" w:rsidP="00A708CF">
            <w:pPr>
              <w:pStyle w:val="TableParagraph"/>
              <w:spacing w:line="226" w:lineRule="exact"/>
              <w:ind w:left="102" w:right="93"/>
              <w:rPr>
                <w:sz w:val="20"/>
              </w:rPr>
            </w:pPr>
            <w:r>
              <w:rPr>
                <w:sz w:val="20"/>
              </w:rPr>
              <w:t>0.159</w:t>
            </w:r>
          </w:p>
        </w:tc>
        <w:tc>
          <w:tcPr>
            <w:tcW w:w="990" w:type="dxa"/>
          </w:tcPr>
          <w:p w14:paraId="2B460800" w14:textId="77777777" w:rsidR="00A708CF" w:rsidRDefault="00A708CF" w:rsidP="00A708CF">
            <w:pPr>
              <w:pStyle w:val="TableParagraph"/>
              <w:spacing w:line="226" w:lineRule="exact"/>
              <w:ind w:left="273"/>
              <w:rPr>
                <w:sz w:val="20"/>
              </w:rPr>
            </w:pPr>
            <w:r>
              <w:rPr>
                <w:sz w:val="20"/>
              </w:rPr>
              <w:t>0.188</w:t>
            </w:r>
          </w:p>
        </w:tc>
        <w:tc>
          <w:tcPr>
            <w:tcW w:w="959" w:type="dxa"/>
          </w:tcPr>
          <w:p w14:paraId="38ADA990" w14:textId="77777777" w:rsidR="00A708CF" w:rsidRDefault="00A708CF" w:rsidP="00A708CF">
            <w:pPr>
              <w:pStyle w:val="TableParagraph"/>
              <w:spacing w:line="226" w:lineRule="exact"/>
              <w:ind w:left="104" w:right="92"/>
              <w:rPr>
                <w:sz w:val="20"/>
              </w:rPr>
            </w:pPr>
            <w:r>
              <w:rPr>
                <w:sz w:val="20"/>
              </w:rPr>
              <w:t>0.176</w:t>
            </w:r>
          </w:p>
        </w:tc>
        <w:tc>
          <w:tcPr>
            <w:tcW w:w="955" w:type="dxa"/>
          </w:tcPr>
          <w:p w14:paraId="794ED0AD" w14:textId="77777777" w:rsidR="00A708CF" w:rsidRDefault="00A708CF" w:rsidP="00A708CF">
            <w:pPr>
              <w:pStyle w:val="TableParagraph"/>
              <w:spacing w:line="226" w:lineRule="exact"/>
              <w:ind w:left="103" w:right="88"/>
              <w:rPr>
                <w:sz w:val="20"/>
              </w:rPr>
            </w:pPr>
            <w:r>
              <w:rPr>
                <w:sz w:val="20"/>
              </w:rPr>
              <w:t>0.166</w:t>
            </w:r>
          </w:p>
        </w:tc>
      </w:tr>
      <w:tr w:rsidR="00A708CF" w14:paraId="14C5F36D" w14:textId="77777777" w:rsidTr="0030289C">
        <w:trPr>
          <w:trHeight w:val="239"/>
        </w:trPr>
        <w:tc>
          <w:tcPr>
            <w:tcW w:w="1966" w:type="dxa"/>
          </w:tcPr>
          <w:p w14:paraId="5CA17B2D" w14:textId="77777777" w:rsidR="00A708CF" w:rsidRDefault="00A708CF" w:rsidP="00A708CF">
            <w:pPr>
              <w:pStyle w:val="TableParagraph"/>
              <w:rPr>
                <w:sz w:val="16"/>
              </w:rPr>
            </w:pPr>
          </w:p>
        </w:tc>
        <w:tc>
          <w:tcPr>
            <w:tcW w:w="1058" w:type="dxa"/>
          </w:tcPr>
          <w:p w14:paraId="39FF5C8B" w14:textId="77777777" w:rsidR="00A708CF" w:rsidRDefault="00A708CF" w:rsidP="00A708CF">
            <w:pPr>
              <w:pStyle w:val="TableParagraph"/>
              <w:ind w:left="100" w:right="100"/>
              <w:rPr>
                <w:sz w:val="20"/>
              </w:rPr>
            </w:pPr>
            <w:r>
              <w:rPr>
                <w:w w:val="105"/>
                <w:sz w:val="20"/>
              </w:rPr>
              <w:t>(0.097)</w:t>
            </w:r>
          </w:p>
        </w:tc>
        <w:tc>
          <w:tcPr>
            <w:tcW w:w="1058" w:type="dxa"/>
          </w:tcPr>
          <w:p w14:paraId="148E0941" w14:textId="77777777" w:rsidR="00A708CF" w:rsidRDefault="00A708CF" w:rsidP="00A708CF">
            <w:pPr>
              <w:pStyle w:val="TableParagraph"/>
              <w:ind w:left="100" w:right="98"/>
              <w:rPr>
                <w:sz w:val="20"/>
              </w:rPr>
            </w:pPr>
            <w:r>
              <w:rPr>
                <w:w w:val="105"/>
                <w:sz w:val="20"/>
              </w:rPr>
              <w:t>(0.098)</w:t>
            </w:r>
          </w:p>
        </w:tc>
        <w:tc>
          <w:tcPr>
            <w:tcW w:w="1057" w:type="dxa"/>
          </w:tcPr>
          <w:p w14:paraId="2805C467" w14:textId="77777777" w:rsidR="00A708CF" w:rsidRDefault="00A708CF" w:rsidP="00A708CF">
            <w:pPr>
              <w:pStyle w:val="TableParagraph"/>
              <w:ind w:left="226"/>
              <w:rPr>
                <w:sz w:val="20"/>
              </w:rPr>
            </w:pPr>
            <w:r>
              <w:rPr>
                <w:w w:val="105"/>
                <w:sz w:val="20"/>
              </w:rPr>
              <w:t>(0.095)</w:t>
            </w:r>
          </w:p>
        </w:tc>
        <w:tc>
          <w:tcPr>
            <w:tcW w:w="1057" w:type="dxa"/>
          </w:tcPr>
          <w:p w14:paraId="004C6955" w14:textId="77777777" w:rsidR="00A708CF" w:rsidRDefault="00A708CF" w:rsidP="00A708CF">
            <w:pPr>
              <w:pStyle w:val="TableParagraph"/>
              <w:ind w:left="102" w:right="92"/>
              <w:rPr>
                <w:sz w:val="20"/>
              </w:rPr>
            </w:pPr>
            <w:r>
              <w:rPr>
                <w:w w:val="105"/>
                <w:sz w:val="20"/>
              </w:rPr>
              <w:t>(0.142)</w:t>
            </w:r>
          </w:p>
        </w:tc>
        <w:tc>
          <w:tcPr>
            <w:tcW w:w="1057" w:type="dxa"/>
          </w:tcPr>
          <w:p w14:paraId="0E71810D" w14:textId="77777777" w:rsidR="00A708CF" w:rsidRDefault="00A708CF" w:rsidP="00A708CF">
            <w:pPr>
              <w:pStyle w:val="TableParagraph"/>
              <w:ind w:left="102" w:right="89"/>
              <w:rPr>
                <w:sz w:val="20"/>
              </w:rPr>
            </w:pPr>
            <w:r>
              <w:rPr>
                <w:w w:val="105"/>
                <w:sz w:val="20"/>
              </w:rPr>
              <w:t>(0.158)</w:t>
            </w:r>
          </w:p>
        </w:tc>
        <w:tc>
          <w:tcPr>
            <w:tcW w:w="1057" w:type="dxa"/>
          </w:tcPr>
          <w:p w14:paraId="337098C8" w14:textId="77777777" w:rsidR="00A708CF" w:rsidRDefault="00A708CF" w:rsidP="00A708CF">
            <w:pPr>
              <w:pStyle w:val="TableParagraph"/>
              <w:ind w:left="102" w:right="85"/>
              <w:rPr>
                <w:sz w:val="20"/>
              </w:rPr>
            </w:pPr>
            <w:r>
              <w:rPr>
                <w:w w:val="105"/>
                <w:sz w:val="20"/>
              </w:rPr>
              <w:t>(0.142)</w:t>
            </w:r>
          </w:p>
        </w:tc>
        <w:tc>
          <w:tcPr>
            <w:tcW w:w="990" w:type="dxa"/>
          </w:tcPr>
          <w:p w14:paraId="01A1F653" w14:textId="77777777" w:rsidR="00A708CF" w:rsidRDefault="00A708CF" w:rsidP="00A708CF">
            <w:pPr>
              <w:pStyle w:val="TableParagraph"/>
              <w:ind w:left="201"/>
              <w:rPr>
                <w:sz w:val="20"/>
              </w:rPr>
            </w:pPr>
            <w:r>
              <w:rPr>
                <w:w w:val="105"/>
                <w:sz w:val="20"/>
              </w:rPr>
              <w:t>(0.203)</w:t>
            </w:r>
          </w:p>
        </w:tc>
        <w:tc>
          <w:tcPr>
            <w:tcW w:w="959" w:type="dxa"/>
          </w:tcPr>
          <w:p w14:paraId="3D7386A6" w14:textId="77777777" w:rsidR="00A708CF" w:rsidRDefault="00A708CF" w:rsidP="00A708CF">
            <w:pPr>
              <w:pStyle w:val="TableParagraph"/>
              <w:ind w:left="108" w:right="83"/>
              <w:rPr>
                <w:sz w:val="20"/>
              </w:rPr>
            </w:pPr>
            <w:r>
              <w:rPr>
                <w:w w:val="105"/>
                <w:sz w:val="20"/>
              </w:rPr>
              <w:t>(0.189)</w:t>
            </w:r>
          </w:p>
        </w:tc>
        <w:tc>
          <w:tcPr>
            <w:tcW w:w="955" w:type="dxa"/>
          </w:tcPr>
          <w:p w14:paraId="14016680" w14:textId="77777777" w:rsidR="00A708CF" w:rsidRDefault="00A708CF" w:rsidP="00A708CF">
            <w:pPr>
              <w:pStyle w:val="TableParagraph"/>
              <w:ind w:left="109" w:right="79"/>
              <w:rPr>
                <w:sz w:val="20"/>
              </w:rPr>
            </w:pPr>
            <w:r>
              <w:rPr>
                <w:w w:val="105"/>
                <w:sz w:val="20"/>
              </w:rPr>
              <w:t>(0.194)</w:t>
            </w:r>
          </w:p>
        </w:tc>
      </w:tr>
      <w:tr w:rsidR="00A708CF" w14:paraId="749F4D3B" w14:textId="77777777" w:rsidTr="0030289C">
        <w:trPr>
          <w:trHeight w:val="239"/>
        </w:trPr>
        <w:tc>
          <w:tcPr>
            <w:tcW w:w="1966" w:type="dxa"/>
          </w:tcPr>
          <w:p w14:paraId="0918558C" w14:textId="77777777" w:rsidR="00A708CF" w:rsidRDefault="00A708CF" w:rsidP="00A708CF">
            <w:pPr>
              <w:pStyle w:val="TableParagraph"/>
              <w:ind w:left="119"/>
              <w:rPr>
                <w:sz w:val="20"/>
              </w:rPr>
            </w:pPr>
            <w:r>
              <w:rPr>
                <w:w w:val="105"/>
                <w:sz w:val="20"/>
              </w:rPr>
              <w:t>Male</w:t>
            </w:r>
          </w:p>
        </w:tc>
        <w:tc>
          <w:tcPr>
            <w:tcW w:w="1058" w:type="dxa"/>
          </w:tcPr>
          <w:p w14:paraId="05969123" w14:textId="77777777" w:rsidR="00A708CF" w:rsidRDefault="00A708CF" w:rsidP="00A708CF">
            <w:pPr>
              <w:pStyle w:val="TableParagraph"/>
              <w:ind w:left="100" w:right="100"/>
              <w:rPr>
                <w:sz w:val="20"/>
              </w:rPr>
            </w:pPr>
            <w:r>
              <w:rPr>
                <w:sz w:val="20"/>
              </w:rPr>
              <w:t>0.036</w:t>
            </w:r>
          </w:p>
        </w:tc>
        <w:tc>
          <w:tcPr>
            <w:tcW w:w="1058" w:type="dxa"/>
          </w:tcPr>
          <w:p w14:paraId="7C4AA4CF" w14:textId="77777777" w:rsidR="00A708CF" w:rsidRDefault="00A708CF" w:rsidP="00A708CF">
            <w:pPr>
              <w:pStyle w:val="TableParagraph"/>
              <w:ind w:left="100" w:right="100"/>
              <w:rPr>
                <w:sz w:val="20"/>
              </w:rPr>
            </w:pPr>
            <w:r>
              <w:rPr>
                <w:sz w:val="20"/>
              </w:rPr>
              <w:t>0.046</w:t>
            </w:r>
          </w:p>
        </w:tc>
        <w:tc>
          <w:tcPr>
            <w:tcW w:w="1057" w:type="dxa"/>
          </w:tcPr>
          <w:p w14:paraId="56A182C6" w14:textId="77777777" w:rsidR="00A708CF" w:rsidRDefault="00A708CF" w:rsidP="00A708CF">
            <w:pPr>
              <w:pStyle w:val="TableParagraph"/>
              <w:ind w:left="302"/>
              <w:rPr>
                <w:sz w:val="20"/>
              </w:rPr>
            </w:pPr>
            <w:r>
              <w:rPr>
                <w:sz w:val="20"/>
              </w:rPr>
              <w:t>0.052</w:t>
            </w:r>
          </w:p>
        </w:tc>
        <w:tc>
          <w:tcPr>
            <w:tcW w:w="1057" w:type="dxa"/>
          </w:tcPr>
          <w:p w14:paraId="0D22BD39" w14:textId="77777777" w:rsidR="00A708CF" w:rsidRDefault="00A708CF" w:rsidP="00A708CF">
            <w:pPr>
              <w:pStyle w:val="TableParagraph"/>
              <w:ind w:left="98" w:right="94"/>
              <w:rPr>
                <w:sz w:val="20"/>
              </w:rPr>
            </w:pPr>
            <w:r>
              <w:rPr>
                <w:sz w:val="20"/>
              </w:rPr>
              <w:t>0.150</w:t>
            </w:r>
          </w:p>
        </w:tc>
        <w:tc>
          <w:tcPr>
            <w:tcW w:w="1057" w:type="dxa"/>
          </w:tcPr>
          <w:p w14:paraId="08C1FEA4" w14:textId="77777777" w:rsidR="00A708CF" w:rsidRDefault="00A708CF" w:rsidP="00A708CF">
            <w:pPr>
              <w:pStyle w:val="TableParagraph"/>
              <w:ind w:left="100" w:right="94"/>
              <w:rPr>
                <w:sz w:val="20"/>
              </w:rPr>
            </w:pPr>
            <w:r>
              <w:rPr>
                <w:sz w:val="20"/>
              </w:rPr>
              <w:t>0.087</w:t>
            </w:r>
          </w:p>
        </w:tc>
        <w:tc>
          <w:tcPr>
            <w:tcW w:w="1057" w:type="dxa"/>
          </w:tcPr>
          <w:p w14:paraId="15527F45" w14:textId="77777777" w:rsidR="00A708CF" w:rsidRDefault="00A708CF" w:rsidP="00A708CF">
            <w:pPr>
              <w:pStyle w:val="TableParagraph"/>
              <w:ind w:left="102" w:right="94"/>
              <w:rPr>
                <w:sz w:val="20"/>
              </w:rPr>
            </w:pPr>
            <w:r>
              <w:rPr>
                <w:sz w:val="20"/>
              </w:rPr>
              <w:t>0.097</w:t>
            </w:r>
          </w:p>
        </w:tc>
        <w:tc>
          <w:tcPr>
            <w:tcW w:w="990" w:type="dxa"/>
          </w:tcPr>
          <w:p w14:paraId="18E93B8E" w14:textId="77777777" w:rsidR="00A708CF" w:rsidRDefault="00A708CF" w:rsidP="00A708CF">
            <w:pPr>
              <w:pStyle w:val="TableParagraph"/>
              <w:ind w:left="273"/>
              <w:rPr>
                <w:sz w:val="20"/>
              </w:rPr>
            </w:pPr>
            <w:r>
              <w:rPr>
                <w:sz w:val="20"/>
              </w:rPr>
              <w:t>0.376</w:t>
            </w:r>
          </w:p>
        </w:tc>
        <w:tc>
          <w:tcPr>
            <w:tcW w:w="959" w:type="dxa"/>
          </w:tcPr>
          <w:p w14:paraId="469E86FC" w14:textId="77777777" w:rsidR="00A708CF" w:rsidRDefault="00A708CF" w:rsidP="00A708CF">
            <w:pPr>
              <w:pStyle w:val="TableParagraph"/>
              <w:ind w:left="104" w:right="92"/>
              <w:rPr>
                <w:sz w:val="20"/>
              </w:rPr>
            </w:pPr>
            <w:r>
              <w:rPr>
                <w:sz w:val="20"/>
              </w:rPr>
              <w:t>0.403</w:t>
            </w:r>
          </w:p>
        </w:tc>
        <w:tc>
          <w:tcPr>
            <w:tcW w:w="955" w:type="dxa"/>
          </w:tcPr>
          <w:p w14:paraId="4AAD4790" w14:textId="77777777" w:rsidR="00A708CF" w:rsidRDefault="00A708CF" w:rsidP="00A708CF">
            <w:pPr>
              <w:pStyle w:val="TableParagraph"/>
              <w:ind w:left="103" w:right="88"/>
              <w:rPr>
                <w:sz w:val="20"/>
              </w:rPr>
            </w:pPr>
            <w:r>
              <w:rPr>
                <w:sz w:val="20"/>
              </w:rPr>
              <w:t>0.385</w:t>
            </w:r>
          </w:p>
        </w:tc>
      </w:tr>
      <w:tr w:rsidR="00A708CF" w14:paraId="7EF344F6" w14:textId="77777777" w:rsidTr="0030289C">
        <w:trPr>
          <w:trHeight w:val="225"/>
        </w:trPr>
        <w:tc>
          <w:tcPr>
            <w:tcW w:w="1966" w:type="dxa"/>
          </w:tcPr>
          <w:p w14:paraId="1E62BC2F" w14:textId="77777777" w:rsidR="00A708CF" w:rsidRDefault="00A708CF" w:rsidP="00A708CF">
            <w:pPr>
              <w:pStyle w:val="TableParagraph"/>
              <w:rPr>
                <w:sz w:val="16"/>
              </w:rPr>
            </w:pPr>
          </w:p>
        </w:tc>
        <w:tc>
          <w:tcPr>
            <w:tcW w:w="1058" w:type="dxa"/>
          </w:tcPr>
          <w:p w14:paraId="4CDA1258" w14:textId="77777777" w:rsidR="00A708CF" w:rsidRDefault="00A708CF" w:rsidP="00A708CF">
            <w:pPr>
              <w:pStyle w:val="TableParagraph"/>
              <w:spacing w:line="205" w:lineRule="exact"/>
              <w:ind w:left="100" w:right="100"/>
              <w:rPr>
                <w:sz w:val="20"/>
              </w:rPr>
            </w:pPr>
            <w:r>
              <w:rPr>
                <w:w w:val="105"/>
                <w:sz w:val="20"/>
              </w:rPr>
              <w:t>(0.126)</w:t>
            </w:r>
          </w:p>
        </w:tc>
        <w:tc>
          <w:tcPr>
            <w:tcW w:w="1058" w:type="dxa"/>
          </w:tcPr>
          <w:p w14:paraId="64FE8771" w14:textId="77777777" w:rsidR="00A708CF" w:rsidRDefault="00A708CF" w:rsidP="00A708CF">
            <w:pPr>
              <w:pStyle w:val="TableParagraph"/>
              <w:spacing w:line="205" w:lineRule="exact"/>
              <w:ind w:left="100" w:right="98"/>
              <w:rPr>
                <w:sz w:val="20"/>
              </w:rPr>
            </w:pPr>
            <w:r>
              <w:rPr>
                <w:w w:val="105"/>
                <w:sz w:val="20"/>
              </w:rPr>
              <w:t>(0.129)</w:t>
            </w:r>
          </w:p>
        </w:tc>
        <w:tc>
          <w:tcPr>
            <w:tcW w:w="1057" w:type="dxa"/>
          </w:tcPr>
          <w:p w14:paraId="139EF336" w14:textId="77777777" w:rsidR="00A708CF" w:rsidRDefault="00A708CF" w:rsidP="00A708CF">
            <w:pPr>
              <w:pStyle w:val="TableParagraph"/>
              <w:spacing w:line="205" w:lineRule="exact"/>
              <w:ind w:left="226"/>
              <w:rPr>
                <w:sz w:val="20"/>
              </w:rPr>
            </w:pPr>
            <w:r>
              <w:rPr>
                <w:w w:val="105"/>
                <w:sz w:val="20"/>
              </w:rPr>
              <w:t>(0.125)</w:t>
            </w:r>
          </w:p>
        </w:tc>
        <w:tc>
          <w:tcPr>
            <w:tcW w:w="1057" w:type="dxa"/>
          </w:tcPr>
          <w:p w14:paraId="53E52D71" w14:textId="77777777" w:rsidR="00A708CF" w:rsidRDefault="00A708CF" w:rsidP="00A708CF">
            <w:pPr>
              <w:pStyle w:val="TableParagraph"/>
              <w:spacing w:line="205" w:lineRule="exact"/>
              <w:ind w:left="102" w:right="92"/>
              <w:rPr>
                <w:sz w:val="20"/>
              </w:rPr>
            </w:pPr>
            <w:r>
              <w:rPr>
                <w:w w:val="105"/>
                <w:sz w:val="20"/>
              </w:rPr>
              <w:t>(0.201)</w:t>
            </w:r>
          </w:p>
        </w:tc>
        <w:tc>
          <w:tcPr>
            <w:tcW w:w="1057" w:type="dxa"/>
          </w:tcPr>
          <w:p w14:paraId="1A0D2530" w14:textId="77777777" w:rsidR="00A708CF" w:rsidRDefault="00A708CF" w:rsidP="00A708CF">
            <w:pPr>
              <w:pStyle w:val="TableParagraph"/>
              <w:spacing w:line="205" w:lineRule="exact"/>
              <w:ind w:left="102" w:right="89"/>
              <w:rPr>
                <w:sz w:val="20"/>
              </w:rPr>
            </w:pPr>
            <w:r>
              <w:rPr>
                <w:w w:val="105"/>
                <w:sz w:val="20"/>
              </w:rPr>
              <w:t>(0.205)</w:t>
            </w:r>
          </w:p>
        </w:tc>
        <w:tc>
          <w:tcPr>
            <w:tcW w:w="1057" w:type="dxa"/>
          </w:tcPr>
          <w:p w14:paraId="055873D0" w14:textId="77777777" w:rsidR="00A708CF" w:rsidRDefault="00A708CF" w:rsidP="00A708CF">
            <w:pPr>
              <w:pStyle w:val="TableParagraph"/>
              <w:spacing w:line="205" w:lineRule="exact"/>
              <w:ind w:left="102" w:right="85"/>
              <w:rPr>
                <w:sz w:val="20"/>
              </w:rPr>
            </w:pPr>
            <w:r>
              <w:rPr>
                <w:w w:val="105"/>
                <w:sz w:val="20"/>
              </w:rPr>
              <w:t>(0.197)</w:t>
            </w:r>
          </w:p>
        </w:tc>
        <w:tc>
          <w:tcPr>
            <w:tcW w:w="990" w:type="dxa"/>
          </w:tcPr>
          <w:p w14:paraId="2D5FB015" w14:textId="77777777" w:rsidR="00A708CF" w:rsidRDefault="00A708CF" w:rsidP="00A708CF">
            <w:pPr>
              <w:pStyle w:val="TableParagraph"/>
              <w:spacing w:line="205" w:lineRule="exact"/>
              <w:ind w:left="201"/>
              <w:rPr>
                <w:sz w:val="20"/>
              </w:rPr>
            </w:pPr>
            <w:r>
              <w:rPr>
                <w:w w:val="105"/>
                <w:sz w:val="20"/>
              </w:rPr>
              <w:t>(0.252)</w:t>
            </w:r>
          </w:p>
        </w:tc>
        <w:tc>
          <w:tcPr>
            <w:tcW w:w="959" w:type="dxa"/>
          </w:tcPr>
          <w:p w14:paraId="4AF2CDFA" w14:textId="77777777" w:rsidR="00A708CF" w:rsidRDefault="00A708CF" w:rsidP="00A708CF">
            <w:pPr>
              <w:pStyle w:val="TableParagraph"/>
              <w:spacing w:line="205" w:lineRule="exact"/>
              <w:ind w:left="108" w:right="83"/>
              <w:rPr>
                <w:sz w:val="20"/>
              </w:rPr>
            </w:pPr>
            <w:r>
              <w:rPr>
                <w:w w:val="105"/>
                <w:sz w:val="20"/>
              </w:rPr>
              <w:t>(0.254)</w:t>
            </w:r>
          </w:p>
        </w:tc>
        <w:tc>
          <w:tcPr>
            <w:tcW w:w="955" w:type="dxa"/>
          </w:tcPr>
          <w:p w14:paraId="5FD4BA13" w14:textId="77777777" w:rsidR="00A708CF" w:rsidRDefault="00A708CF" w:rsidP="00A708CF">
            <w:pPr>
              <w:pStyle w:val="TableParagraph"/>
              <w:spacing w:line="205" w:lineRule="exact"/>
              <w:ind w:left="109" w:right="79"/>
              <w:rPr>
                <w:sz w:val="20"/>
              </w:rPr>
            </w:pPr>
            <w:r>
              <w:rPr>
                <w:w w:val="105"/>
                <w:sz w:val="20"/>
              </w:rPr>
              <w:t>(0.251)</w:t>
            </w:r>
          </w:p>
        </w:tc>
      </w:tr>
      <w:tr w:rsidR="00A708CF" w14:paraId="307D804D" w14:textId="77777777" w:rsidTr="0030289C">
        <w:trPr>
          <w:trHeight w:val="252"/>
        </w:trPr>
        <w:tc>
          <w:tcPr>
            <w:tcW w:w="1966" w:type="dxa"/>
          </w:tcPr>
          <w:p w14:paraId="55A99E4E" w14:textId="77777777" w:rsidR="00A708CF" w:rsidRDefault="00A708CF" w:rsidP="00A708CF">
            <w:pPr>
              <w:pStyle w:val="TableParagraph"/>
              <w:spacing w:line="226" w:lineRule="exact"/>
              <w:ind w:left="119"/>
              <w:rPr>
                <w:sz w:val="20"/>
              </w:rPr>
            </w:pPr>
            <w:r>
              <w:rPr>
                <w:sz w:val="20"/>
              </w:rPr>
              <w:t>Age</w:t>
            </w:r>
          </w:p>
        </w:tc>
        <w:tc>
          <w:tcPr>
            <w:tcW w:w="1058" w:type="dxa"/>
          </w:tcPr>
          <w:p w14:paraId="672B09CC" w14:textId="77777777" w:rsidR="00A708CF" w:rsidRDefault="00A708CF" w:rsidP="00A708CF">
            <w:pPr>
              <w:pStyle w:val="TableParagraph"/>
              <w:spacing w:line="226" w:lineRule="exact"/>
              <w:ind w:left="100" w:right="100"/>
              <w:rPr>
                <w:sz w:val="20"/>
              </w:rPr>
            </w:pPr>
            <w:r>
              <w:rPr>
                <w:sz w:val="20"/>
              </w:rPr>
              <w:t>0.007</w:t>
            </w:r>
          </w:p>
        </w:tc>
        <w:tc>
          <w:tcPr>
            <w:tcW w:w="1058" w:type="dxa"/>
          </w:tcPr>
          <w:p w14:paraId="7923D3C9" w14:textId="77777777" w:rsidR="00A708CF" w:rsidRDefault="00A708CF" w:rsidP="00A708CF">
            <w:pPr>
              <w:pStyle w:val="TableParagraph"/>
              <w:spacing w:line="226" w:lineRule="exact"/>
              <w:ind w:left="93" w:right="100"/>
              <w:rPr>
                <w:rFonts w:ascii="Arial"/>
                <w:sz w:val="20"/>
              </w:rPr>
            </w:pPr>
            <w:r>
              <w:rPr>
                <w:w w:val="105"/>
                <w:sz w:val="20"/>
              </w:rPr>
              <w:t>-0.009</w:t>
            </w:r>
            <w:r>
              <w:rPr>
                <w:rFonts w:ascii="Arial"/>
                <w:w w:val="105"/>
                <w:sz w:val="20"/>
                <w:vertAlign w:val="superscript"/>
              </w:rPr>
              <w:t>+</w:t>
            </w:r>
          </w:p>
        </w:tc>
        <w:tc>
          <w:tcPr>
            <w:tcW w:w="1057" w:type="dxa"/>
          </w:tcPr>
          <w:p w14:paraId="6E80CFCF" w14:textId="77777777" w:rsidR="00A708CF" w:rsidRDefault="00A708CF" w:rsidP="00A708CF">
            <w:pPr>
              <w:pStyle w:val="TableParagraph"/>
              <w:spacing w:line="226" w:lineRule="exact"/>
              <w:ind w:left="269"/>
              <w:rPr>
                <w:sz w:val="20"/>
              </w:rPr>
            </w:pPr>
            <w:r>
              <w:rPr>
                <w:sz w:val="20"/>
              </w:rPr>
              <w:t>-0.001</w:t>
            </w:r>
          </w:p>
        </w:tc>
        <w:tc>
          <w:tcPr>
            <w:tcW w:w="1057" w:type="dxa"/>
          </w:tcPr>
          <w:p w14:paraId="5EB139E6" w14:textId="77777777" w:rsidR="00A708CF" w:rsidRDefault="00A708CF" w:rsidP="00A708CF">
            <w:pPr>
              <w:pStyle w:val="TableParagraph"/>
              <w:spacing w:line="226" w:lineRule="exact"/>
              <w:ind w:left="99" w:right="94"/>
              <w:rPr>
                <w:sz w:val="20"/>
              </w:rPr>
            </w:pPr>
            <w:r>
              <w:rPr>
                <w:sz w:val="20"/>
              </w:rPr>
              <w:t>-0.008</w:t>
            </w:r>
          </w:p>
        </w:tc>
        <w:tc>
          <w:tcPr>
            <w:tcW w:w="1057" w:type="dxa"/>
          </w:tcPr>
          <w:p w14:paraId="50071694" w14:textId="77777777" w:rsidR="00A708CF" w:rsidRDefault="00A708CF" w:rsidP="00A708CF">
            <w:pPr>
              <w:pStyle w:val="TableParagraph"/>
              <w:spacing w:line="226" w:lineRule="exact"/>
              <w:ind w:left="101" w:right="94"/>
              <w:rPr>
                <w:sz w:val="20"/>
              </w:rPr>
            </w:pPr>
            <w:r>
              <w:rPr>
                <w:sz w:val="20"/>
              </w:rPr>
              <w:t>0.009</w:t>
            </w:r>
          </w:p>
        </w:tc>
        <w:tc>
          <w:tcPr>
            <w:tcW w:w="1057" w:type="dxa"/>
          </w:tcPr>
          <w:p w14:paraId="3AFA066E" w14:textId="77777777" w:rsidR="00A708CF" w:rsidRDefault="00A708CF" w:rsidP="00A708CF">
            <w:pPr>
              <w:pStyle w:val="TableParagraph"/>
              <w:spacing w:line="226" w:lineRule="exact"/>
              <w:ind w:left="102" w:right="93"/>
              <w:rPr>
                <w:sz w:val="20"/>
              </w:rPr>
            </w:pPr>
            <w:r>
              <w:rPr>
                <w:sz w:val="20"/>
              </w:rPr>
              <w:t>0.002</w:t>
            </w:r>
          </w:p>
        </w:tc>
        <w:tc>
          <w:tcPr>
            <w:tcW w:w="990" w:type="dxa"/>
          </w:tcPr>
          <w:p w14:paraId="24D57B8F" w14:textId="77777777" w:rsidR="00A708CF" w:rsidRDefault="00A708CF" w:rsidP="00A708CF">
            <w:pPr>
              <w:pStyle w:val="TableParagraph"/>
              <w:spacing w:line="226" w:lineRule="exact"/>
              <w:ind w:left="241"/>
              <w:rPr>
                <w:sz w:val="20"/>
              </w:rPr>
            </w:pPr>
            <w:r>
              <w:rPr>
                <w:sz w:val="20"/>
              </w:rPr>
              <w:t>-0.012</w:t>
            </w:r>
          </w:p>
        </w:tc>
        <w:tc>
          <w:tcPr>
            <w:tcW w:w="959" w:type="dxa"/>
          </w:tcPr>
          <w:p w14:paraId="2CF1EF5F" w14:textId="77777777" w:rsidR="00A708CF" w:rsidRDefault="00A708CF" w:rsidP="00A708CF">
            <w:pPr>
              <w:pStyle w:val="TableParagraph"/>
              <w:spacing w:line="226" w:lineRule="exact"/>
              <w:ind w:left="106" w:right="92"/>
              <w:rPr>
                <w:sz w:val="20"/>
              </w:rPr>
            </w:pPr>
            <w:r>
              <w:rPr>
                <w:sz w:val="20"/>
              </w:rPr>
              <w:t>-0.019*</w:t>
            </w:r>
          </w:p>
        </w:tc>
        <w:tc>
          <w:tcPr>
            <w:tcW w:w="955" w:type="dxa"/>
          </w:tcPr>
          <w:p w14:paraId="5878E1DB" w14:textId="77777777" w:rsidR="00A708CF" w:rsidRDefault="00A708CF" w:rsidP="00A708CF">
            <w:pPr>
              <w:pStyle w:val="TableParagraph"/>
              <w:spacing w:line="226" w:lineRule="exact"/>
              <w:ind w:left="95" w:right="88"/>
              <w:rPr>
                <w:rFonts w:ascii="Arial"/>
                <w:sz w:val="20"/>
              </w:rPr>
            </w:pPr>
            <w:r>
              <w:rPr>
                <w:w w:val="105"/>
                <w:sz w:val="20"/>
              </w:rPr>
              <w:t>-0.016</w:t>
            </w:r>
            <w:r>
              <w:rPr>
                <w:rFonts w:ascii="Arial"/>
                <w:w w:val="105"/>
                <w:sz w:val="20"/>
                <w:vertAlign w:val="superscript"/>
              </w:rPr>
              <w:t>+</w:t>
            </w:r>
          </w:p>
        </w:tc>
      </w:tr>
      <w:tr w:rsidR="00A708CF" w14:paraId="6CD8304D" w14:textId="77777777" w:rsidTr="0030289C">
        <w:trPr>
          <w:trHeight w:val="239"/>
        </w:trPr>
        <w:tc>
          <w:tcPr>
            <w:tcW w:w="1966" w:type="dxa"/>
          </w:tcPr>
          <w:p w14:paraId="59AFD978" w14:textId="77777777" w:rsidR="00A708CF" w:rsidRDefault="00A708CF" w:rsidP="00A708CF">
            <w:pPr>
              <w:pStyle w:val="TableParagraph"/>
              <w:rPr>
                <w:sz w:val="16"/>
              </w:rPr>
            </w:pPr>
          </w:p>
        </w:tc>
        <w:tc>
          <w:tcPr>
            <w:tcW w:w="1058" w:type="dxa"/>
          </w:tcPr>
          <w:p w14:paraId="4A36C615" w14:textId="77777777" w:rsidR="00A708CF" w:rsidRDefault="00A708CF" w:rsidP="00A708CF">
            <w:pPr>
              <w:pStyle w:val="TableParagraph"/>
              <w:ind w:left="100" w:right="100"/>
              <w:rPr>
                <w:sz w:val="20"/>
              </w:rPr>
            </w:pPr>
            <w:r>
              <w:rPr>
                <w:w w:val="105"/>
                <w:sz w:val="20"/>
              </w:rPr>
              <w:t>(0.005)</w:t>
            </w:r>
          </w:p>
        </w:tc>
        <w:tc>
          <w:tcPr>
            <w:tcW w:w="1058" w:type="dxa"/>
          </w:tcPr>
          <w:p w14:paraId="3259E647" w14:textId="77777777" w:rsidR="00A708CF" w:rsidRDefault="00A708CF" w:rsidP="00A708CF">
            <w:pPr>
              <w:pStyle w:val="TableParagraph"/>
              <w:ind w:left="100" w:right="98"/>
              <w:rPr>
                <w:sz w:val="20"/>
              </w:rPr>
            </w:pPr>
            <w:r>
              <w:rPr>
                <w:w w:val="105"/>
                <w:sz w:val="20"/>
              </w:rPr>
              <w:t>(0.005)</w:t>
            </w:r>
          </w:p>
        </w:tc>
        <w:tc>
          <w:tcPr>
            <w:tcW w:w="1057" w:type="dxa"/>
          </w:tcPr>
          <w:p w14:paraId="3DE3F2AE" w14:textId="77777777" w:rsidR="00A708CF" w:rsidRDefault="00A708CF" w:rsidP="00A708CF">
            <w:pPr>
              <w:pStyle w:val="TableParagraph"/>
              <w:ind w:left="226"/>
              <w:rPr>
                <w:sz w:val="20"/>
              </w:rPr>
            </w:pPr>
            <w:r>
              <w:rPr>
                <w:w w:val="105"/>
                <w:sz w:val="20"/>
              </w:rPr>
              <w:t>(0.005)</w:t>
            </w:r>
          </w:p>
        </w:tc>
        <w:tc>
          <w:tcPr>
            <w:tcW w:w="1057" w:type="dxa"/>
          </w:tcPr>
          <w:p w14:paraId="6CE1E296" w14:textId="77777777" w:rsidR="00A708CF" w:rsidRDefault="00A708CF" w:rsidP="00A708CF">
            <w:pPr>
              <w:pStyle w:val="TableParagraph"/>
              <w:ind w:left="102" w:right="92"/>
              <w:rPr>
                <w:sz w:val="20"/>
              </w:rPr>
            </w:pPr>
            <w:r>
              <w:rPr>
                <w:w w:val="105"/>
                <w:sz w:val="20"/>
              </w:rPr>
              <w:t>(0.007)</w:t>
            </w:r>
          </w:p>
        </w:tc>
        <w:tc>
          <w:tcPr>
            <w:tcW w:w="1057" w:type="dxa"/>
          </w:tcPr>
          <w:p w14:paraId="30BE8B7B" w14:textId="77777777" w:rsidR="00A708CF" w:rsidRDefault="00A708CF" w:rsidP="00A708CF">
            <w:pPr>
              <w:pStyle w:val="TableParagraph"/>
              <w:ind w:left="102" w:right="89"/>
              <w:rPr>
                <w:sz w:val="20"/>
              </w:rPr>
            </w:pPr>
            <w:r>
              <w:rPr>
                <w:w w:val="105"/>
                <w:sz w:val="20"/>
              </w:rPr>
              <w:t>(0.008)</w:t>
            </w:r>
          </w:p>
        </w:tc>
        <w:tc>
          <w:tcPr>
            <w:tcW w:w="1057" w:type="dxa"/>
          </w:tcPr>
          <w:p w14:paraId="18F9B23F" w14:textId="77777777" w:rsidR="00A708CF" w:rsidRDefault="00A708CF" w:rsidP="00A708CF">
            <w:pPr>
              <w:pStyle w:val="TableParagraph"/>
              <w:ind w:left="102" w:right="85"/>
              <w:rPr>
                <w:sz w:val="20"/>
              </w:rPr>
            </w:pPr>
            <w:r>
              <w:rPr>
                <w:w w:val="105"/>
                <w:sz w:val="20"/>
              </w:rPr>
              <w:t>(0.007)</w:t>
            </w:r>
          </w:p>
        </w:tc>
        <w:tc>
          <w:tcPr>
            <w:tcW w:w="990" w:type="dxa"/>
          </w:tcPr>
          <w:p w14:paraId="3E37D615" w14:textId="77777777" w:rsidR="00A708CF" w:rsidRDefault="00A708CF" w:rsidP="00A708CF">
            <w:pPr>
              <w:pStyle w:val="TableParagraph"/>
              <w:ind w:left="201"/>
              <w:rPr>
                <w:sz w:val="20"/>
              </w:rPr>
            </w:pPr>
            <w:r>
              <w:rPr>
                <w:w w:val="105"/>
                <w:sz w:val="20"/>
              </w:rPr>
              <w:t>(0.009)</w:t>
            </w:r>
          </w:p>
        </w:tc>
        <w:tc>
          <w:tcPr>
            <w:tcW w:w="959" w:type="dxa"/>
          </w:tcPr>
          <w:p w14:paraId="7F1CAA22" w14:textId="77777777" w:rsidR="00A708CF" w:rsidRDefault="00A708CF" w:rsidP="00A708CF">
            <w:pPr>
              <w:pStyle w:val="TableParagraph"/>
              <w:ind w:left="108" w:right="83"/>
              <w:rPr>
                <w:sz w:val="20"/>
              </w:rPr>
            </w:pPr>
            <w:r>
              <w:rPr>
                <w:w w:val="105"/>
                <w:sz w:val="20"/>
              </w:rPr>
              <w:t>(0.009)</w:t>
            </w:r>
          </w:p>
        </w:tc>
        <w:tc>
          <w:tcPr>
            <w:tcW w:w="955" w:type="dxa"/>
          </w:tcPr>
          <w:p w14:paraId="09B7D7A3" w14:textId="77777777" w:rsidR="00A708CF" w:rsidRDefault="00A708CF" w:rsidP="00A708CF">
            <w:pPr>
              <w:pStyle w:val="TableParagraph"/>
              <w:ind w:left="109" w:right="79"/>
              <w:rPr>
                <w:sz w:val="20"/>
              </w:rPr>
            </w:pPr>
            <w:r>
              <w:rPr>
                <w:w w:val="105"/>
                <w:sz w:val="20"/>
              </w:rPr>
              <w:t>(0.009)</w:t>
            </w:r>
          </w:p>
        </w:tc>
      </w:tr>
      <w:tr w:rsidR="00A708CF" w14:paraId="0D1FA067" w14:textId="77777777" w:rsidTr="0030289C">
        <w:trPr>
          <w:trHeight w:val="239"/>
        </w:trPr>
        <w:tc>
          <w:tcPr>
            <w:tcW w:w="1966" w:type="dxa"/>
          </w:tcPr>
          <w:p w14:paraId="3CC1DAA1" w14:textId="77777777" w:rsidR="00A708CF" w:rsidRDefault="00A708CF" w:rsidP="00A708CF">
            <w:pPr>
              <w:pStyle w:val="TableParagraph"/>
              <w:ind w:left="119"/>
              <w:rPr>
                <w:sz w:val="20"/>
              </w:rPr>
            </w:pPr>
            <w:r>
              <w:rPr>
                <w:w w:val="110"/>
                <w:sz w:val="20"/>
              </w:rPr>
              <w:t>Education</w:t>
            </w:r>
          </w:p>
        </w:tc>
        <w:tc>
          <w:tcPr>
            <w:tcW w:w="1058" w:type="dxa"/>
          </w:tcPr>
          <w:p w14:paraId="73ED389D" w14:textId="77777777" w:rsidR="00A708CF" w:rsidRDefault="00A708CF" w:rsidP="00A708CF">
            <w:pPr>
              <w:pStyle w:val="TableParagraph"/>
              <w:ind w:left="100" w:right="100"/>
              <w:rPr>
                <w:sz w:val="20"/>
              </w:rPr>
            </w:pPr>
            <w:r>
              <w:rPr>
                <w:sz w:val="20"/>
              </w:rPr>
              <w:t>0.029</w:t>
            </w:r>
          </w:p>
        </w:tc>
        <w:tc>
          <w:tcPr>
            <w:tcW w:w="1058" w:type="dxa"/>
          </w:tcPr>
          <w:p w14:paraId="6EA1CEFA" w14:textId="77777777" w:rsidR="00A708CF" w:rsidRDefault="00A708CF" w:rsidP="00A708CF">
            <w:pPr>
              <w:pStyle w:val="TableParagraph"/>
              <w:ind w:left="100" w:right="100"/>
              <w:rPr>
                <w:sz w:val="20"/>
              </w:rPr>
            </w:pPr>
            <w:r>
              <w:rPr>
                <w:sz w:val="20"/>
              </w:rPr>
              <w:t>0.000</w:t>
            </w:r>
          </w:p>
        </w:tc>
        <w:tc>
          <w:tcPr>
            <w:tcW w:w="1057" w:type="dxa"/>
          </w:tcPr>
          <w:p w14:paraId="508E350B" w14:textId="77777777" w:rsidR="00A708CF" w:rsidRDefault="00A708CF" w:rsidP="00A708CF">
            <w:pPr>
              <w:pStyle w:val="TableParagraph"/>
              <w:ind w:left="252"/>
              <w:rPr>
                <w:sz w:val="20"/>
              </w:rPr>
            </w:pPr>
            <w:r>
              <w:rPr>
                <w:sz w:val="20"/>
              </w:rPr>
              <w:t>0.056*</w:t>
            </w:r>
          </w:p>
        </w:tc>
        <w:tc>
          <w:tcPr>
            <w:tcW w:w="1057" w:type="dxa"/>
          </w:tcPr>
          <w:p w14:paraId="7A95DA4F" w14:textId="77777777" w:rsidR="00A708CF" w:rsidRDefault="00A708CF" w:rsidP="00A708CF">
            <w:pPr>
              <w:pStyle w:val="TableParagraph"/>
              <w:ind w:left="98" w:right="94"/>
              <w:rPr>
                <w:sz w:val="20"/>
              </w:rPr>
            </w:pPr>
            <w:r>
              <w:rPr>
                <w:sz w:val="20"/>
              </w:rPr>
              <w:t>-0.049</w:t>
            </w:r>
          </w:p>
        </w:tc>
        <w:tc>
          <w:tcPr>
            <w:tcW w:w="1057" w:type="dxa"/>
          </w:tcPr>
          <w:p w14:paraId="61E4F771" w14:textId="77777777" w:rsidR="00A708CF" w:rsidRDefault="00A708CF" w:rsidP="00A708CF">
            <w:pPr>
              <w:pStyle w:val="TableParagraph"/>
              <w:ind w:left="100" w:right="94"/>
              <w:rPr>
                <w:sz w:val="20"/>
              </w:rPr>
            </w:pPr>
            <w:r>
              <w:rPr>
                <w:sz w:val="20"/>
              </w:rPr>
              <w:t>0.015</w:t>
            </w:r>
          </w:p>
        </w:tc>
        <w:tc>
          <w:tcPr>
            <w:tcW w:w="1057" w:type="dxa"/>
          </w:tcPr>
          <w:p w14:paraId="27F595E0" w14:textId="77777777" w:rsidR="00A708CF" w:rsidRDefault="00A708CF" w:rsidP="00A708CF">
            <w:pPr>
              <w:pStyle w:val="TableParagraph"/>
              <w:ind w:left="102" w:right="93"/>
              <w:rPr>
                <w:sz w:val="20"/>
              </w:rPr>
            </w:pPr>
            <w:r>
              <w:rPr>
                <w:sz w:val="20"/>
              </w:rPr>
              <w:t>-0.045</w:t>
            </w:r>
          </w:p>
        </w:tc>
        <w:tc>
          <w:tcPr>
            <w:tcW w:w="990" w:type="dxa"/>
          </w:tcPr>
          <w:p w14:paraId="13837477" w14:textId="77777777" w:rsidR="00A708CF" w:rsidRDefault="00A708CF" w:rsidP="00A708CF">
            <w:pPr>
              <w:pStyle w:val="TableParagraph"/>
              <w:ind w:right="160"/>
              <w:jc w:val="right"/>
              <w:rPr>
                <w:sz w:val="20"/>
              </w:rPr>
            </w:pPr>
            <w:r>
              <w:rPr>
                <w:sz w:val="20"/>
              </w:rPr>
              <w:t>0.175**</w:t>
            </w:r>
          </w:p>
        </w:tc>
        <w:tc>
          <w:tcPr>
            <w:tcW w:w="959" w:type="dxa"/>
          </w:tcPr>
          <w:p w14:paraId="3517B4A6" w14:textId="77777777" w:rsidR="00A708CF" w:rsidRDefault="00A708CF" w:rsidP="00A708CF">
            <w:pPr>
              <w:pStyle w:val="TableParagraph"/>
              <w:ind w:left="105" w:right="92"/>
              <w:rPr>
                <w:sz w:val="20"/>
              </w:rPr>
            </w:pPr>
            <w:r>
              <w:rPr>
                <w:sz w:val="20"/>
              </w:rPr>
              <w:t>0.159**</w:t>
            </w:r>
          </w:p>
        </w:tc>
        <w:tc>
          <w:tcPr>
            <w:tcW w:w="955" w:type="dxa"/>
          </w:tcPr>
          <w:p w14:paraId="697A1FB7" w14:textId="77777777" w:rsidR="00A708CF" w:rsidRDefault="00A708CF" w:rsidP="00A708CF">
            <w:pPr>
              <w:pStyle w:val="TableParagraph"/>
              <w:ind w:left="104" w:right="88"/>
              <w:rPr>
                <w:sz w:val="20"/>
              </w:rPr>
            </w:pPr>
            <w:r>
              <w:rPr>
                <w:sz w:val="20"/>
              </w:rPr>
              <w:t>0.176**</w:t>
            </w:r>
          </w:p>
        </w:tc>
      </w:tr>
      <w:tr w:rsidR="00A708CF" w14:paraId="2BDD4F4B" w14:textId="77777777" w:rsidTr="0030289C">
        <w:trPr>
          <w:trHeight w:val="239"/>
        </w:trPr>
        <w:tc>
          <w:tcPr>
            <w:tcW w:w="1966" w:type="dxa"/>
          </w:tcPr>
          <w:p w14:paraId="115938A2" w14:textId="77777777" w:rsidR="00A708CF" w:rsidRDefault="00A708CF" w:rsidP="00A708CF">
            <w:pPr>
              <w:pStyle w:val="TableParagraph"/>
              <w:rPr>
                <w:sz w:val="16"/>
              </w:rPr>
            </w:pPr>
          </w:p>
        </w:tc>
        <w:tc>
          <w:tcPr>
            <w:tcW w:w="1058" w:type="dxa"/>
          </w:tcPr>
          <w:p w14:paraId="26DE4E95" w14:textId="77777777" w:rsidR="00A708CF" w:rsidRDefault="00A708CF" w:rsidP="00A708CF">
            <w:pPr>
              <w:pStyle w:val="TableParagraph"/>
              <w:ind w:left="100" w:right="100"/>
              <w:rPr>
                <w:sz w:val="20"/>
              </w:rPr>
            </w:pPr>
            <w:r>
              <w:rPr>
                <w:w w:val="105"/>
                <w:sz w:val="20"/>
              </w:rPr>
              <w:t>(0.028)</w:t>
            </w:r>
          </w:p>
        </w:tc>
        <w:tc>
          <w:tcPr>
            <w:tcW w:w="1058" w:type="dxa"/>
          </w:tcPr>
          <w:p w14:paraId="397978A8" w14:textId="77777777" w:rsidR="00A708CF" w:rsidRDefault="00A708CF" w:rsidP="00A708CF">
            <w:pPr>
              <w:pStyle w:val="TableParagraph"/>
              <w:ind w:left="100" w:right="98"/>
              <w:rPr>
                <w:sz w:val="20"/>
              </w:rPr>
            </w:pPr>
            <w:r>
              <w:rPr>
                <w:w w:val="105"/>
                <w:sz w:val="20"/>
              </w:rPr>
              <w:t>(0.029)</w:t>
            </w:r>
          </w:p>
        </w:tc>
        <w:tc>
          <w:tcPr>
            <w:tcW w:w="1057" w:type="dxa"/>
          </w:tcPr>
          <w:p w14:paraId="0416864C" w14:textId="77777777" w:rsidR="00A708CF" w:rsidRDefault="00A708CF" w:rsidP="00A708CF">
            <w:pPr>
              <w:pStyle w:val="TableParagraph"/>
              <w:ind w:left="226"/>
              <w:rPr>
                <w:sz w:val="20"/>
              </w:rPr>
            </w:pPr>
            <w:r>
              <w:rPr>
                <w:w w:val="105"/>
                <w:sz w:val="20"/>
              </w:rPr>
              <w:t>(0.028)</w:t>
            </w:r>
          </w:p>
        </w:tc>
        <w:tc>
          <w:tcPr>
            <w:tcW w:w="1057" w:type="dxa"/>
          </w:tcPr>
          <w:p w14:paraId="6F2ACD1A" w14:textId="77777777" w:rsidR="00A708CF" w:rsidRDefault="00A708CF" w:rsidP="00A708CF">
            <w:pPr>
              <w:pStyle w:val="TableParagraph"/>
              <w:ind w:left="102" w:right="92"/>
              <w:rPr>
                <w:sz w:val="20"/>
              </w:rPr>
            </w:pPr>
            <w:r>
              <w:rPr>
                <w:w w:val="105"/>
                <w:sz w:val="20"/>
              </w:rPr>
              <w:t>(0.047)</w:t>
            </w:r>
          </w:p>
        </w:tc>
        <w:tc>
          <w:tcPr>
            <w:tcW w:w="1057" w:type="dxa"/>
          </w:tcPr>
          <w:p w14:paraId="580B40D3" w14:textId="77777777" w:rsidR="00A708CF" w:rsidRDefault="00A708CF" w:rsidP="00A708CF">
            <w:pPr>
              <w:pStyle w:val="TableParagraph"/>
              <w:ind w:left="102" w:right="89"/>
              <w:rPr>
                <w:sz w:val="20"/>
              </w:rPr>
            </w:pPr>
            <w:r>
              <w:rPr>
                <w:w w:val="105"/>
                <w:sz w:val="20"/>
              </w:rPr>
              <w:t>(0.049)</w:t>
            </w:r>
          </w:p>
        </w:tc>
        <w:tc>
          <w:tcPr>
            <w:tcW w:w="1057" w:type="dxa"/>
          </w:tcPr>
          <w:p w14:paraId="42C2CB86" w14:textId="77777777" w:rsidR="00A708CF" w:rsidRDefault="00A708CF" w:rsidP="00A708CF">
            <w:pPr>
              <w:pStyle w:val="TableParagraph"/>
              <w:ind w:left="102" w:right="85"/>
              <w:rPr>
                <w:sz w:val="20"/>
              </w:rPr>
            </w:pPr>
            <w:r>
              <w:rPr>
                <w:w w:val="105"/>
                <w:sz w:val="20"/>
              </w:rPr>
              <w:t>(0.047)</w:t>
            </w:r>
          </w:p>
        </w:tc>
        <w:tc>
          <w:tcPr>
            <w:tcW w:w="990" w:type="dxa"/>
          </w:tcPr>
          <w:p w14:paraId="4606AA99" w14:textId="77777777" w:rsidR="00A708CF" w:rsidRDefault="00A708CF" w:rsidP="00A708CF">
            <w:pPr>
              <w:pStyle w:val="TableParagraph"/>
              <w:ind w:left="201"/>
              <w:rPr>
                <w:sz w:val="20"/>
              </w:rPr>
            </w:pPr>
            <w:r>
              <w:rPr>
                <w:w w:val="105"/>
                <w:sz w:val="20"/>
              </w:rPr>
              <w:t>(0.059)</w:t>
            </w:r>
          </w:p>
        </w:tc>
        <w:tc>
          <w:tcPr>
            <w:tcW w:w="959" w:type="dxa"/>
          </w:tcPr>
          <w:p w14:paraId="08CB7E09" w14:textId="77777777" w:rsidR="00A708CF" w:rsidRDefault="00A708CF" w:rsidP="00A708CF">
            <w:pPr>
              <w:pStyle w:val="TableParagraph"/>
              <w:ind w:left="108" w:right="83"/>
              <w:rPr>
                <w:sz w:val="20"/>
              </w:rPr>
            </w:pPr>
            <w:r>
              <w:rPr>
                <w:w w:val="105"/>
                <w:sz w:val="20"/>
              </w:rPr>
              <w:t>(0.060)</w:t>
            </w:r>
          </w:p>
        </w:tc>
        <w:tc>
          <w:tcPr>
            <w:tcW w:w="955" w:type="dxa"/>
          </w:tcPr>
          <w:p w14:paraId="01AED991" w14:textId="77777777" w:rsidR="00A708CF" w:rsidRDefault="00A708CF" w:rsidP="00A708CF">
            <w:pPr>
              <w:pStyle w:val="TableParagraph"/>
              <w:ind w:left="109" w:right="79"/>
              <w:rPr>
                <w:sz w:val="20"/>
              </w:rPr>
            </w:pPr>
            <w:r>
              <w:rPr>
                <w:w w:val="105"/>
                <w:sz w:val="20"/>
              </w:rPr>
              <w:t>(0.057)</w:t>
            </w:r>
          </w:p>
        </w:tc>
      </w:tr>
      <w:tr w:rsidR="00A708CF" w14:paraId="6E292855" w14:textId="77777777" w:rsidTr="0030289C">
        <w:trPr>
          <w:trHeight w:val="239"/>
        </w:trPr>
        <w:tc>
          <w:tcPr>
            <w:tcW w:w="1966" w:type="dxa"/>
          </w:tcPr>
          <w:p w14:paraId="6437ABE4" w14:textId="77777777" w:rsidR="00A708CF" w:rsidRDefault="00A708CF" w:rsidP="00A708CF">
            <w:pPr>
              <w:pStyle w:val="TableParagraph"/>
              <w:ind w:left="119"/>
              <w:rPr>
                <w:sz w:val="20"/>
              </w:rPr>
            </w:pPr>
            <w:r>
              <w:rPr>
                <w:w w:val="105"/>
                <w:sz w:val="20"/>
              </w:rPr>
              <w:t>Income</w:t>
            </w:r>
          </w:p>
        </w:tc>
        <w:tc>
          <w:tcPr>
            <w:tcW w:w="1058" w:type="dxa"/>
          </w:tcPr>
          <w:p w14:paraId="46CA2AC9" w14:textId="77777777" w:rsidR="00A708CF" w:rsidRDefault="00A708CF" w:rsidP="00A708CF">
            <w:pPr>
              <w:pStyle w:val="TableParagraph"/>
              <w:ind w:left="100" w:right="100"/>
              <w:rPr>
                <w:sz w:val="20"/>
              </w:rPr>
            </w:pPr>
            <w:r>
              <w:rPr>
                <w:sz w:val="20"/>
              </w:rPr>
              <w:t>0.084*</w:t>
            </w:r>
          </w:p>
        </w:tc>
        <w:tc>
          <w:tcPr>
            <w:tcW w:w="1058" w:type="dxa"/>
          </w:tcPr>
          <w:p w14:paraId="54D83C82" w14:textId="77777777" w:rsidR="00A708CF" w:rsidRDefault="00A708CF" w:rsidP="00A708CF">
            <w:pPr>
              <w:pStyle w:val="TableParagraph"/>
              <w:ind w:left="100" w:right="100"/>
              <w:rPr>
                <w:sz w:val="20"/>
              </w:rPr>
            </w:pPr>
            <w:r>
              <w:rPr>
                <w:sz w:val="20"/>
              </w:rPr>
              <w:t>-0.039</w:t>
            </w:r>
          </w:p>
        </w:tc>
        <w:tc>
          <w:tcPr>
            <w:tcW w:w="1057" w:type="dxa"/>
          </w:tcPr>
          <w:p w14:paraId="069618C1" w14:textId="77777777" w:rsidR="00A708CF" w:rsidRDefault="00A708CF" w:rsidP="00A708CF">
            <w:pPr>
              <w:pStyle w:val="TableParagraph"/>
              <w:ind w:left="302"/>
              <w:rPr>
                <w:sz w:val="20"/>
              </w:rPr>
            </w:pPr>
            <w:r>
              <w:rPr>
                <w:sz w:val="20"/>
              </w:rPr>
              <w:t>0.008</w:t>
            </w:r>
          </w:p>
        </w:tc>
        <w:tc>
          <w:tcPr>
            <w:tcW w:w="1057" w:type="dxa"/>
          </w:tcPr>
          <w:p w14:paraId="47404934" w14:textId="77777777" w:rsidR="00A708CF" w:rsidRDefault="00A708CF" w:rsidP="00A708CF">
            <w:pPr>
              <w:pStyle w:val="TableParagraph"/>
              <w:ind w:left="98" w:right="94"/>
              <w:rPr>
                <w:sz w:val="20"/>
              </w:rPr>
            </w:pPr>
            <w:r>
              <w:rPr>
                <w:sz w:val="20"/>
              </w:rPr>
              <w:t>-0.067</w:t>
            </w:r>
          </w:p>
        </w:tc>
        <w:tc>
          <w:tcPr>
            <w:tcW w:w="1057" w:type="dxa"/>
          </w:tcPr>
          <w:p w14:paraId="0845265D" w14:textId="77777777" w:rsidR="00A708CF" w:rsidRDefault="00A708CF" w:rsidP="00A708CF">
            <w:pPr>
              <w:pStyle w:val="TableParagraph"/>
              <w:ind w:left="100" w:right="94"/>
              <w:rPr>
                <w:sz w:val="20"/>
              </w:rPr>
            </w:pPr>
            <w:r>
              <w:rPr>
                <w:sz w:val="20"/>
              </w:rPr>
              <w:t>0.090</w:t>
            </w:r>
          </w:p>
        </w:tc>
        <w:tc>
          <w:tcPr>
            <w:tcW w:w="1057" w:type="dxa"/>
          </w:tcPr>
          <w:p w14:paraId="5FDD626C" w14:textId="77777777" w:rsidR="00A708CF" w:rsidRDefault="00A708CF" w:rsidP="00A708CF">
            <w:pPr>
              <w:pStyle w:val="TableParagraph"/>
              <w:ind w:left="102" w:right="94"/>
              <w:rPr>
                <w:sz w:val="20"/>
              </w:rPr>
            </w:pPr>
            <w:r>
              <w:rPr>
                <w:sz w:val="20"/>
              </w:rPr>
              <w:t>0.016</w:t>
            </w:r>
          </w:p>
        </w:tc>
        <w:tc>
          <w:tcPr>
            <w:tcW w:w="990" w:type="dxa"/>
          </w:tcPr>
          <w:p w14:paraId="4B15C29E" w14:textId="77777777" w:rsidR="00A708CF" w:rsidRDefault="00A708CF" w:rsidP="00A708CF">
            <w:pPr>
              <w:pStyle w:val="TableParagraph"/>
              <w:ind w:left="240"/>
              <w:rPr>
                <w:sz w:val="20"/>
              </w:rPr>
            </w:pPr>
            <w:r>
              <w:rPr>
                <w:sz w:val="20"/>
              </w:rPr>
              <w:t>-0.027</w:t>
            </w:r>
          </w:p>
        </w:tc>
        <w:tc>
          <w:tcPr>
            <w:tcW w:w="959" w:type="dxa"/>
          </w:tcPr>
          <w:p w14:paraId="1CD80B21" w14:textId="77777777" w:rsidR="00A708CF" w:rsidRDefault="00A708CF" w:rsidP="00A708CF">
            <w:pPr>
              <w:pStyle w:val="TableParagraph"/>
              <w:ind w:left="105" w:right="92"/>
              <w:rPr>
                <w:sz w:val="20"/>
              </w:rPr>
            </w:pPr>
            <w:r>
              <w:rPr>
                <w:sz w:val="20"/>
              </w:rPr>
              <w:t>-0.118</w:t>
            </w:r>
          </w:p>
        </w:tc>
        <w:tc>
          <w:tcPr>
            <w:tcW w:w="955" w:type="dxa"/>
          </w:tcPr>
          <w:p w14:paraId="272FC1C3" w14:textId="77777777" w:rsidR="00A708CF" w:rsidRDefault="00A708CF" w:rsidP="00A708CF">
            <w:pPr>
              <w:pStyle w:val="TableParagraph"/>
              <w:ind w:left="104" w:right="88"/>
              <w:rPr>
                <w:sz w:val="20"/>
              </w:rPr>
            </w:pPr>
            <w:r>
              <w:rPr>
                <w:sz w:val="20"/>
              </w:rPr>
              <w:t>-0.086</w:t>
            </w:r>
          </w:p>
        </w:tc>
      </w:tr>
      <w:tr w:rsidR="00A708CF" w14:paraId="71E8519F" w14:textId="77777777" w:rsidTr="0030289C">
        <w:trPr>
          <w:trHeight w:val="225"/>
        </w:trPr>
        <w:tc>
          <w:tcPr>
            <w:tcW w:w="1966" w:type="dxa"/>
          </w:tcPr>
          <w:p w14:paraId="3BFD448F" w14:textId="77777777" w:rsidR="00A708CF" w:rsidRDefault="00A708CF" w:rsidP="00A708CF">
            <w:pPr>
              <w:pStyle w:val="TableParagraph"/>
              <w:rPr>
                <w:sz w:val="16"/>
              </w:rPr>
            </w:pPr>
          </w:p>
        </w:tc>
        <w:tc>
          <w:tcPr>
            <w:tcW w:w="1058" w:type="dxa"/>
          </w:tcPr>
          <w:p w14:paraId="7E3BE934" w14:textId="77777777" w:rsidR="00A708CF" w:rsidRDefault="00A708CF" w:rsidP="00A708CF">
            <w:pPr>
              <w:pStyle w:val="TableParagraph"/>
              <w:spacing w:line="205" w:lineRule="exact"/>
              <w:ind w:left="100" w:right="100"/>
              <w:rPr>
                <w:sz w:val="20"/>
              </w:rPr>
            </w:pPr>
            <w:r>
              <w:rPr>
                <w:w w:val="105"/>
                <w:sz w:val="20"/>
              </w:rPr>
              <w:t>(0.041)</w:t>
            </w:r>
          </w:p>
        </w:tc>
        <w:tc>
          <w:tcPr>
            <w:tcW w:w="1058" w:type="dxa"/>
          </w:tcPr>
          <w:p w14:paraId="5B6E6620" w14:textId="77777777" w:rsidR="00A708CF" w:rsidRDefault="00A708CF" w:rsidP="00A708CF">
            <w:pPr>
              <w:pStyle w:val="TableParagraph"/>
              <w:spacing w:line="205" w:lineRule="exact"/>
              <w:ind w:left="100" w:right="98"/>
              <w:rPr>
                <w:sz w:val="20"/>
              </w:rPr>
            </w:pPr>
            <w:r>
              <w:rPr>
                <w:w w:val="105"/>
                <w:sz w:val="20"/>
              </w:rPr>
              <w:t>(0.042)</w:t>
            </w:r>
          </w:p>
        </w:tc>
        <w:tc>
          <w:tcPr>
            <w:tcW w:w="1057" w:type="dxa"/>
          </w:tcPr>
          <w:p w14:paraId="3550CBBE" w14:textId="77777777" w:rsidR="00A708CF" w:rsidRDefault="00A708CF" w:rsidP="00A708CF">
            <w:pPr>
              <w:pStyle w:val="TableParagraph"/>
              <w:spacing w:line="205" w:lineRule="exact"/>
              <w:ind w:left="226"/>
              <w:rPr>
                <w:sz w:val="20"/>
              </w:rPr>
            </w:pPr>
            <w:r>
              <w:rPr>
                <w:w w:val="105"/>
                <w:sz w:val="20"/>
              </w:rPr>
              <w:t>(0.042)</w:t>
            </w:r>
          </w:p>
        </w:tc>
        <w:tc>
          <w:tcPr>
            <w:tcW w:w="1057" w:type="dxa"/>
          </w:tcPr>
          <w:p w14:paraId="77A503FF" w14:textId="77777777" w:rsidR="00A708CF" w:rsidRDefault="00A708CF" w:rsidP="00A708CF">
            <w:pPr>
              <w:pStyle w:val="TableParagraph"/>
              <w:spacing w:line="205" w:lineRule="exact"/>
              <w:ind w:left="102" w:right="92"/>
              <w:rPr>
                <w:sz w:val="20"/>
              </w:rPr>
            </w:pPr>
            <w:r>
              <w:rPr>
                <w:w w:val="105"/>
                <w:sz w:val="20"/>
              </w:rPr>
              <w:t>(0.070)</w:t>
            </w:r>
          </w:p>
        </w:tc>
        <w:tc>
          <w:tcPr>
            <w:tcW w:w="1057" w:type="dxa"/>
          </w:tcPr>
          <w:p w14:paraId="109754E3" w14:textId="77777777" w:rsidR="00A708CF" w:rsidRDefault="00A708CF" w:rsidP="00A708CF">
            <w:pPr>
              <w:pStyle w:val="TableParagraph"/>
              <w:spacing w:line="205" w:lineRule="exact"/>
              <w:ind w:left="102" w:right="89"/>
              <w:rPr>
                <w:sz w:val="20"/>
              </w:rPr>
            </w:pPr>
            <w:r>
              <w:rPr>
                <w:w w:val="105"/>
                <w:sz w:val="20"/>
              </w:rPr>
              <w:t>(0.077)</w:t>
            </w:r>
          </w:p>
        </w:tc>
        <w:tc>
          <w:tcPr>
            <w:tcW w:w="1057" w:type="dxa"/>
          </w:tcPr>
          <w:p w14:paraId="18A036B3" w14:textId="77777777" w:rsidR="00A708CF" w:rsidRDefault="00A708CF" w:rsidP="00A708CF">
            <w:pPr>
              <w:pStyle w:val="TableParagraph"/>
              <w:spacing w:line="205" w:lineRule="exact"/>
              <w:ind w:left="102" w:right="85"/>
              <w:rPr>
                <w:sz w:val="20"/>
              </w:rPr>
            </w:pPr>
            <w:r>
              <w:rPr>
                <w:w w:val="105"/>
                <w:sz w:val="20"/>
              </w:rPr>
              <w:t>(0.068)</w:t>
            </w:r>
          </w:p>
        </w:tc>
        <w:tc>
          <w:tcPr>
            <w:tcW w:w="990" w:type="dxa"/>
          </w:tcPr>
          <w:p w14:paraId="555F2746" w14:textId="77777777" w:rsidR="00A708CF" w:rsidRDefault="00A708CF" w:rsidP="00A708CF">
            <w:pPr>
              <w:pStyle w:val="TableParagraph"/>
              <w:spacing w:line="205" w:lineRule="exact"/>
              <w:ind w:left="201"/>
              <w:rPr>
                <w:sz w:val="20"/>
              </w:rPr>
            </w:pPr>
            <w:r>
              <w:rPr>
                <w:w w:val="105"/>
                <w:sz w:val="20"/>
              </w:rPr>
              <w:t>(0.105)</w:t>
            </w:r>
          </w:p>
        </w:tc>
        <w:tc>
          <w:tcPr>
            <w:tcW w:w="959" w:type="dxa"/>
          </w:tcPr>
          <w:p w14:paraId="3E7295C0" w14:textId="77777777" w:rsidR="00A708CF" w:rsidRDefault="00A708CF" w:rsidP="00A708CF">
            <w:pPr>
              <w:pStyle w:val="TableParagraph"/>
              <w:spacing w:line="205" w:lineRule="exact"/>
              <w:ind w:left="108" w:right="83"/>
              <w:rPr>
                <w:sz w:val="20"/>
              </w:rPr>
            </w:pPr>
            <w:r>
              <w:rPr>
                <w:w w:val="105"/>
                <w:sz w:val="20"/>
              </w:rPr>
              <w:t>(0.101)</w:t>
            </w:r>
          </w:p>
        </w:tc>
        <w:tc>
          <w:tcPr>
            <w:tcW w:w="955" w:type="dxa"/>
          </w:tcPr>
          <w:p w14:paraId="4CE7C11D" w14:textId="77777777" w:rsidR="00A708CF" w:rsidRDefault="00A708CF" w:rsidP="00A708CF">
            <w:pPr>
              <w:pStyle w:val="TableParagraph"/>
              <w:spacing w:line="205" w:lineRule="exact"/>
              <w:ind w:left="109" w:right="79"/>
              <w:rPr>
                <w:sz w:val="20"/>
              </w:rPr>
            </w:pPr>
            <w:r>
              <w:rPr>
                <w:w w:val="105"/>
                <w:sz w:val="20"/>
              </w:rPr>
              <w:t>(0.101)</w:t>
            </w:r>
          </w:p>
        </w:tc>
      </w:tr>
      <w:tr w:rsidR="00A708CF" w14:paraId="62769C72" w14:textId="77777777" w:rsidTr="0030289C">
        <w:trPr>
          <w:trHeight w:val="252"/>
        </w:trPr>
        <w:tc>
          <w:tcPr>
            <w:tcW w:w="1966" w:type="dxa"/>
          </w:tcPr>
          <w:p w14:paraId="789023AA" w14:textId="77777777" w:rsidR="00A708CF" w:rsidRDefault="00A708CF" w:rsidP="00A708CF">
            <w:pPr>
              <w:pStyle w:val="TableParagraph"/>
              <w:spacing w:line="226" w:lineRule="exact"/>
              <w:ind w:left="119"/>
              <w:rPr>
                <w:sz w:val="20"/>
              </w:rPr>
            </w:pPr>
            <w:r>
              <w:rPr>
                <w:w w:val="110"/>
                <w:sz w:val="20"/>
              </w:rPr>
              <w:t>Public Employment</w:t>
            </w:r>
          </w:p>
        </w:tc>
        <w:tc>
          <w:tcPr>
            <w:tcW w:w="1058" w:type="dxa"/>
          </w:tcPr>
          <w:p w14:paraId="4CB527F8" w14:textId="77777777" w:rsidR="00A708CF" w:rsidRDefault="00A708CF" w:rsidP="00A708CF">
            <w:pPr>
              <w:pStyle w:val="TableParagraph"/>
              <w:spacing w:line="226" w:lineRule="exact"/>
              <w:ind w:left="100" w:right="99"/>
              <w:rPr>
                <w:sz w:val="20"/>
              </w:rPr>
            </w:pPr>
            <w:r>
              <w:rPr>
                <w:sz w:val="20"/>
              </w:rPr>
              <w:t>-0.041</w:t>
            </w:r>
          </w:p>
        </w:tc>
        <w:tc>
          <w:tcPr>
            <w:tcW w:w="1058" w:type="dxa"/>
          </w:tcPr>
          <w:p w14:paraId="5CCB2EA2" w14:textId="77777777" w:rsidR="00A708CF" w:rsidRDefault="00A708CF" w:rsidP="00A708CF">
            <w:pPr>
              <w:pStyle w:val="TableParagraph"/>
              <w:spacing w:line="226" w:lineRule="exact"/>
              <w:ind w:left="100" w:right="99"/>
              <w:rPr>
                <w:sz w:val="20"/>
              </w:rPr>
            </w:pPr>
            <w:r>
              <w:rPr>
                <w:sz w:val="20"/>
              </w:rPr>
              <w:t>0.192</w:t>
            </w:r>
          </w:p>
        </w:tc>
        <w:tc>
          <w:tcPr>
            <w:tcW w:w="1057" w:type="dxa"/>
          </w:tcPr>
          <w:p w14:paraId="79C8D903" w14:textId="77777777" w:rsidR="00A708CF" w:rsidRDefault="00A708CF" w:rsidP="00A708CF">
            <w:pPr>
              <w:pStyle w:val="TableParagraph"/>
              <w:spacing w:line="226" w:lineRule="exact"/>
              <w:ind w:left="303"/>
              <w:rPr>
                <w:sz w:val="20"/>
              </w:rPr>
            </w:pPr>
            <w:r>
              <w:rPr>
                <w:sz w:val="20"/>
              </w:rPr>
              <w:t>0.209</w:t>
            </w:r>
          </w:p>
        </w:tc>
        <w:tc>
          <w:tcPr>
            <w:tcW w:w="1057" w:type="dxa"/>
          </w:tcPr>
          <w:p w14:paraId="293A31F7" w14:textId="77777777" w:rsidR="00A708CF" w:rsidRDefault="00A708CF" w:rsidP="00A708CF">
            <w:pPr>
              <w:pStyle w:val="TableParagraph"/>
              <w:spacing w:line="226" w:lineRule="exact"/>
              <w:ind w:left="98" w:right="94"/>
              <w:rPr>
                <w:sz w:val="20"/>
              </w:rPr>
            </w:pPr>
            <w:r>
              <w:rPr>
                <w:sz w:val="20"/>
              </w:rPr>
              <w:t>-0.612</w:t>
            </w:r>
          </w:p>
        </w:tc>
        <w:tc>
          <w:tcPr>
            <w:tcW w:w="1057" w:type="dxa"/>
          </w:tcPr>
          <w:p w14:paraId="389B9D88" w14:textId="77777777" w:rsidR="00A708CF" w:rsidRDefault="00A708CF" w:rsidP="00A708CF">
            <w:pPr>
              <w:pStyle w:val="TableParagraph"/>
              <w:spacing w:line="226" w:lineRule="exact"/>
              <w:ind w:left="94" w:right="94"/>
              <w:rPr>
                <w:rFonts w:ascii="Arial"/>
                <w:sz w:val="20"/>
              </w:rPr>
            </w:pPr>
            <w:r>
              <w:rPr>
                <w:w w:val="105"/>
                <w:sz w:val="20"/>
              </w:rPr>
              <w:t>-0.997</w:t>
            </w:r>
            <w:r>
              <w:rPr>
                <w:rFonts w:ascii="Arial"/>
                <w:w w:val="105"/>
                <w:sz w:val="20"/>
                <w:vertAlign w:val="superscript"/>
              </w:rPr>
              <w:t>+</w:t>
            </w:r>
          </w:p>
        </w:tc>
        <w:tc>
          <w:tcPr>
            <w:tcW w:w="1057" w:type="dxa"/>
          </w:tcPr>
          <w:p w14:paraId="44F74B37" w14:textId="77777777" w:rsidR="00A708CF" w:rsidRDefault="00A708CF" w:rsidP="00A708CF">
            <w:pPr>
              <w:pStyle w:val="TableParagraph"/>
              <w:spacing w:line="226" w:lineRule="exact"/>
              <w:ind w:left="94" w:right="94"/>
              <w:rPr>
                <w:rFonts w:ascii="Arial"/>
                <w:sz w:val="20"/>
              </w:rPr>
            </w:pPr>
            <w:r>
              <w:rPr>
                <w:w w:val="105"/>
                <w:sz w:val="20"/>
              </w:rPr>
              <w:t>-1.008</w:t>
            </w:r>
            <w:r>
              <w:rPr>
                <w:rFonts w:ascii="Arial"/>
                <w:w w:val="105"/>
                <w:sz w:val="20"/>
                <w:vertAlign w:val="superscript"/>
              </w:rPr>
              <w:t>+</w:t>
            </w:r>
          </w:p>
        </w:tc>
        <w:tc>
          <w:tcPr>
            <w:tcW w:w="990" w:type="dxa"/>
          </w:tcPr>
          <w:p w14:paraId="5E0D4A88" w14:textId="77777777" w:rsidR="00A708CF" w:rsidRDefault="00A708CF" w:rsidP="00A708CF">
            <w:pPr>
              <w:pStyle w:val="TableParagraph"/>
              <w:spacing w:line="226" w:lineRule="exact"/>
              <w:ind w:left="175"/>
              <w:rPr>
                <w:rFonts w:ascii="Arial"/>
                <w:sz w:val="20"/>
              </w:rPr>
            </w:pPr>
            <w:r>
              <w:rPr>
                <w:w w:val="105"/>
                <w:sz w:val="20"/>
              </w:rPr>
              <w:t>-1.276</w:t>
            </w:r>
            <w:r>
              <w:rPr>
                <w:rFonts w:ascii="Arial"/>
                <w:w w:val="105"/>
                <w:sz w:val="20"/>
                <w:vertAlign w:val="superscript"/>
              </w:rPr>
              <w:t>+</w:t>
            </w:r>
          </w:p>
        </w:tc>
        <w:tc>
          <w:tcPr>
            <w:tcW w:w="959" w:type="dxa"/>
          </w:tcPr>
          <w:p w14:paraId="3EF11D2C" w14:textId="77777777" w:rsidR="00A708CF" w:rsidRDefault="00A708CF" w:rsidP="00A708CF">
            <w:pPr>
              <w:pStyle w:val="TableParagraph"/>
              <w:spacing w:line="226" w:lineRule="exact"/>
              <w:ind w:left="106" w:right="92"/>
              <w:rPr>
                <w:sz w:val="20"/>
              </w:rPr>
            </w:pPr>
            <w:r>
              <w:rPr>
                <w:sz w:val="20"/>
              </w:rPr>
              <w:t>-0.963</w:t>
            </w:r>
          </w:p>
        </w:tc>
        <w:tc>
          <w:tcPr>
            <w:tcW w:w="955" w:type="dxa"/>
          </w:tcPr>
          <w:p w14:paraId="42F8EBB0" w14:textId="77777777" w:rsidR="00A708CF" w:rsidRDefault="00A708CF" w:rsidP="00A708CF">
            <w:pPr>
              <w:pStyle w:val="TableParagraph"/>
              <w:spacing w:line="226" w:lineRule="exact"/>
              <w:ind w:left="105" w:right="88"/>
              <w:rPr>
                <w:sz w:val="20"/>
              </w:rPr>
            </w:pPr>
            <w:r>
              <w:rPr>
                <w:sz w:val="20"/>
              </w:rPr>
              <w:t>-0.917</w:t>
            </w:r>
          </w:p>
        </w:tc>
      </w:tr>
      <w:tr w:rsidR="00A708CF" w14:paraId="19E9D942" w14:textId="77777777" w:rsidTr="0030289C">
        <w:trPr>
          <w:trHeight w:val="240"/>
        </w:trPr>
        <w:tc>
          <w:tcPr>
            <w:tcW w:w="1966" w:type="dxa"/>
            <w:tcBorders>
              <w:bottom w:val="single" w:sz="4" w:space="0" w:color="000000"/>
            </w:tcBorders>
          </w:tcPr>
          <w:p w14:paraId="7B5CB5A0" w14:textId="77777777" w:rsidR="00A708CF" w:rsidRDefault="00A708CF" w:rsidP="00A708CF">
            <w:pPr>
              <w:pStyle w:val="TableParagraph"/>
              <w:rPr>
                <w:sz w:val="16"/>
              </w:rPr>
            </w:pPr>
          </w:p>
        </w:tc>
        <w:tc>
          <w:tcPr>
            <w:tcW w:w="1058" w:type="dxa"/>
            <w:tcBorders>
              <w:bottom w:val="single" w:sz="4" w:space="0" w:color="000000"/>
            </w:tcBorders>
          </w:tcPr>
          <w:p w14:paraId="2EB0B0C4" w14:textId="77777777" w:rsidR="00A708CF" w:rsidRDefault="00A708CF" w:rsidP="00A708CF">
            <w:pPr>
              <w:pStyle w:val="TableParagraph"/>
              <w:ind w:left="100" w:right="100"/>
              <w:rPr>
                <w:sz w:val="20"/>
              </w:rPr>
            </w:pPr>
            <w:r>
              <w:rPr>
                <w:w w:val="105"/>
                <w:sz w:val="20"/>
              </w:rPr>
              <w:t>(0.243)</w:t>
            </w:r>
          </w:p>
        </w:tc>
        <w:tc>
          <w:tcPr>
            <w:tcW w:w="1058" w:type="dxa"/>
            <w:tcBorders>
              <w:bottom w:val="single" w:sz="4" w:space="0" w:color="000000"/>
            </w:tcBorders>
          </w:tcPr>
          <w:p w14:paraId="4B7A0992" w14:textId="77777777" w:rsidR="00A708CF" w:rsidRDefault="00A708CF" w:rsidP="00A708CF">
            <w:pPr>
              <w:pStyle w:val="TableParagraph"/>
              <w:ind w:left="100" w:right="98"/>
              <w:rPr>
                <w:sz w:val="20"/>
              </w:rPr>
            </w:pPr>
            <w:r>
              <w:rPr>
                <w:w w:val="105"/>
                <w:sz w:val="20"/>
              </w:rPr>
              <w:t>(0.204)</w:t>
            </w:r>
          </w:p>
        </w:tc>
        <w:tc>
          <w:tcPr>
            <w:tcW w:w="1057" w:type="dxa"/>
            <w:tcBorders>
              <w:bottom w:val="single" w:sz="4" w:space="0" w:color="000000"/>
            </w:tcBorders>
          </w:tcPr>
          <w:p w14:paraId="23CE12FD" w14:textId="77777777" w:rsidR="00A708CF" w:rsidRDefault="00A708CF" w:rsidP="00A708CF">
            <w:pPr>
              <w:pStyle w:val="TableParagraph"/>
              <w:ind w:left="226"/>
              <w:rPr>
                <w:sz w:val="20"/>
              </w:rPr>
            </w:pPr>
            <w:r>
              <w:rPr>
                <w:w w:val="105"/>
                <w:sz w:val="20"/>
              </w:rPr>
              <w:t>(0.215)</w:t>
            </w:r>
          </w:p>
        </w:tc>
        <w:tc>
          <w:tcPr>
            <w:tcW w:w="1057" w:type="dxa"/>
            <w:tcBorders>
              <w:bottom w:val="single" w:sz="4" w:space="0" w:color="000000"/>
            </w:tcBorders>
          </w:tcPr>
          <w:p w14:paraId="33BB2B6F" w14:textId="77777777" w:rsidR="00A708CF" w:rsidRDefault="00A708CF" w:rsidP="00A708CF">
            <w:pPr>
              <w:pStyle w:val="TableParagraph"/>
              <w:ind w:left="102" w:right="92"/>
              <w:rPr>
                <w:sz w:val="20"/>
              </w:rPr>
            </w:pPr>
            <w:r>
              <w:rPr>
                <w:w w:val="105"/>
                <w:sz w:val="20"/>
              </w:rPr>
              <w:t>(0.597)</w:t>
            </w:r>
          </w:p>
        </w:tc>
        <w:tc>
          <w:tcPr>
            <w:tcW w:w="1057" w:type="dxa"/>
            <w:tcBorders>
              <w:bottom w:val="single" w:sz="4" w:space="0" w:color="000000"/>
            </w:tcBorders>
          </w:tcPr>
          <w:p w14:paraId="2E7E0BA8" w14:textId="77777777" w:rsidR="00A708CF" w:rsidRDefault="00A708CF" w:rsidP="00A708CF">
            <w:pPr>
              <w:pStyle w:val="TableParagraph"/>
              <w:ind w:left="102" w:right="89"/>
              <w:rPr>
                <w:sz w:val="20"/>
              </w:rPr>
            </w:pPr>
            <w:r>
              <w:rPr>
                <w:w w:val="105"/>
                <w:sz w:val="20"/>
              </w:rPr>
              <w:t>(0.542)</w:t>
            </w:r>
          </w:p>
        </w:tc>
        <w:tc>
          <w:tcPr>
            <w:tcW w:w="1057" w:type="dxa"/>
            <w:tcBorders>
              <w:bottom w:val="single" w:sz="4" w:space="0" w:color="000000"/>
            </w:tcBorders>
          </w:tcPr>
          <w:p w14:paraId="3491E6B3" w14:textId="77777777" w:rsidR="00A708CF" w:rsidRDefault="00A708CF" w:rsidP="00A708CF">
            <w:pPr>
              <w:pStyle w:val="TableParagraph"/>
              <w:ind w:left="102" w:right="85"/>
              <w:rPr>
                <w:sz w:val="20"/>
              </w:rPr>
            </w:pPr>
            <w:r>
              <w:rPr>
                <w:w w:val="105"/>
                <w:sz w:val="20"/>
              </w:rPr>
              <w:t>(0.594)</w:t>
            </w:r>
          </w:p>
        </w:tc>
        <w:tc>
          <w:tcPr>
            <w:tcW w:w="990" w:type="dxa"/>
            <w:tcBorders>
              <w:bottom w:val="single" w:sz="4" w:space="0" w:color="000000"/>
            </w:tcBorders>
          </w:tcPr>
          <w:p w14:paraId="5C4C437B" w14:textId="77777777" w:rsidR="00A708CF" w:rsidRDefault="00A708CF" w:rsidP="00A708CF">
            <w:pPr>
              <w:pStyle w:val="TableParagraph"/>
              <w:ind w:left="201"/>
              <w:rPr>
                <w:sz w:val="20"/>
              </w:rPr>
            </w:pPr>
            <w:r>
              <w:rPr>
                <w:w w:val="105"/>
                <w:sz w:val="20"/>
              </w:rPr>
              <w:t>(0.756)</w:t>
            </w:r>
          </w:p>
        </w:tc>
        <w:tc>
          <w:tcPr>
            <w:tcW w:w="959" w:type="dxa"/>
            <w:tcBorders>
              <w:bottom w:val="single" w:sz="4" w:space="0" w:color="000000"/>
            </w:tcBorders>
          </w:tcPr>
          <w:p w14:paraId="74C5B972" w14:textId="77777777" w:rsidR="00A708CF" w:rsidRDefault="00A708CF" w:rsidP="00A708CF">
            <w:pPr>
              <w:pStyle w:val="TableParagraph"/>
              <w:ind w:left="108" w:right="83"/>
              <w:rPr>
                <w:sz w:val="20"/>
              </w:rPr>
            </w:pPr>
            <w:r>
              <w:rPr>
                <w:w w:val="105"/>
                <w:sz w:val="20"/>
              </w:rPr>
              <w:t>(0.731)</w:t>
            </w:r>
          </w:p>
        </w:tc>
        <w:tc>
          <w:tcPr>
            <w:tcW w:w="955" w:type="dxa"/>
            <w:tcBorders>
              <w:bottom w:val="single" w:sz="4" w:space="0" w:color="000000"/>
            </w:tcBorders>
          </w:tcPr>
          <w:p w14:paraId="60683C9A" w14:textId="77777777" w:rsidR="00A708CF" w:rsidRDefault="00A708CF" w:rsidP="00A708CF">
            <w:pPr>
              <w:pStyle w:val="TableParagraph"/>
              <w:ind w:left="109" w:right="79"/>
              <w:rPr>
                <w:sz w:val="20"/>
              </w:rPr>
            </w:pPr>
            <w:r>
              <w:rPr>
                <w:w w:val="105"/>
                <w:sz w:val="20"/>
              </w:rPr>
              <w:t>(0.727)</w:t>
            </w:r>
          </w:p>
        </w:tc>
      </w:tr>
      <w:tr w:rsidR="00A708CF" w14:paraId="57552F40" w14:textId="77777777" w:rsidTr="0030289C">
        <w:trPr>
          <w:trHeight w:val="461"/>
        </w:trPr>
        <w:tc>
          <w:tcPr>
            <w:tcW w:w="1966" w:type="dxa"/>
            <w:tcBorders>
              <w:top w:val="single" w:sz="4" w:space="0" w:color="000000"/>
            </w:tcBorders>
          </w:tcPr>
          <w:p w14:paraId="3B406F60" w14:textId="77777777" w:rsidR="00A708CF" w:rsidRDefault="00A708CF" w:rsidP="00A708CF">
            <w:pPr>
              <w:pStyle w:val="TableParagraph"/>
              <w:rPr>
                <w:sz w:val="19"/>
              </w:rPr>
            </w:pPr>
          </w:p>
          <w:p w14:paraId="31FD8AC5" w14:textId="77777777" w:rsidR="00A708CF" w:rsidRDefault="00A708CF" w:rsidP="00A708CF">
            <w:pPr>
              <w:pStyle w:val="TableParagraph"/>
              <w:spacing w:line="223" w:lineRule="exact"/>
              <w:ind w:left="119"/>
              <w:rPr>
                <w:sz w:val="20"/>
              </w:rPr>
            </w:pPr>
            <w:r>
              <w:rPr>
                <w:w w:val="110"/>
                <w:sz w:val="20"/>
              </w:rPr>
              <w:t>Observations</w:t>
            </w:r>
          </w:p>
        </w:tc>
        <w:tc>
          <w:tcPr>
            <w:tcW w:w="1058" w:type="dxa"/>
            <w:tcBorders>
              <w:top w:val="single" w:sz="4" w:space="0" w:color="000000"/>
            </w:tcBorders>
          </w:tcPr>
          <w:p w14:paraId="66C179B0" w14:textId="77777777" w:rsidR="00A708CF" w:rsidRDefault="00A708CF" w:rsidP="00A708CF">
            <w:pPr>
              <w:pStyle w:val="TableParagraph"/>
              <w:rPr>
                <w:sz w:val="19"/>
              </w:rPr>
            </w:pPr>
          </w:p>
          <w:p w14:paraId="276631C7" w14:textId="77777777" w:rsidR="00A708CF" w:rsidRDefault="00A708CF" w:rsidP="00A708CF">
            <w:pPr>
              <w:pStyle w:val="TableParagraph"/>
              <w:spacing w:line="223" w:lineRule="exact"/>
              <w:ind w:left="100" w:right="100"/>
              <w:rPr>
                <w:sz w:val="20"/>
              </w:rPr>
            </w:pPr>
            <w:r>
              <w:rPr>
                <w:sz w:val="20"/>
              </w:rPr>
              <w:t>1138</w:t>
            </w:r>
          </w:p>
        </w:tc>
        <w:tc>
          <w:tcPr>
            <w:tcW w:w="1058" w:type="dxa"/>
            <w:tcBorders>
              <w:top w:val="single" w:sz="4" w:space="0" w:color="000000"/>
            </w:tcBorders>
          </w:tcPr>
          <w:p w14:paraId="169054CB" w14:textId="77777777" w:rsidR="00A708CF" w:rsidRDefault="00A708CF" w:rsidP="00A708CF">
            <w:pPr>
              <w:pStyle w:val="TableParagraph"/>
              <w:rPr>
                <w:sz w:val="19"/>
              </w:rPr>
            </w:pPr>
          </w:p>
          <w:p w14:paraId="3A11BDBF" w14:textId="77777777" w:rsidR="00A708CF" w:rsidRDefault="00A708CF" w:rsidP="00A708CF">
            <w:pPr>
              <w:pStyle w:val="TableParagraph"/>
              <w:spacing w:line="223" w:lineRule="exact"/>
              <w:ind w:left="100" w:right="100"/>
              <w:rPr>
                <w:sz w:val="20"/>
              </w:rPr>
            </w:pPr>
            <w:r>
              <w:rPr>
                <w:sz w:val="20"/>
              </w:rPr>
              <w:t>1138</w:t>
            </w:r>
          </w:p>
        </w:tc>
        <w:tc>
          <w:tcPr>
            <w:tcW w:w="1057" w:type="dxa"/>
            <w:tcBorders>
              <w:top w:val="single" w:sz="4" w:space="0" w:color="000000"/>
            </w:tcBorders>
          </w:tcPr>
          <w:p w14:paraId="55A92599" w14:textId="77777777" w:rsidR="00A708CF" w:rsidRDefault="00A708CF" w:rsidP="00A708CF">
            <w:pPr>
              <w:pStyle w:val="TableParagraph"/>
              <w:rPr>
                <w:sz w:val="19"/>
              </w:rPr>
            </w:pPr>
          </w:p>
          <w:p w14:paraId="551436EC" w14:textId="77777777" w:rsidR="00A708CF" w:rsidRDefault="00A708CF" w:rsidP="00A708CF">
            <w:pPr>
              <w:pStyle w:val="TableParagraph"/>
              <w:spacing w:line="223" w:lineRule="exact"/>
              <w:ind w:left="329"/>
              <w:rPr>
                <w:sz w:val="20"/>
              </w:rPr>
            </w:pPr>
            <w:r>
              <w:rPr>
                <w:sz w:val="20"/>
              </w:rPr>
              <w:t>1138</w:t>
            </w:r>
          </w:p>
        </w:tc>
        <w:tc>
          <w:tcPr>
            <w:tcW w:w="1057" w:type="dxa"/>
            <w:tcBorders>
              <w:top w:val="single" w:sz="4" w:space="0" w:color="000000"/>
            </w:tcBorders>
          </w:tcPr>
          <w:p w14:paraId="038BDB7F" w14:textId="77777777" w:rsidR="00A708CF" w:rsidRDefault="00A708CF" w:rsidP="00A708CF">
            <w:pPr>
              <w:pStyle w:val="TableParagraph"/>
              <w:rPr>
                <w:sz w:val="19"/>
              </w:rPr>
            </w:pPr>
          </w:p>
          <w:p w14:paraId="27704FDC" w14:textId="77777777" w:rsidR="00A708CF" w:rsidRDefault="00A708CF" w:rsidP="00A708CF">
            <w:pPr>
              <w:pStyle w:val="TableParagraph"/>
              <w:spacing w:line="223" w:lineRule="exact"/>
              <w:ind w:left="97" w:right="94"/>
              <w:rPr>
                <w:sz w:val="20"/>
              </w:rPr>
            </w:pPr>
            <w:r>
              <w:rPr>
                <w:sz w:val="20"/>
              </w:rPr>
              <w:t>1138</w:t>
            </w:r>
          </w:p>
        </w:tc>
        <w:tc>
          <w:tcPr>
            <w:tcW w:w="1057" w:type="dxa"/>
            <w:tcBorders>
              <w:top w:val="single" w:sz="4" w:space="0" w:color="000000"/>
            </w:tcBorders>
          </w:tcPr>
          <w:p w14:paraId="1AB471A8" w14:textId="77777777" w:rsidR="00A708CF" w:rsidRDefault="00A708CF" w:rsidP="00A708CF">
            <w:pPr>
              <w:pStyle w:val="TableParagraph"/>
              <w:rPr>
                <w:sz w:val="19"/>
              </w:rPr>
            </w:pPr>
          </w:p>
          <w:p w14:paraId="1778FF7E" w14:textId="77777777" w:rsidR="00A708CF" w:rsidRDefault="00A708CF" w:rsidP="00A708CF">
            <w:pPr>
              <w:pStyle w:val="TableParagraph"/>
              <w:spacing w:line="223" w:lineRule="exact"/>
              <w:ind w:left="100" w:right="94"/>
              <w:rPr>
                <w:sz w:val="20"/>
              </w:rPr>
            </w:pPr>
            <w:r>
              <w:rPr>
                <w:sz w:val="20"/>
              </w:rPr>
              <w:t>1138</w:t>
            </w:r>
          </w:p>
        </w:tc>
        <w:tc>
          <w:tcPr>
            <w:tcW w:w="1057" w:type="dxa"/>
            <w:tcBorders>
              <w:top w:val="single" w:sz="4" w:space="0" w:color="000000"/>
            </w:tcBorders>
          </w:tcPr>
          <w:p w14:paraId="17EE46DD" w14:textId="77777777" w:rsidR="00A708CF" w:rsidRDefault="00A708CF" w:rsidP="00A708CF">
            <w:pPr>
              <w:pStyle w:val="TableParagraph"/>
              <w:rPr>
                <w:sz w:val="19"/>
              </w:rPr>
            </w:pPr>
          </w:p>
          <w:p w14:paraId="2B2147B4" w14:textId="77777777" w:rsidR="00A708CF" w:rsidRDefault="00A708CF" w:rsidP="00A708CF">
            <w:pPr>
              <w:pStyle w:val="TableParagraph"/>
              <w:spacing w:line="223" w:lineRule="exact"/>
              <w:ind w:left="102" w:right="93"/>
              <w:rPr>
                <w:sz w:val="20"/>
              </w:rPr>
            </w:pPr>
            <w:r>
              <w:rPr>
                <w:sz w:val="20"/>
              </w:rPr>
              <w:t>1138</w:t>
            </w:r>
          </w:p>
        </w:tc>
        <w:tc>
          <w:tcPr>
            <w:tcW w:w="990" w:type="dxa"/>
            <w:tcBorders>
              <w:top w:val="single" w:sz="4" w:space="0" w:color="000000"/>
            </w:tcBorders>
          </w:tcPr>
          <w:p w14:paraId="36C89FCE" w14:textId="77777777" w:rsidR="00A708CF" w:rsidRDefault="00A708CF" w:rsidP="00A708CF">
            <w:pPr>
              <w:pStyle w:val="TableParagraph"/>
              <w:rPr>
                <w:sz w:val="19"/>
              </w:rPr>
            </w:pPr>
          </w:p>
          <w:p w14:paraId="49A76C64" w14:textId="77777777" w:rsidR="00A708CF" w:rsidRDefault="00A708CF" w:rsidP="00A708CF">
            <w:pPr>
              <w:pStyle w:val="TableParagraph"/>
              <w:spacing w:line="223" w:lineRule="exact"/>
              <w:ind w:left="301"/>
              <w:rPr>
                <w:sz w:val="20"/>
              </w:rPr>
            </w:pPr>
            <w:r>
              <w:rPr>
                <w:sz w:val="20"/>
              </w:rPr>
              <w:t>1138</w:t>
            </w:r>
          </w:p>
        </w:tc>
        <w:tc>
          <w:tcPr>
            <w:tcW w:w="959" w:type="dxa"/>
            <w:tcBorders>
              <w:top w:val="single" w:sz="4" w:space="0" w:color="000000"/>
            </w:tcBorders>
          </w:tcPr>
          <w:p w14:paraId="36F607E7" w14:textId="77777777" w:rsidR="00A708CF" w:rsidRDefault="00A708CF" w:rsidP="00A708CF">
            <w:pPr>
              <w:pStyle w:val="TableParagraph"/>
              <w:rPr>
                <w:sz w:val="19"/>
              </w:rPr>
            </w:pPr>
          </w:p>
          <w:p w14:paraId="1799FF03" w14:textId="77777777" w:rsidR="00A708CF" w:rsidRDefault="00A708CF" w:rsidP="00A708CF">
            <w:pPr>
              <w:pStyle w:val="TableParagraph"/>
              <w:spacing w:line="223" w:lineRule="exact"/>
              <w:ind w:left="105" w:right="92"/>
              <w:rPr>
                <w:sz w:val="20"/>
              </w:rPr>
            </w:pPr>
            <w:r>
              <w:rPr>
                <w:sz w:val="20"/>
              </w:rPr>
              <w:t>1138</w:t>
            </w:r>
          </w:p>
        </w:tc>
        <w:tc>
          <w:tcPr>
            <w:tcW w:w="955" w:type="dxa"/>
            <w:tcBorders>
              <w:top w:val="single" w:sz="4" w:space="0" w:color="000000"/>
            </w:tcBorders>
          </w:tcPr>
          <w:p w14:paraId="09D8E49E" w14:textId="77777777" w:rsidR="00A708CF" w:rsidRDefault="00A708CF" w:rsidP="00A708CF">
            <w:pPr>
              <w:pStyle w:val="TableParagraph"/>
              <w:rPr>
                <w:sz w:val="19"/>
              </w:rPr>
            </w:pPr>
          </w:p>
          <w:p w14:paraId="60C742A9" w14:textId="77777777" w:rsidR="00A708CF" w:rsidRDefault="00A708CF" w:rsidP="00A708CF">
            <w:pPr>
              <w:pStyle w:val="TableParagraph"/>
              <w:spacing w:line="223" w:lineRule="exact"/>
              <w:ind w:left="105" w:right="88"/>
              <w:rPr>
                <w:sz w:val="20"/>
              </w:rPr>
            </w:pPr>
            <w:r>
              <w:rPr>
                <w:sz w:val="20"/>
              </w:rPr>
              <w:t>1138</w:t>
            </w:r>
          </w:p>
        </w:tc>
      </w:tr>
      <w:tr w:rsidR="00A708CF" w14:paraId="1E92EFF9" w14:textId="77777777" w:rsidTr="0030289C">
        <w:trPr>
          <w:trHeight w:val="252"/>
        </w:trPr>
        <w:tc>
          <w:tcPr>
            <w:tcW w:w="1966" w:type="dxa"/>
          </w:tcPr>
          <w:p w14:paraId="7A028CA1" w14:textId="77777777" w:rsidR="00A708CF" w:rsidRDefault="00A708CF" w:rsidP="00A708CF">
            <w:pPr>
              <w:pStyle w:val="TableParagraph"/>
              <w:spacing w:line="226" w:lineRule="exact"/>
              <w:ind w:left="119"/>
              <w:rPr>
                <w:rFonts w:ascii="Arial"/>
                <w:sz w:val="20"/>
              </w:rPr>
            </w:pPr>
            <w:r>
              <w:rPr>
                <w:w w:val="105"/>
                <w:sz w:val="20"/>
              </w:rPr>
              <w:t xml:space="preserve">Pseudo </w:t>
            </w:r>
            <w:r>
              <w:rPr>
                <w:rFonts w:ascii="Arial"/>
                <w:i/>
                <w:w w:val="105"/>
                <w:sz w:val="20"/>
              </w:rPr>
              <w:t>R</w:t>
            </w:r>
            <w:r>
              <w:rPr>
                <w:rFonts w:ascii="Arial"/>
                <w:w w:val="105"/>
                <w:sz w:val="20"/>
                <w:vertAlign w:val="superscript"/>
              </w:rPr>
              <w:t>2</w:t>
            </w:r>
          </w:p>
        </w:tc>
        <w:tc>
          <w:tcPr>
            <w:tcW w:w="1058" w:type="dxa"/>
          </w:tcPr>
          <w:p w14:paraId="4ED9E949" w14:textId="77777777" w:rsidR="00A708CF" w:rsidRDefault="00A708CF" w:rsidP="00A708CF">
            <w:pPr>
              <w:pStyle w:val="TableParagraph"/>
              <w:spacing w:line="226" w:lineRule="exact"/>
              <w:ind w:left="100" w:right="100"/>
              <w:rPr>
                <w:sz w:val="20"/>
              </w:rPr>
            </w:pPr>
            <w:r>
              <w:rPr>
                <w:sz w:val="20"/>
              </w:rPr>
              <w:t>0.063</w:t>
            </w:r>
          </w:p>
        </w:tc>
        <w:tc>
          <w:tcPr>
            <w:tcW w:w="1058" w:type="dxa"/>
          </w:tcPr>
          <w:p w14:paraId="18D76579" w14:textId="77777777" w:rsidR="00A708CF" w:rsidRDefault="00A708CF" w:rsidP="00A708CF">
            <w:pPr>
              <w:pStyle w:val="TableParagraph"/>
              <w:spacing w:line="226" w:lineRule="exact"/>
              <w:ind w:left="100" w:right="100"/>
              <w:rPr>
                <w:sz w:val="20"/>
              </w:rPr>
            </w:pPr>
            <w:r>
              <w:rPr>
                <w:sz w:val="20"/>
              </w:rPr>
              <w:t>0.053</w:t>
            </w:r>
          </w:p>
        </w:tc>
        <w:tc>
          <w:tcPr>
            <w:tcW w:w="1057" w:type="dxa"/>
          </w:tcPr>
          <w:p w14:paraId="1A5C7F2B" w14:textId="77777777" w:rsidR="00A708CF" w:rsidRDefault="00A708CF" w:rsidP="00A708CF">
            <w:pPr>
              <w:pStyle w:val="TableParagraph"/>
              <w:spacing w:line="226" w:lineRule="exact"/>
              <w:ind w:left="302"/>
              <w:rPr>
                <w:sz w:val="20"/>
              </w:rPr>
            </w:pPr>
            <w:r>
              <w:rPr>
                <w:sz w:val="20"/>
              </w:rPr>
              <w:t>0.013</w:t>
            </w:r>
          </w:p>
        </w:tc>
        <w:tc>
          <w:tcPr>
            <w:tcW w:w="1057" w:type="dxa"/>
          </w:tcPr>
          <w:p w14:paraId="69874E8A" w14:textId="77777777" w:rsidR="00A708CF" w:rsidRDefault="00A708CF" w:rsidP="00A708CF">
            <w:pPr>
              <w:pStyle w:val="TableParagraph"/>
              <w:spacing w:line="226" w:lineRule="exact"/>
              <w:ind w:left="97" w:right="94"/>
              <w:rPr>
                <w:sz w:val="20"/>
              </w:rPr>
            </w:pPr>
            <w:r>
              <w:rPr>
                <w:sz w:val="20"/>
              </w:rPr>
              <w:t>0.084</w:t>
            </w:r>
          </w:p>
        </w:tc>
        <w:tc>
          <w:tcPr>
            <w:tcW w:w="1057" w:type="dxa"/>
          </w:tcPr>
          <w:p w14:paraId="06DCEDA3" w14:textId="77777777" w:rsidR="00A708CF" w:rsidRDefault="00A708CF" w:rsidP="00A708CF">
            <w:pPr>
              <w:pStyle w:val="TableParagraph"/>
              <w:spacing w:line="226" w:lineRule="exact"/>
              <w:ind w:left="99" w:right="94"/>
              <w:rPr>
                <w:sz w:val="20"/>
              </w:rPr>
            </w:pPr>
            <w:r>
              <w:rPr>
                <w:sz w:val="20"/>
              </w:rPr>
              <w:t>0.128</w:t>
            </w:r>
          </w:p>
        </w:tc>
        <w:tc>
          <w:tcPr>
            <w:tcW w:w="1057" w:type="dxa"/>
          </w:tcPr>
          <w:p w14:paraId="64953019" w14:textId="77777777" w:rsidR="00A708CF" w:rsidRDefault="00A708CF" w:rsidP="00A708CF">
            <w:pPr>
              <w:pStyle w:val="TableParagraph"/>
              <w:spacing w:line="226" w:lineRule="exact"/>
              <w:ind w:left="102" w:right="94"/>
              <w:rPr>
                <w:sz w:val="20"/>
              </w:rPr>
            </w:pPr>
            <w:r>
              <w:rPr>
                <w:sz w:val="20"/>
              </w:rPr>
              <w:t>0.042</w:t>
            </w:r>
          </w:p>
        </w:tc>
        <w:tc>
          <w:tcPr>
            <w:tcW w:w="990" w:type="dxa"/>
          </w:tcPr>
          <w:p w14:paraId="4A631D87" w14:textId="77777777" w:rsidR="00A708CF" w:rsidRDefault="00A708CF" w:rsidP="00A708CF">
            <w:pPr>
              <w:pStyle w:val="TableParagraph"/>
              <w:spacing w:line="226" w:lineRule="exact"/>
              <w:ind w:left="273"/>
              <w:rPr>
                <w:sz w:val="20"/>
              </w:rPr>
            </w:pPr>
            <w:r>
              <w:rPr>
                <w:sz w:val="20"/>
              </w:rPr>
              <w:t>0.066</w:t>
            </w:r>
          </w:p>
        </w:tc>
        <w:tc>
          <w:tcPr>
            <w:tcW w:w="959" w:type="dxa"/>
          </w:tcPr>
          <w:p w14:paraId="577093D7" w14:textId="77777777" w:rsidR="00A708CF" w:rsidRDefault="00A708CF" w:rsidP="00A708CF">
            <w:pPr>
              <w:pStyle w:val="TableParagraph"/>
              <w:spacing w:line="226" w:lineRule="exact"/>
              <w:ind w:left="103" w:right="92"/>
              <w:rPr>
                <w:sz w:val="20"/>
              </w:rPr>
            </w:pPr>
            <w:r>
              <w:rPr>
                <w:sz w:val="20"/>
              </w:rPr>
              <w:t>0.062</w:t>
            </w:r>
          </w:p>
        </w:tc>
        <w:tc>
          <w:tcPr>
            <w:tcW w:w="955" w:type="dxa"/>
          </w:tcPr>
          <w:p w14:paraId="14E48A1B" w14:textId="77777777" w:rsidR="00A708CF" w:rsidRDefault="00A708CF" w:rsidP="00A708CF">
            <w:pPr>
              <w:pStyle w:val="TableParagraph"/>
              <w:spacing w:line="226" w:lineRule="exact"/>
              <w:ind w:left="102" w:right="88"/>
              <w:rPr>
                <w:sz w:val="20"/>
              </w:rPr>
            </w:pPr>
            <w:r>
              <w:rPr>
                <w:sz w:val="20"/>
              </w:rPr>
              <w:t>0.050</w:t>
            </w:r>
          </w:p>
        </w:tc>
      </w:tr>
      <w:tr w:rsidR="00A708CF" w14:paraId="6604E9FA" w14:textId="77777777" w:rsidTr="0030289C">
        <w:trPr>
          <w:trHeight w:val="239"/>
        </w:trPr>
        <w:tc>
          <w:tcPr>
            <w:tcW w:w="1966" w:type="dxa"/>
          </w:tcPr>
          <w:p w14:paraId="060CE5D9" w14:textId="77777777" w:rsidR="00A708CF" w:rsidRDefault="00A708CF" w:rsidP="00A708CF">
            <w:pPr>
              <w:pStyle w:val="TableParagraph"/>
              <w:ind w:left="119"/>
              <w:rPr>
                <w:sz w:val="20"/>
              </w:rPr>
            </w:pPr>
            <w:r>
              <w:rPr>
                <w:sz w:val="20"/>
              </w:rPr>
              <w:t>Log likelihood</w:t>
            </w:r>
          </w:p>
        </w:tc>
        <w:tc>
          <w:tcPr>
            <w:tcW w:w="1058" w:type="dxa"/>
          </w:tcPr>
          <w:p w14:paraId="37DA66C3" w14:textId="77777777" w:rsidR="00A708CF" w:rsidRDefault="00A708CF" w:rsidP="00A708CF">
            <w:pPr>
              <w:pStyle w:val="TableParagraph"/>
              <w:ind w:left="100" w:right="100"/>
              <w:rPr>
                <w:sz w:val="20"/>
              </w:rPr>
            </w:pPr>
            <w:r>
              <w:rPr>
                <w:sz w:val="20"/>
              </w:rPr>
              <w:t>-1559.320</w:t>
            </w:r>
          </w:p>
        </w:tc>
        <w:tc>
          <w:tcPr>
            <w:tcW w:w="1058" w:type="dxa"/>
          </w:tcPr>
          <w:p w14:paraId="50A511C4" w14:textId="77777777" w:rsidR="00A708CF" w:rsidRDefault="00A708CF" w:rsidP="00A708CF">
            <w:pPr>
              <w:pStyle w:val="TableParagraph"/>
              <w:ind w:left="100" w:right="99"/>
              <w:rPr>
                <w:sz w:val="20"/>
              </w:rPr>
            </w:pPr>
            <w:r>
              <w:rPr>
                <w:sz w:val="20"/>
              </w:rPr>
              <w:t>-1577.062</w:t>
            </w:r>
          </w:p>
        </w:tc>
        <w:tc>
          <w:tcPr>
            <w:tcW w:w="1057" w:type="dxa"/>
          </w:tcPr>
          <w:p w14:paraId="67A77E9E" w14:textId="77777777" w:rsidR="00A708CF" w:rsidRDefault="00A708CF" w:rsidP="00A708CF">
            <w:pPr>
              <w:pStyle w:val="TableParagraph"/>
              <w:ind w:right="115"/>
              <w:jc w:val="right"/>
              <w:rPr>
                <w:sz w:val="20"/>
              </w:rPr>
            </w:pPr>
            <w:r>
              <w:rPr>
                <w:sz w:val="20"/>
              </w:rPr>
              <w:t>-1643.308</w:t>
            </w:r>
          </w:p>
        </w:tc>
        <w:tc>
          <w:tcPr>
            <w:tcW w:w="1057" w:type="dxa"/>
          </w:tcPr>
          <w:p w14:paraId="1FB15B40" w14:textId="77777777" w:rsidR="00A708CF" w:rsidRDefault="00A708CF" w:rsidP="00A708CF">
            <w:pPr>
              <w:pStyle w:val="TableParagraph"/>
              <w:ind w:left="100" w:right="94"/>
              <w:rPr>
                <w:sz w:val="20"/>
              </w:rPr>
            </w:pPr>
            <w:r>
              <w:rPr>
                <w:sz w:val="20"/>
              </w:rPr>
              <w:t>-547.942</w:t>
            </w:r>
          </w:p>
        </w:tc>
        <w:tc>
          <w:tcPr>
            <w:tcW w:w="1057" w:type="dxa"/>
          </w:tcPr>
          <w:p w14:paraId="720676A5" w14:textId="77777777" w:rsidR="00A708CF" w:rsidRDefault="00A708CF" w:rsidP="00A708CF">
            <w:pPr>
              <w:pStyle w:val="TableParagraph"/>
              <w:ind w:left="102" w:right="93"/>
              <w:rPr>
                <w:sz w:val="20"/>
              </w:rPr>
            </w:pPr>
            <w:r>
              <w:rPr>
                <w:sz w:val="20"/>
              </w:rPr>
              <w:t>-521.459</w:t>
            </w:r>
          </w:p>
        </w:tc>
        <w:tc>
          <w:tcPr>
            <w:tcW w:w="1057" w:type="dxa"/>
          </w:tcPr>
          <w:p w14:paraId="7D029452" w14:textId="77777777" w:rsidR="00A708CF" w:rsidRDefault="00A708CF" w:rsidP="00A708CF">
            <w:pPr>
              <w:pStyle w:val="TableParagraph"/>
              <w:ind w:left="102" w:right="90"/>
              <w:rPr>
                <w:sz w:val="20"/>
              </w:rPr>
            </w:pPr>
            <w:r>
              <w:rPr>
                <w:sz w:val="20"/>
              </w:rPr>
              <w:t>-572.811</w:t>
            </w:r>
          </w:p>
        </w:tc>
        <w:tc>
          <w:tcPr>
            <w:tcW w:w="990" w:type="dxa"/>
          </w:tcPr>
          <w:p w14:paraId="6700FBB5" w14:textId="77777777" w:rsidR="00A708CF" w:rsidRDefault="00A708CF" w:rsidP="00A708CF">
            <w:pPr>
              <w:pStyle w:val="TableParagraph"/>
              <w:ind w:right="124"/>
              <w:jc w:val="right"/>
              <w:rPr>
                <w:sz w:val="20"/>
              </w:rPr>
            </w:pPr>
            <w:r>
              <w:rPr>
                <w:sz w:val="20"/>
              </w:rPr>
              <w:t>-367.829</w:t>
            </w:r>
          </w:p>
        </w:tc>
        <w:tc>
          <w:tcPr>
            <w:tcW w:w="959" w:type="dxa"/>
          </w:tcPr>
          <w:p w14:paraId="2BC53A94" w14:textId="77777777" w:rsidR="00A708CF" w:rsidRDefault="00A708CF" w:rsidP="00A708CF">
            <w:pPr>
              <w:pStyle w:val="TableParagraph"/>
              <w:ind w:left="108" w:right="90"/>
              <w:rPr>
                <w:sz w:val="20"/>
              </w:rPr>
            </w:pPr>
            <w:r>
              <w:rPr>
                <w:sz w:val="20"/>
              </w:rPr>
              <w:t>-369.348</w:t>
            </w:r>
          </w:p>
        </w:tc>
        <w:tc>
          <w:tcPr>
            <w:tcW w:w="955" w:type="dxa"/>
          </w:tcPr>
          <w:p w14:paraId="486501DA" w14:textId="77777777" w:rsidR="00A708CF" w:rsidRDefault="00A708CF" w:rsidP="00A708CF">
            <w:pPr>
              <w:pStyle w:val="TableParagraph"/>
              <w:ind w:left="109" w:right="88"/>
              <w:rPr>
                <w:sz w:val="20"/>
              </w:rPr>
            </w:pPr>
            <w:r>
              <w:rPr>
                <w:sz w:val="20"/>
              </w:rPr>
              <w:t>-374.366</w:t>
            </w:r>
          </w:p>
        </w:tc>
      </w:tr>
      <w:tr w:rsidR="00A708CF" w14:paraId="36CD662E" w14:textId="77777777" w:rsidTr="0030289C">
        <w:trPr>
          <w:trHeight w:val="287"/>
        </w:trPr>
        <w:tc>
          <w:tcPr>
            <w:tcW w:w="3024" w:type="dxa"/>
            <w:gridSpan w:val="2"/>
            <w:tcBorders>
              <w:bottom w:val="single" w:sz="4" w:space="0" w:color="000000"/>
            </w:tcBorders>
          </w:tcPr>
          <w:p w14:paraId="6590F73B" w14:textId="77777777" w:rsidR="00A708CF" w:rsidRDefault="00A708CF" w:rsidP="00A708CF">
            <w:pPr>
              <w:pStyle w:val="TableParagraph"/>
              <w:tabs>
                <w:tab w:val="right" w:pos="2821"/>
              </w:tabs>
              <w:ind w:left="119"/>
              <w:rPr>
                <w:sz w:val="20"/>
              </w:rPr>
            </w:pPr>
            <w:r>
              <w:rPr>
                <w:rFonts w:ascii="Arial" w:hAnsi="Arial"/>
                <w:i/>
                <w:sz w:val="20"/>
              </w:rPr>
              <w:t>χ</w:t>
            </w:r>
            <w:r>
              <w:rPr>
                <w:rFonts w:ascii="Arial" w:hAnsi="Arial"/>
                <w:sz w:val="20"/>
                <w:vertAlign w:val="superscript"/>
              </w:rPr>
              <w:t>2</w:t>
            </w:r>
            <w:r>
              <w:rPr>
                <w:rFonts w:ascii="Arial" w:hAnsi="Arial"/>
                <w:position w:val="7"/>
                <w:sz w:val="20"/>
              </w:rPr>
              <w:tab/>
            </w:r>
            <w:r>
              <w:rPr>
                <w:sz w:val="20"/>
              </w:rPr>
              <w:t>223.488</w:t>
            </w:r>
          </w:p>
        </w:tc>
        <w:tc>
          <w:tcPr>
            <w:tcW w:w="1058" w:type="dxa"/>
            <w:tcBorders>
              <w:bottom w:val="single" w:sz="4" w:space="0" w:color="000000"/>
            </w:tcBorders>
          </w:tcPr>
          <w:p w14:paraId="0569835B" w14:textId="77777777" w:rsidR="00A708CF" w:rsidRDefault="00A708CF" w:rsidP="00A708CF">
            <w:pPr>
              <w:pStyle w:val="TableParagraph"/>
              <w:ind w:left="100" w:right="100"/>
              <w:rPr>
                <w:sz w:val="20"/>
              </w:rPr>
            </w:pPr>
            <w:r>
              <w:rPr>
                <w:sz w:val="20"/>
              </w:rPr>
              <w:t>120.931</w:t>
            </w:r>
          </w:p>
        </w:tc>
        <w:tc>
          <w:tcPr>
            <w:tcW w:w="1057" w:type="dxa"/>
            <w:tcBorders>
              <w:bottom w:val="single" w:sz="4" w:space="0" w:color="000000"/>
            </w:tcBorders>
          </w:tcPr>
          <w:p w14:paraId="3BE0E345" w14:textId="77777777" w:rsidR="00A708CF" w:rsidRDefault="00A708CF" w:rsidP="00A708CF">
            <w:pPr>
              <w:pStyle w:val="TableParagraph"/>
              <w:ind w:left="252"/>
              <w:rPr>
                <w:sz w:val="20"/>
              </w:rPr>
            </w:pPr>
            <w:r>
              <w:rPr>
                <w:sz w:val="20"/>
              </w:rPr>
              <w:t>44.295</w:t>
            </w:r>
          </w:p>
        </w:tc>
        <w:tc>
          <w:tcPr>
            <w:tcW w:w="1057" w:type="dxa"/>
            <w:tcBorders>
              <w:bottom w:val="single" w:sz="4" w:space="0" w:color="000000"/>
            </w:tcBorders>
          </w:tcPr>
          <w:p w14:paraId="3D7BA429" w14:textId="77777777" w:rsidR="00A708CF" w:rsidRDefault="00A708CF" w:rsidP="00A708CF">
            <w:pPr>
              <w:pStyle w:val="TableParagraph"/>
              <w:ind w:left="97" w:right="94"/>
              <w:rPr>
                <w:sz w:val="20"/>
              </w:rPr>
            </w:pPr>
            <w:r>
              <w:rPr>
                <w:sz w:val="20"/>
              </w:rPr>
              <w:t>50.048</w:t>
            </w:r>
          </w:p>
        </w:tc>
        <w:tc>
          <w:tcPr>
            <w:tcW w:w="1057" w:type="dxa"/>
            <w:tcBorders>
              <w:bottom w:val="single" w:sz="4" w:space="0" w:color="000000"/>
            </w:tcBorders>
          </w:tcPr>
          <w:p w14:paraId="4B55876B" w14:textId="77777777" w:rsidR="00A708CF" w:rsidRDefault="00A708CF" w:rsidP="00A708CF">
            <w:pPr>
              <w:pStyle w:val="TableParagraph"/>
              <w:ind w:left="99" w:right="94"/>
              <w:rPr>
                <w:sz w:val="20"/>
              </w:rPr>
            </w:pPr>
            <w:r>
              <w:rPr>
                <w:sz w:val="20"/>
              </w:rPr>
              <w:t>135.089</w:t>
            </w:r>
          </w:p>
        </w:tc>
        <w:tc>
          <w:tcPr>
            <w:tcW w:w="1057" w:type="dxa"/>
            <w:tcBorders>
              <w:bottom w:val="single" w:sz="4" w:space="0" w:color="000000"/>
            </w:tcBorders>
          </w:tcPr>
          <w:p w14:paraId="2B38FB80" w14:textId="77777777" w:rsidR="00A708CF" w:rsidRDefault="00A708CF" w:rsidP="00A708CF">
            <w:pPr>
              <w:pStyle w:val="TableParagraph"/>
              <w:ind w:left="102" w:right="94"/>
              <w:rPr>
                <w:sz w:val="20"/>
              </w:rPr>
            </w:pPr>
            <w:r>
              <w:rPr>
                <w:sz w:val="20"/>
              </w:rPr>
              <w:t>41.891</w:t>
            </w:r>
          </w:p>
        </w:tc>
        <w:tc>
          <w:tcPr>
            <w:tcW w:w="990" w:type="dxa"/>
            <w:tcBorders>
              <w:bottom w:val="single" w:sz="4" w:space="0" w:color="000000"/>
            </w:tcBorders>
          </w:tcPr>
          <w:p w14:paraId="441518FE" w14:textId="77777777" w:rsidR="00A708CF" w:rsidRDefault="00A708CF" w:rsidP="00A708CF">
            <w:pPr>
              <w:pStyle w:val="TableParagraph"/>
              <w:ind w:left="223"/>
              <w:rPr>
                <w:sz w:val="20"/>
              </w:rPr>
            </w:pPr>
            <w:r>
              <w:rPr>
                <w:sz w:val="20"/>
              </w:rPr>
              <w:t>42.037</w:t>
            </w:r>
          </w:p>
        </w:tc>
        <w:tc>
          <w:tcPr>
            <w:tcW w:w="959" w:type="dxa"/>
            <w:tcBorders>
              <w:bottom w:val="single" w:sz="4" w:space="0" w:color="000000"/>
            </w:tcBorders>
          </w:tcPr>
          <w:p w14:paraId="786CAAA7" w14:textId="77777777" w:rsidR="00A708CF" w:rsidRDefault="00A708CF" w:rsidP="00A708CF">
            <w:pPr>
              <w:pStyle w:val="TableParagraph"/>
              <w:ind w:left="103" w:right="92"/>
              <w:rPr>
                <w:sz w:val="20"/>
              </w:rPr>
            </w:pPr>
            <w:r>
              <w:rPr>
                <w:sz w:val="20"/>
              </w:rPr>
              <w:t>44.851</w:t>
            </w:r>
          </w:p>
        </w:tc>
        <w:tc>
          <w:tcPr>
            <w:tcW w:w="955" w:type="dxa"/>
            <w:tcBorders>
              <w:bottom w:val="single" w:sz="4" w:space="0" w:color="000000"/>
            </w:tcBorders>
          </w:tcPr>
          <w:p w14:paraId="7BDBB576" w14:textId="77777777" w:rsidR="00A708CF" w:rsidRDefault="00A708CF" w:rsidP="00A708CF">
            <w:pPr>
              <w:pStyle w:val="TableParagraph"/>
              <w:ind w:left="102" w:right="88"/>
              <w:rPr>
                <w:sz w:val="20"/>
              </w:rPr>
            </w:pPr>
            <w:r>
              <w:rPr>
                <w:sz w:val="20"/>
              </w:rPr>
              <w:t>34.139</w:t>
            </w:r>
          </w:p>
        </w:tc>
      </w:tr>
    </w:tbl>
    <w:p w14:paraId="00D5C55C" w14:textId="77777777" w:rsidR="00A708CF" w:rsidRDefault="00A708CF" w:rsidP="00A708CF">
      <w:pPr>
        <w:pStyle w:val="BodyText"/>
        <w:spacing w:before="14"/>
        <w:ind w:left="227"/>
      </w:pPr>
      <w:r>
        <w:rPr>
          <w:noProof/>
        </w:rPr>
        <mc:AlternateContent>
          <mc:Choice Requires="wps">
            <w:drawing>
              <wp:anchor distT="0" distB="0" distL="114300" distR="114300" simplePos="0" relativeHeight="251669504" behindDoc="1" locked="0" layoutInCell="1" allowOverlap="1" wp14:anchorId="24011B50" wp14:editId="59818B14">
                <wp:simplePos x="0" y="0"/>
                <wp:positionH relativeFrom="page">
                  <wp:posOffset>1465580</wp:posOffset>
                </wp:positionH>
                <wp:positionV relativeFrom="paragraph">
                  <wp:posOffset>-34925</wp:posOffset>
                </wp:positionV>
                <wp:extent cx="71272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724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31C22" id="Line 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4pt,-2.75pt" to="676.6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" strokeweight=".14042mm">
                <o:lock v:ext="edit" shapetype="f"/>
                <w10:wrap anchorx="page"/>
              </v:line>
            </w:pict>
          </mc:Fallback>
        </mc:AlternateContent>
      </w:r>
      <w:r>
        <w:rPr>
          <w:w w:val="115"/>
        </w:rPr>
        <w:t xml:space="preserve">Robust standard errors in parentheses, </w:t>
      </w:r>
      <w:r>
        <w:rPr>
          <w:rFonts w:ascii="Arial"/>
          <w:w w:val="115"/>
          <w:vertAlign w:val="superscript"/>
        </w:rPr>
        <w:t>+</w:t>
      </w:r>
      <w:r>
        <w:rPr>
          <w:rFonts w:ascii="Arial"/>
          <w:w w:val="115"/>
        </w:rPr>
        <w:t xml:space="preserve"> </w:t>
      </w:r>
      <w:r>
        <w:rPr>
          <w:w w:val="115"/>
        </w:rPr>
        <w:t>p</w:t>
      </w:r>
      <w:r>
        <w:rPr>
          <w:rFonts w:ascii="Arial"/>
          <w:i/>
          <w:w w:val="115"/>
        </w:rPr>
        <w:t>&lt;</w:t>
      </w:r>
      <w:r>
        <w:rPr>
          <w:w w:val="115"/>
        </w:rPr>
        <w:t>0.10, * p</w:t>
      </w:r>
      <w:r>
        <w:rPr>
          <w:rFonts w:ascii="Arial"/>
          <w:i/>
          <w:w w:val="115"/>
        </w:rPr>
        <w:t>&lt;</w:t>
      </w:r>
      <w:r>
        <w:rPr>
          <w:w w:val="115"/>
        </w:rPr>
        <w:t>0.05, ** p</w:t>
      </w:r>
      <w:r>
        <w:rPr>
          <w:rFonts w:ascii="Arial"/>
          <w:i/>
          <w:w w:val="115"/>
        </w:rPr>
        <w:t>&lt;</w:t>
      </w:r>
      <w:r>
        <w:rPr>
          <w:w w:val="115"/>
        </w:rPr>
        <w:t>0.01, *** p</w:t>
      </w:r>
      <w:r>
        <w:rPr>
          <w:rFonts w:ascii="Arial"/>
          <w:i/>
          <w:w w:val="115"/>
        </w:rPr>
        <w:t>&lt;</w:t>
      </w:r>
      <w:r>
        <w:rPr>
          <w:w w:val="115"/>
        </w:rPr>
        <w:t>0.001</w:t>
      </w:r>
    </w:p>
    <w:p w14:paraId="1AD06883" w14:textId="53039A65" w:rsidR="008E5B09" w:rsidRDefault="008E5B09" w:rsidP="005226FA">
      <w:pPr>
        <w:rPr>
          <w:color w:val="000000" w:themeColor="text1"/>
        </w:rPr>
      </w:pPr>
    </w:p>
    <w:p w14:paraId="4C46E70A" w14:textId="571A3602" w:rsidR="00A708CF" w:rsidRDefault="00A708CF" w:rsidP="005226FA">
      <w:pPr>
        <w:rPr>
          <w:color w:val="000000" w:themeColor="text1"/>
        </w:rPr>
      </w:pPr>
    </w:p>
    <w:p w14:paraId="2396E097" w14:textId="6E32CFFA" w:rsidR="00A708CF" w:rsidRDefault="00A708CF" w:rsidP="005226FA">
      <w:pPr>
        <w:rPr>
          <w:color w:val="000000" w:themeColor="text1"/>
        </w:rPr>
      </w:pPr>
    </w:p>
    <w:p w14:paraId="2E61A2D5" w14:textId="72B08657" w:rsidR="00A708CF" w:rsidRDefault="00A708CF" w:rsidP="005226FA">
      <w:pPr>
        <w:rPr>
          <w:color w:val="000000" w:themeColor="text1"/>
        </w:rPr>
      </w:pPr>
    </w:p>
    <w:p w14:paraId="791EA3F3" w14:textId="2784944B" w:rsidR="00A708CF" w:rsidRDefault="00A708CF" w:rsidP="005226FA">
      <w:pPr>
        <w:rPr>
          <w:color w:val="000000" w:themeColor="text1"/>
        </w:rPr>
      </w:pPr>
    </w:p>
    <w:p w14:paraId="2439D432" w14:textId="598E3890" w:rsidR="00A708CF" w:rsidRDefault="00A708CF" w:rsidP="005226FA">
      <w:pPr>
        <w:rPr>
          <w:color w:val="000000" w:themeColor="text1"/>
        </w:rPr>
      </w:pPr>
    </w:p>
    <w:p w14:paraId="401CC135" w14:textId="2A2CE061" w:rsidR="00A708CF" w:rsidRDefault="00A708CF" w:rsidP="005226FA">
      <w:pPr>
        <w:rPr>
          <w:color w:val="000000" w:themeColor="text1"/>
        </w:rPr>
      </w:pPr>
    </w:p>
    <w:p w14:paraId="16A89FB7" w14:textId="5E03E4FA" w:rsidR="00A708CF" w:rsidRDefault="00A708CF" w:rsidP="005226FA">
      <w:pPr>
        <w:rPr>
          <w:color w:val="000000" w:themeColor="text1"/>
        </w:rPr>
      </w:pPr>
    </w:p>
    <w:p w14:paraId="56743F2F" w14:textId="44A8CB49" w:rsidR="00A708CF" w:rsidRDefault="00A708CF" w:rsidP="005226FA">
      <w:pPr>
        <w:rPr>
          <w:color w:val="000000" w:themeColor="text1"/>
        </w:rPr>
      </w:pPr>
    </w:p>
    <w:p w14:paraId="1A8B87DD" w14:textId="75E7E2AD" w:rsidR="00A708CF" w:rsidRDefault="00A708CF" w:rsidP="005226FA">
      <w:pPr>
        <w:rPr>
          <w:color w:val="000000" w:themeColor="text1"/>
        </w:rPr>
      </w:pPr>
    </w:p>
    <w:p w14:paraId="5BF00C4B" w14:textId="2314866B" w:rsidR="00A708CF" w:rsidRDefault="00A708CF" w:rsidP="005226FA">
      <w:pPr>
        <w:rPr>
          <w:color w:val="000000" w:themeColor="text1"/>
        </w:rPr>
      </w:pPr>
    </w:p>
    <w:p w14:paraId="6575834C" w14:textId="683ADEF0" w:rsidR="00A708CF" w:rsidRDefault="00A708CF" w:rsidP="005226FA">
      <w:pPr>
        <w:rPr>
          <w:color w:val="000000" w:themeColor="text1"/>
        </w:rPr>
      </w:pPr>
    </w:p>
    <w:p w14:paraId="35877F58" w14:textId="77777777" w:rsidR="00A708CF" w:rsidRPr="00AA7C99" w:rsidRDefault="00A708CF" w:rsidP="005226FA">
      <w:pPr>
        <w:rPr>
          <w:color w:val="000000" w:themeColor="text1"/>
        </w:rPr>
      </w:pPr>
    </w:p>
    <w:p w14:paraId="5CF3DF40" w14:textId="77777777" w:rsidR="000D40C2" w:rsidRPr="00AA7C99" w:rsidRDefault="000D40C2" w:rsidP="005226FA">
      <w:pPr>
        <w:rPr>
          <w:color w:val="000000" w:themeColor="text1"/>
        </w:rPr>
      </w:pPr>
    </w:p>
    <w:p w14:paraId="455FFC10" w14:textId="3C172525" w:rsidR="005226FA" w:rsidRDefault="005226FA" w:rsidP="005226FA">
      <w:pPr>
        <w:rPr>
          <w:color w:val="000000" w:themeColor="text1"/>
        </w:rPr>
      </w:pPr>
      <w:r w:rsidRPr="00AA7C99">
        <w:rPr>
          <w:color w:val="000000" w:themeColor="text1"/>
        </w:rPr>
        <w:lastRenderedPageBreak/>
        <w:t>Table A</w:t>
      </w:r>
      <w:r w:rsidR="008E5B09" w:rsidRPr="00AA7C99">
        <w:rPr>
          <w:color w:val="000000" w:themeColor="text1"/>
        </w:rPr>
        <w:t>5</w:t>
      </w:r>
      <w:r w:rsidRPr="00AA7C99">
        <w:rPr>
          <w:color w:val="000000" w:themeColor="text1"/>
        </w:rPr>
        <w:t>. Disaggregated Operational and Logistic Support in Lebanon</w:t>
      </w:r>
    </w:p>
    <w:p w14:paraId="5EF8C605" w14:textId="77777777" w:rsidR="00A708CF" w:rsidRPr="00AA7C99" w:rsidRDefault="00A708CF" w:rsidP="005226FA">
      <w:pPr>
        <w:rPr>
          <w:color w:val="000000" w:themeColor="text1"/>
        </w:rPr>
      </w:pPr>
    </w:p>
    <w:tbl>
      <w:tblPr>
        <w:tblW w:w="12181" w:type="dxa"/>
        <w:tblInd w:w="-1260" w:type="dxa"/>
        <w:tblLayout w:type="fixed"/>
        <w:tblCellMar>
          <w:left w:w="0" w:type="dxa"/>
          <w:right w:w="0" w:type="dxa"/>
        </w:tblCellMar>
        <w:tblLook w:val="01E0" w:firstRow="1" w:lastRow="1" w:firstColumn="1" w:lastColumn="1" w:noHBand="0" w:noVBand="0"/>
      </w:tblPr>
      <w:tblGrid>
        <w:gridCol w:w="1620"/>
        <w:gridCol w:w="1080"/>
        <w:gridCol w:w="1350"/>
        <w:gridCol w:w="1260"/>
        <w:gridCol w:w="1058"/>
        <w:gridCol w:w="1057"/>
        <w:gridCol w:w="1320"/>
        <w:gridCol w:w="1059"/>
        <w:gridCol w:w="1056"/>
        <w:gridCol w:w="1321"/>
      </w:tblGrid>
      <w:tr w:rsidR="0030289C" w14:paraId="31D5C3E6" w14:textId="77777777" w:rsidTr="0030289C">
        <w:trPr>
          <w:trHeight w:val="470"/>
        </w:trPr>
        <w:tc>
          <w:tcPr>
            <w:tcW w:w="1620" w:type="dxa"/>
            <w:vMerge w:val="restart"/>
            <w:tcBorders>
              <w:top w:val="single" w:sz="4" w:space="0" w:color="000000"/>
              <w:bottom w:val="single" w:sz="4" w:space="0" w:color="000000"/>
            </w:tcBorders>
          </w:tcPr>
          <w:p w14:paraId="25832038" w14:textId="77777777" w:rsidR="00A708CF" w:rsidRDefault="00A708CF" w:rsidP="00A708CF">
            <w:pPr>
              <w:pStyle w:val="TableParagraph"/>
              <w:rPr>
                <w:sz w:val="18"/>
              </w:rPr>
            </w:pPr>
          </w:p>
        </w:tc>
        <w:tc>
          <w:tcPr>
            <w:tcW w:w="1080" w:type="dxa"/>
            <w:tcBorders>
              <w:top w:val="single" w:sz="4" w:space="0" w:color="000000"/>
            </w:tcBorders>
          </w:tcPr>
          <w:p w14:paraId="3277C1F0" w14:textId="77777777" w:rsidR="00A708CF" w:rsidRDefault="00A708CF" w:rsidP="00A708CF">
            <w:pPr>
              <w:pStyle w:val="TableParagraph"/>
              <w:rPr>
                <w:sz w:val="19"/>
              </w:rPr>
            </w:pPr>
          </w:p>
          <w:p w14:paraId="3757D381" w14:textId="77777777" w:rsidR="00A708CF" w:rsidRDefault="00A708CF" w:rsidP="00A708CF">
            <w:pPr>
              <w:pStyle w:val="TableParagraph"/>
              <w:ind w:right="97"/>
              <w:rPr>
                <w:sz w:val="20"/>
              </w:rPr>
            </w:pPr>
            <w:r>
              <w:rPr>
                <w:w w:val="110"/>
                <w:sz w:val="20"/>
              </w:rPr>
              <w:t>(1)</w:t>
            </w:r>
          </w:p>
        </w:tc>
        <w:tc>
          <w:tcPr>
            <w:tcW w:w="1350" w:type="dxa"/>
            <w:tcBorders>
              <w:top w:val="single" w:sz="4" w:space="0" w:color="000000"/>
            </w:tcBorders>
          </w:tcPr>
          <w:p w14:paraId="3F59C1FF" w14:textId="77777777" w:rsidR="00A708CF" w:rsidRPr="0030289C" w:rsidRDefault="00A708CF" w:rsidP="00A708CF">
            <w:pPr>
              <w:pStyle w:val="TableParagraph"/>
              <w:spacing w:line="210" w:lineRule="exact"/>
              <w:ind w:left="104" w:right="103"/>
              <w:rPr>
                <w:sz w:val="18"/>
                <w:szCs w:val="21"/>
              </w:rPr>
            </w:pPr>
            <w:r w:rsidRPr="0030289C">
              <w:rPr>
                <w:w w:val="105"/>
                <w:sz w:val="18"/>
                <w:szCs w:val="21"/>
              </w:rPr>
              <w:t>Assad Regime</w:t>
            </w:r>
          </w:p>
          <w:p w14:paraId="71742E13" w14:textId="77777777" w:rsidR="00A708CF" w:rsidRDefault="00A708CF" w:rsidP="00A708CF">
            <w:pPr>
              <w:pStyle w:val="TableParagraph"/>
              <w:spacing w:before="9"/>
              <w:ind w:left="104" w:right="102"/>
              <w:rPr>
                <w:sz w:val="20"/>
              </w:rPr>
            </w:pPr>
            <w:r>
              <w:rPr>
                <w:w w:val="110"/>
                <w:sz w:val="20"/>
              </w:rPr>
              <w:t>(2)</w:t>
            </w:r>
          </w:p>
        </w:tc>
        <w:tc>
          <w:tcPr>
            <w:tcW w:w="1260" w:type="dxa"/>
            <w:tcBorders>
              <w:top w:val="single" w:sz="4" w:space="0" w:color="000000"/>
            </w:tcBorders>
          </w:tcPr>
          <w:p w14:paraId="111871F6" w14:textId="77777777" w:rsidR="00A708CF" w:rsidRDefault="00A708CF" w:rsidP="00A708CF">
            <w:pPr>
              <w:pStyle w:val="TableParagraph"/>
              <w:rPr>
                <w:sz w:val="19"/>
              </w:rPr>
            </w:pPr>
          </w:p>
          <w:p w14:paraId="71D8A2EF" w14:textId="77777777" w:rsidR="00A708CF" w:rsidRDefault="00A708CF" w:rsidP="00A708CF">
            <w:pPr>
              <w:pStyle w:val="TableParagraph"/>
              <w:ind w:right="92"/>
              <w:rPr>
                <w:sz w:val="20"/>
              </w:rPr>
            </w:pPr>
            <w:r>
              <w:rPr>
                <w:w w:val="110"/>
                <w:sz w:val="20"/>
              </w:rPr>
              <w:t>(3)</w:t>
            </w:r>
          </w:p>
        </w:tc>
        <w:tc>
          <w:tcPr>
            <w:tcW w:w="1058" w:type="dxa"/>
            <w:tcBorders>
              <w:top w:val="single" w:sz="4" w:space="0" w:color="000000"/>
            </w:tcBorders>
          </w:tcPr>
          <w:p w14:paraId="1EEFB059" w14:textId="77777777" w:rsidR="00A708CF" w:rsidRDefault="00A708CF" w:rsidP="00A708CF">
            <w:pPr>
              <w:pStyle w:val="TableParagraph"/>
              <w:rPr>
                <w:sz w:val="19"/>
              </w:rPr>
            </w:pPr>
          </w:p>
          <w:p w14:paraId="6C4D142E" w14:textId="77777777" w:rsidR="00A708CF" w:rsidRDefault="00A708CF" w:rsidP="00A708CF">
            <w:pPr>
              <w:pStyle w:val="TableParagraph"/>
              <w:ind w:left="100" w:right="93"/>
              <w:rPr>
                <w:sz w:val="20"/>
              </w:rPr>
            </w:pPr>
            <w:r>
              <w:rPr>
                <w:w w:val="110"/>
                <w:sz w:val="20"/>
              </w:rPr>
              <w:t>(4)</w:t>
            </w:r>
          </w:p>
        </w:tc>
        <w:tc>
          <w:tcPr>
            <w:tcW w:w="1057" w:type="dxa"/>
            <w:tcBorders>
              <w:top w:val="single" w:sz="4" w:space="0" w:color="000000"/>
            </w:tcBorders>
          </w:tcPr>
          <w:p w14:paraId="640C1E59" w14:textId="77777777" w:rsidR="00A708CF" w:rsidRDefault="00A708CF" w:rsidP="00A708CF">
            <w:pPr>
              <w:pStyle w:val="TableParagraph"/>
              <w:spacing w:line="210" w:lineRule="exact"/>
              <w:ind w:left="102" w:right="95"/>
              <w:rPr>
                <w:sz w:val="20"/>
              </w:rPr>
            </w:pPr>
            <w:r>
              <w:rPr>
                <w:w w:val="105"/>
                <w:sz w:val="20"/>
              </w:rPr>
              <w:t>FSA</w:t>
            </w:r>
          </w:p>
          <w:p w14:paraId="3FF51D11" w14:textId="77777777" w:rsidR="00A708CF" w:rsidRDefault="00A708CF" w:rsidP="00A708CF">
            <w:pPr>
              <w:pStyle w:val="TableParagraph"/>
              <w:spacing w:before="9"/>
              <w:ind w:left="103" w:right="94"/>
              <w:rPr>
                <w:sz w:val="20"/>
              </w:rPr>
            </w:pPr>
            <w:r>
              <w:rPr>
                <w:w w:val="110"/>
                <w:sz w:val="20"/>
              </w:rPr>
              <w:t>(5)</w:t>
            </w:r>
          </w:p>
        </w:tc>
        <w:tc>
          <w:tcPr>
            <w:tcW w:w="1320" w:type="dxa"/>
            <w:tcBorders>
              <w:top w:val="single" w:sz="4" w:space="0" w:color="000000"/>
            </w:tcBorders>
          </w:tcPr>
          <w:p w14:paraId="3968DBC2" w14:textId="77777777" w:rsidR="00A708CF" w:rsidRDefault="00A708CF" w:rsidP="00A708CF">
            <w:pPr>
              <w:pStyle w:val="TableParagraph"/>
              <w:rPr>
                <w:sz w:val="19"/>
              </w:rPr>
            </w:pPr>
          </w:p>
          <w:p w14:paraId="06C37F5E" w14:textId="77777777" w:rsidR="00A708CF" w:rsidRDefault="00A708CF" w:rsidP="00A708CF">
            <w:pPr>
              <w:pStyle w:val="TableParagraph"/>
              <w:ind w:right="84"/>
              <w:rPr>
                <w:sz w:val="20"/>
              </w:rPr>
            </w:pPr>
            <w:r>
              <w:rPr>
                <w:w w:val="110"/>
                <w:sz w:val="20"/>
              </w:rPr>
              <w:t>(6)</w:t>
            </w:r>
          </w:p>
        </w:tc>
        <w:tc>
          <w:tcPr>
            <w:tcW w:w="1059" w:type="dxa"/>
            <w:tcBorders>
              <w:top w:val="single" w:sz="4" w:space="0" w:color="000000"/>
            </w:tcBorders>
          </w:tcPr>
          <w:p w14:paraId="14F9DD1E" w14:textId="77777777" w:rsidR="00A708CF" w:rsidRDefault="00A708CF" w:rsidP="00A708CF">
            <w:pPr>
              <w:pStyle w:val="TableParagraph"/>
              <w:rPr>
                <w:sz w:val="19"/>
              </w:rPr>
            </w:pPr>
          </w:p>
          <w:p w14:paraId="50A48291" w14:textId="77777777" w:rsidR="00A708CF" w:rsidRDefault="00A708CF" w:rsidP="00A708CF">
            <w:pPr>
              <w:pStyle w:val="TableParagraph"/>
              <w:ind w:left="107" w:right="93"/>
              <w:rPr>
                <w:sz w:val="20"/>
              </w:rPr>
            </w:pPr>
            <w:r>
              <w:rPr>
                <w:w w:val="110"/>
                <w:sz w:val="20"/>
              </w:rPr>
              <w:t>(7)</w:t>
            </w:r>
          </w:p>
        </w:tc>
        <w:tc>
          <w:tcPr>
            <w:tcW w:w="1056" w:type="dxa"/>
            <w:tcBorders>
              <w:top w:val="single" w:sz="4" w:space="0" w:color="000000"/>
            </w:tcBorders>
          </w:tcPr>
          <w:p w14:paraId="5231D721" w14:textId="77777777" w:rsidR="00A708CF" w:rsidRDefault="00A708CF" w:rsidP="00A708CF">
            <w:pPr>
              <w:pStyle w:val="TableParagraph"/>
              <w:spacing w:line="210" w:lineRule="exact"/>
              <w:ind w:left="293" w:right="281"/>
              <w:rPr>
                <w:sz w:val="20"/>
              </w:rPr>
            </w:pPr>
            <w:r>
              <w:rPr>
                <w:w w:val="110"/>
                <w:sz w:val="20"/>
              </w:rPr>
              <w:t>YPG</w:t>
            </w:r>
          </w:p>
          <w:p w14:paraId="5D1700C0" w14:textId="77777777" w:rsidR="00A708CF" w:rsidRDefault="00A708CF" w:rsidP="00A708CF">
            <w:pPr>
              <w:pStyle w:val="TableParagraph"/>
              <w:spacing w:before="9"/>
              <w:ind w:left="293" w:right="277"/>
              <w:rPr>
                <w:sz w:val="20"/>
              </w:rPr>
            </w:pPr>
            <w:r>
              <w:rPr>
                <w:w w:val="110"/>
                <w:sz w:val="20"/>
              </w:rPr>
              <w:t>(8)</w:t>
            </w:r>
          </w:p>
        </w:tc>
        <w:tc>
          <w:tcPr>
            <w:tcW w:w="1321" w:type="dxa"/>
            <w:tcBorders>
              <w:top w:val="single" w:sz="4" w:space="0" w:color="000000"/>
            </w:tcBorders>
          </w:tcPr>
          <w:p w14:paraId="5684B7F1" w14:textId="77777777" w:rsidR="00A708CF" w:rsidRDefault="00A708CF" w:rsidP="00A708CF">
            <w:pPr>
              <w:pStyle w:val="TableParagraph"/>
              <w:rPr>
                <w:sz w:val="19"/>
              </w:rPr>
            </w:pPr>
          </w:p>
          <w:p w14:paraId="3C916B7F" w14:textId="77777777" w:rsidR="00A708CF" w:rsidRDefault="00A708CF" w:rsidP="00A708CF">
            <w:pPr>
              <w:pStyle w:val="TableParagraph"/>
              <w:ind w:left="102" w:right="83"/>
              <w:rPr>
                <w:sz w:val="20"/>
              </w:rPr>
            </w:pPr>
            <w:r>
              <w:rPr>
                <w:w w:val="110"/>
                <w:sz w:val="20"/>
              </w:rPr>
              <w:t>(9)</w:t>
            </w:r>
          </w:p>
        </w:tc>
      </w:tr>
      <w:tr w:rsidR="0030289C" w14:paraId="6F4775C7" w14:textId="77777777" w:rsidTr="0030289C">
        <w:trPr>
          <w:trHeight w:val="235"/>
        </w:trPr>
        <w:tc>
          <w:tcPr>
            <w:tcW w:w="1620" w:type="dxa"/>
            <w:vMerge/>
            <w:tcBorders>
              <w:top w:val="nil"/>
              <w:bottom w:val="single" w:sz="4" w:space="0" w:color="000000"/>
            </w:tcBorders>
          </w:tcPr>
          <w:p w14:paraId="70C92372" w14:textId="77777777" w:rsidR="00A708CF" w:rsidRDefault="00A708CF" w:rsidP="00A708CF">
            <w:pPr>
              <w:rPr>
                <w:sz w:val="2"/>
                <w:szCs w:val="2"/>
              </w:rPr>
            </w:pPr>
          </w:p>
        </w:tc>
        <w:tc>
          <w:tcPr>
            <w:tcW w:w="1080" w:type="dxa"/>
            <w:tcBorders>
              <w:bottom w:val="single" w:sz="4" w:space="0" w:color="000000"/>
            </w:tcBorders>
          </w:tcPr>
          <w:p w14:paraId="6F61C4E5" w14:textId="77777777" w:rsidR="00A708CF" w:rsidRDefault="00A708CF" w:rsidP="00A708CF">
            <w:pPr>
              <w:pStyle w:val="TableParagraph"/>
              <w:spacing w:line="208" w:lineRule="exact"/>
              <w:ind w:right="97"/>
              <w:rPr>
                <w:sz w:val="20"/>
              </w:rPr>
            </w:pPr>
            <w:r>
              <w:rPr>
                <w:w w:val="115"/>
                <w:sz w:val="20"/>
              </w:rPr>
              <w:t>Fight</w:t>
            </w:r>
          </w:p>
        </w:tc>
        <w:tc>
          <w:tcPr>
            <w:tcW w:w="1350" w:type="dxa"/>
            <w:tcBorders>
              <w:bottom w:val="single" w:sz="4" w:space="0" w:color="000000"/>
            </w:tcBorders>
          </w:tcPr>
          <w:p w14:paraId="14CB8865" w14:textId="77777777" w:rsidR="00A708CF" w:rsidRDefault="00A708CF" w:rsidP="00A708CF">
            <w:pPr>
              <w:pStyle w:val="TableParagraph"/>
              <w:spacing w:line="208" w:lineRule="exact"/>
              <w:ind w:left="104" w:right="103"/>
              <w:rPr>
                <w:sz w:val="20"/>
              </w:rPr>
            </w:pPr>
            <w:r>
              <w:rPr>
                <w:w w:val="105"/>
                <w:sz w:val="20"/>
              </w:rPr>
              <w:t>Aid</w:t>
            </w:r>
          </w:p>
        </w:tc>
        <w:tc>
          <w:tcPr>
            <w:tcW w:w="1260" w:type="dxa"/>
            <w:tcBorders>
              <w:bottom w:val="single" w:sz="4" w:space="0" w:color="000000"/>
            </w:tcBorders>
          </w:tcPr>
          <w:p w14:paraId="5F3C4043" w14:textId="77777777" w:rsidR="00A708CF" w:rsidRDefault="00A708CF" w:rsidP="0030289C">
            <w:pPr>
              <w:pStyle w:val="TableParagraph"/>
              <w:spacing w:line="208" w:lineRule="exact"/>
              <w:ind w:right="92"/>
              <w:rPr>
                <w:sz w:val="20"/>
              </w:rPr>
            </w:pPr>
            <w:r>
              <w:rPr>
                <w:w w:val="110"/>
                <w:sz w:val="20"/>
              </w:rPr>
              <w:t>Recruitment</w:t>
            </w:r>
          </w:p>
        </w:tc>
        <w:tc>
          <w:tcPr>
            <w:tcW w:w="1058" w:type="dxa"/>
            <w:tcBorders>
              <w:bottom w:val="single" w:sz="4" w:space="0" w:color="000000"/>
            </w:tcBorders>
          </w:tcPr>
          <w:p w14:paraId="257A45AC" w14:textId="77777777" w:rsidR="00A708CF" w:rsidRDefault="00A708CF" w:rsidP="00A708CF">
            <w:pPr>
              <w:pStyle w:val="TableParagraph"/>
              <w:spacing w:line="208" w:lineRule="exact"/>
              <w:ind w:left="100" w:right="96"/>
              <w:rPr>
                <w:sz w:val="20"/>
              </w:rPr>
            </w:pPr>
            <w:r>
              <w:rPr>
                <w:w w:val="115"/>
                <w:sz w:val="20"/>
              </w:rPr>
              <w:t>Fight</w:t>
            </w:r>
          </w:p>
        </w:tc>
        <w:tc>
          <w:tcPr>
            <w:tcW w:w="1057" w:type="dxa"/>
            <w:tcBorders>
              <w:bottom w:val="single" w:sz="4" w:space="0" w:color="000000"/>
            </w:tcBorders>
          </w:tcPr>
          <w:p w14:paraId="5ECFB093" w14:textId="77777777" w:rsidR="00A708CF" w:rsidRDefault="00A708CF" w:rsidP="00A708CF">
            <w:pPr>
              <w:pStyle w:val="TableParagraph"/>
              <w:spacing w:line="208" w:lineRule="exact"/>
              <w:ind w:left="101" w:right="95"/>
              <w:rPr>
                <w:sz w:val="20"/>
              </w:rPr>
            </w:pPr>
            <w:r>
              <w:rPr>
                <w:w w:val="105"/>
                <w:sz w:val="20"/>
              </w:rPr>
              <w:t>Aid</w:t>
            </w:r>
          </w:p>
        </w:tc>
        <w:tc>
          <w:tcPr>
            <w:tcW w:w="1320" w:type="dxa"/>
            <w:tcBorders>
              <w:bottom w:val="single" w:sz="4" w:space="0" w:color="000000"/>
            </w:tcBorders>
          </w:tcPr>
          <w:p w14:paraId="60B5D01E" w14:textId="77777777" w:rsidR="00A708CF" w:rsidRDefault="00A708CF" w:rsidP="00A708CF">
            <w:pPr>
              <w:pStyle w:val="TableParagraph"/>
              <w:spacing w:line="208" w:lineRule="exact"/>
              <w:ind w:right="89"/>
              <w:rPr>
                <w:sz w:val="20"/>
              </w:rPr>
            </w:pPr>
            <w:r>
              <w:rPr>
                <w:w w:val="110"/>
                <w:sz w:val="20"/>
              </w:rPr>
              <w:t>Recruitment</w:t>
            </w:r>
          </w:p>
        </w:tc>
        <w:tc>
          <w:tcPr>
            <w:tcW w:w="1059" w:type="dxa"/>
            <w:tcBorders>
              <w:bottom w:val="single" w:sz="4" w:space="0" w:color="000000"/>
            </w:tcBorders>
          </w:tcPr>
          <w:p w14:paraId="39FDEB23" w14:textId="77777777" w:rsidR="00A708CF" w:rsidRDefault="00A708CF" w:rsidP="00A708CF">
            <w:pPr>
              <w:pStyle w:val="TableParagraph"/>
              <w:spacing w:line="208" w:lineRule="exact"/>
              <w:ind w:left="102" w:right="94"/>
              <w:rPr>
                <w:sz w:val="20"/>
              </w:rPr>
            </w:pPr>
            <w:r>
              <w:rPr>
                <w:w w:val="115"/>
                <w:sz w:val="20"/>
              </w:rPr>
              <w:t>Fight</w:t>
            </w:r>
          </w:p>
        </w:tc>
        <w:tc>
          <w:tcPr>
            <w:tcW w:w="1056" w:type="dxa"/>
            <w:tcBorders>
              <w:bottom w:val="single" w:sz="4" w:space="0" w:color="000000"/>
            </w:tcBorders>
          </w:tcPr>
          <w:p w14:paraId="5D326831" w14:textId="77777777" w:rsidR="00A708CF" w:rsidRDefault="00A708CF" w:rsidP="00A708CF">
            <w:pPr>
              <w:pStyle w:val="TableParagraph"/>
              <w:spacing w:line="208" w:lineRule="exact"/>
              <w:ind w:left="291" w:right="281"/>
              <w:rPr>
                <w:sz w:val="20"/>
              </w:rPr>
            </w:pPr>
            <w:r>
              <w:rPr>
                <w:w w:val="105"/>
                <w:sz w:val="20"/>
              </w:rPr>
              <w:t>Aid</w:t>
            </w:r>
          </w:p>
        </w:tc>
        <w:tc>
          <w:tcPr>
            <w:tcW w:w="1321" w:type="dxa"/>
            <w:tcBorders>
              <w:bottom w:val="single" w:sz="4" w:space="0" w:color="000000"/>
            </w:tcBorders>
          </w:tcPr>
          <w:p w14:paraId="71D40EC4" w14:textId="77777777" w:rsidR="00A708CF" w:rsidRDefault="00A708CF" w:rsidP="00A708CF">
            <w:pPr>
              <w:pStyle w:val="TableParagraph"/>
              <w:spacing w:line="208" w:lineRule="exact"/>
              <w:ind w:left="102" w:right="91"/>
              <w:rPr>
                <w:sz w:val="20"/>
              </w:rPr>
            </w:pPr>
            <w:r>
              <w:rPr>
                <w:w w:val="110"/>
                <w:sz w:val="20"/>
              </w:rPr>
              <w:t>Recruitment</w:t>
            </w:r>
          </w:p>
        </w:tc>
      </w:tr>
      <w:tr w:rsidR="0030289C" w14:paraId="31630FCF" w14:textId="77777777" w:rsidTr="0030289C">
        <w:trPr>
          <w:trHeight w:val="475"/>
        </w:trPr>
        <w:tc>
          <w:tcPr>
            <w:tcW w:w="1620" w:type="dxa"/>
            <w:tcBorders>
              <w:top w:val="single" w:sz="4" w:space="0" w:color="000000"/>
            </w:tcBorders>
          </w:tcPr>
          <w:p w14:paraId="237E47CF" w14:textId="77777777" w:rsidR="00A708CF" w:rsidRDefault="00A708CF" w:rsidP="00A708CF">
            <w:pPr>
              <w:pStyle w:val="TableParagraph"/>
              <w:rPr>
                <w:sz w:val="19"/>
              </w:rPr>
            </w:pPr>
          </w:p>
          <w:p w14:paraId="3E95950F" w14:textId="77777777" w:rsidR="00A708CF" w:rsidRDefault="00A708CF" w:rsidP="00A708CF">
            <w:pPr>
              <w:pStyle w:val="TableParagraph"/>
              <w:ind w:left="119"/>
              <w:rPr>
                <w:sz w:val="20"/>
              </w:rPr>
            </w:pPr>
            <w:r>
              <w:rPr>
                <w:w w:val="105"/>
                <w:sz w:val="20"/>
              </w:rPr>
              <w:t>Shiites</w:t>
            </w:r>
          </w:p>
        </w:tc>
        <w:tc>
          <w:tcPr>
            <w:tcW w:w="1080" w:type="dxa"/>
            <w:tcBorders>
              <w:top w:val="single" w:sz="4" w:space="0" w:color="000000"/>
            </w:tcBorders>
          </w:tcPr>
          <w:p w14:paraId="0B843785" w14:textId="77777777" w:rsidR="00A708CF" w:rsidRDefault="00A708CF" w:rsidP="00A708CF">
            <w:pPr>
              <w:pStyle w:val="TableParagraph"/>
              <w:rPr>
                <w:sz w:val="19"/>
              </w:rPr>
            </w:pPr>
          </w:p>
          <w:p w14:paraId="6A529F56" w14:textId="77777777" w:rsidR="00A708CF" w:rsidRDefault="00A708CF" w:rsidP="00A708CF">
            <w:pPr>
              <w:pStyle w:val="TableParagraph"/>
              <w:ind w:right="97"/>
              <w:rPr>
                <w:sz w:val="20"/>
              </w:rPr>
            </w:pPr>
            <w:r>
              <w:rPr>
                <w:sz w:val="20"/>
              </w:rPr>
              <w:t>1.720***</w:t>
            </w:r>
          </w:p>
        </w:tc>
        <w:tc>
          <w:tcPr>
            <w:tcW w:w="1350" w:type="dxa"/>
            <w:tcBorders>
              <w:top w:val="single" w:sz="4" w:space="0" w:color="000000"/>
            </w:tcBorders>
          </w:tcPr>
          <w:p w14:paraId="7EB7A504" w14:textId="77777777" w:rsidR="00A708CF" w:rsidRDefault="00A708CF" w:rsidP="00A708CF">
            <w:pPr>
              <w:pStyle w:val="TableParagraph"/>
              <w:rPr>
                <w:sz w:val="19"/>
              </w:rPr>
            </w:pPr>
          </w:p>
          <w:p w14:paraId="6642978B" w14:textId="77777777" w:rsidR="00A708CF" w:rsidRDefault="00A708CF" w:rsidP="00A708CF">
            <w:pPr>
              <w:pStyle w:val="TableParagraph"/>
              <w:ind w:left="104" w:right="103"/>
              <w:rPr>
                <w:sz w:val="20"/>
              </w:rPr>
            </w:pPr>
            <w:r>
              <w:rPr>
                <w:sz w:val="20"/>
              </w:rPr>
              <w:t>1.584***</w:t>
            </w:r>
          </w:p>
        </w:tc>
        <w:tc>
          <w:tcPr>
            <w:tcW w:w="1260" w:type="dxa"/>
            <w:tcBorders>
              <w:top w:val="single" w:sz="4" w:space="0" w:color="000000"/>
            </w:tcBorders>
          </w:tcPr>
          <w:p w14:paraId="23BC8A89" w14:textId="77777777" w:rsidR="00A708CF" w:rsidRDefault="00A708CF" w:rsidP="00A708CF">
            <w:pPr>
              <w:pStyle w:val="TableParagraph"/>
              <w:rPr>
                <w:sz w:val="19"/>
              </w:rPr>
            </w:pPr>
          </w:p>
          <w:p w14:paraId="131B77D9" w14:textId="77777777" w:rsidR="00A708CF" w:rsidRDefault="00A708CF" w:rsidP="00A708CF">
            <w:pPr>
              <w:pStyle w:val="TableParagraph"/>
              <w:ind w:left="95" w:right="92"/>
              <w:rPr>
                <w:sz w:val="20"/>
              </w:rPr>
            </w:pPr>
            <w:r>
              <w:rPr>
                <w:sz w:val="20"/>
              </w:rPr>
              <w:t>1.590***</w:t>
            </w:r>
          </w:p>
        </w:tc>
        <w:tc>
          <w:tcPr>
            <w:tcW w:w="1058" w:type="dxa"/>
            <w:tcBorders>
              <w:top w:val="single" w:sz="4" w:space="0" w:color="000000"/>
            </w:tcBorders>
          </w:tcPr>
          <w:p w14:paraId="1FD17DA6" w14:textId="77777777" w:rsidR="00A708CF" w:rsidRDefault="00A708CF" w:rsidP="00A708CF">
            <w:pPr>
              <w:pStyle w:val="TableParagraph"/>
              <w:rPr>
                <w:sz w:val="19"/>
              </w:rPr>
            </w:pPr>
          </w:p>
          <w:p w14:paraId="42CE1D86" w14:textId="77777777" w:rsidR="00A708CF" w:rsidRDefault="00A708CF" w:rsidP="00A708CF">
            <w:pPr>
              <w:pStyle w:val="TableParagraph"/>
              <w:ind w:left="100" w:right="95"/>
              <w:rPr>
                <w:sz w:val="20"/>
              </w:rPr>
            </w:pPr>
            <w:r>
              <w:rPr>
                <w:sz w:val="20"/>
              </w:rPr>
              <w:t>-0.300***</w:t>
            </w:r>
          </w:p>
        </w:tc>
        <w:tc>
          <w:tcPr>
            <w:tcW w:w="1057" w:type="dxa"/>
            <w:tcBorders>
              <w:top w:val="single" w:sz="4" w:space="0" w:color="000000"/>
            </w:tcBorders>
          </w:tcPr>
          <w:p w14:paraId="784F7DCF" w14:textId="77777777" w:rsidR="00A708CF" w:rsidRDefault="00A708CF" w:rsidP="00A708CF">
            <w:pPr>
              <w:pStyle w:val="TableParagraph"/>
              <w:rPr>
                <w:sz w:val="19"/>
              </w:rPr>
            </w:pPr>
          </w:p>
          <w:p w14:paraId="1C9A7021" w14:textId="77777777" w:rsidR="00A708CF" w:rsidRDefault="00A708CF" w:rsidP="00A708CF">
            <w:pPr>
              <w:pStyle w:val="TableParagraph"/>
              <w:ind w:left="102" w:right="95"/>
              <w:rPr>
                <w:sz w:val="20"/>
              </w:rPr>
            </w:pPr>
            <w:r>
              <w:rPr>
                <w:sz w:val="20"/>
              </w:rPr>
              <w:t>-0.272***</w:t>
            </w:r>
          </w:p>
        </w:tc>
        <w:tc>
          <w:tcPr>
            <w:tcW w:w="1320" w:type="dxa"/>
            <w:tcBorders>
              <w:top w:val="single" w:sz="4" w:space="0" w:color="000000"/>
            </w:tcBorders>
          </w:tcPr>
          <w:p w14:paraId="6BCC5443" w14:textId="77777777" w:rsidR="00A708CF" w:rsidRDefault="00A708CF" w:rsidP="00A708CF">
            <w:pPr>
              <w:pStyle w:val="TableParagraph"/>
              <w:rPr>
                <w:sz w:val="19"/>
              </w:rPr>
            </w:pPr>
          </w:p>
          <w:p w14:paraId="18C989F9" w14:textId="77777777" w:rsidR="00A708CF" w:rsidRDefault="00A708CF" w:rsidP="00A708CF">
            <w:pPr>
              <w:pStyle w:val="TableParagraph"/>
              <w:ind w:right="86"/>
              <w:rPr>
                <w:sz w:val="20"/>
              </w:rPr>
            </w:pPr>
            <w:r>
              <w:rPr>
                <w:sz w:val="20"/>
              </w:rPr>
              <w:t>-0.283***</w:t>
            </w:r>
          </w:p>
        </w:tc>
        <w:tc>
          <w:tcPr>
            <w:tcW w:w="1059" w:type="dxa"/>
            <w:tcBorders>
              <w:top w:val="single" w:sz="4" w:space="0" w:color="000000"/>
            </w:tcBorders>
          </w:tcPr>
          <w:p w14:paraId="06BEE436" w14:textId="77777777" w:rsidR="00A708CF" w:rsidRDefault="00A708CF" w:rsidP="00A708CF">
            <w:pPr>
              <w:pStyle w:val="TableParagraph"/>
              <w:rPr>
                <w:sz w:val="19"/>
              </w:rPr>
            </w:pPr>
          </w:p>
          <w:p w14:paraId="64459B6B" w14:textId="77777777" w:rsidR="00A708CF" w:rsidRDefault="00A708CF" w:rsidP="00A708CF">
            <w:pPr>
              <w:pStyle w:val="TableParagraph"/>
              <w:ind w:left="106" w:right="94"/>
              <w:rPr>
                <w:sz w:val="20"/>
              </w:rPr>
            </w:pPr>
            <w:r>
              <w:rPr>
                <w:sz w:val="20"/>
              </w:rPr>
              <w:t>0.265**</w:t>
            </w:r>
          </w:p>
        </w:tc>
        <w:tc>
          <w:tcPr>
            <w:tcW w:w="1056" w:type="dxa"/>
            <w:tcBorders>
              <w:top w:val="single" w:sz="4" w:space="0" w:color="000000"/>
            </w:tcBorders>
          </w:tcPr>
          <w:p w14:paraId="5D6853BA" w14:textId="77777777" w:rsidR="00A708CF" w:rsidRDefault="00A708CF" w:rsidP="00A708CF">
            <w:pPr>
              <w:pStyle w:val="TableParagraph"/>
              <w:rPr>
                <w:sz w:val="19"/>
              </w:rPr>
            </w:pPr>
          </w:p>
          <w:p w14:paraId="0660EA14" w14:textId="77777777" w:rsidR="00A708CF" w:rsidRDefault="00A708CF" w:rsidP="00A708CF">
            <w:pPr>
              <w:pStyle w:val="TableParagraph"/>
              <w:ind w:left="158"/>
              <w:rPr>
                <w:sz w:val="20"/>
              </w:rPr>
            </w:pPr>
            <w:r>
              <w:rPr>
                <w:sz w:val="20"/>
              </w:rPr>
              <w:t>0.287***</w:t>
            </w:r>
          </w:p>
        </w:tc>
        <w:tc>
          <w:tcPr>
            <w:tcW w:w="1321" w:type="dxa"/>
            <w:tcBorders>
              <w:top w:val="single" w:sz="4" w:space="0" w:color="000000"/>
            </w:tcBorders>
          </w:tcPr>
          <w:p w14:paraId="4F00BD22" w14:textId="77777777" w:rsidR="00A708CF" w:rsidRDefault="00A708CF" w:rsidP="00A708CF">
            <w:pPr>
              <w:pStyle w:val="TableParagraph"/>
              <w:rPr>
                <w:sz w:val="19"/>
              </w:rPr>
            </w:pPr>
          </w:p>
          <w:p w14:paraId="6A64A035" w14:textId="77777777" w:rsidR="00A708CF" w:rsidRDefault="00A708CF" w:rsidP="00A708CF">
            <w:pPr>
              <w:pStyle w:val="TableParagraph"/>
              <w:ind w:left="102" w:right="86"/>
              <w:rPr>
                <w:sz w:val="20"/>
              </w:rPr>
            </w:pPr>
            <w:r>
              <w:rPr>
                <w:sz w:val="20"/>
              </w:rPr>
              <w:t>0.294***</w:t>
            </w:r>
          </w:p>
        </w:tc>
      </w:tr>
      <w:tr w:rsidR="0030289C" w14:paraId="0096A52D" w14:textId="77777777" w:rsidTr="0030289C">
        <w:trPr>
          <w:trHeight w:val="239"/>
        </w:trPr>
        <w:tc>
          <w:tcPr>
            <w:tcW w:w="1620" w:type="dxa"/>
          </w:tcPr>
          <w:p w14:paraId="40624A05" w14:textId="77777777" w:rsidR="00A708CF" w:rsidRDefault="00A708CF" w:rsidP="00A708CF">
            <w:pPr>
              <w:pStyle w:val="TableParagraph"/>
              <w:rPr>
                <w:sz w:val="16"/>
              </w:rPr>
            </w:pPr>
          </w:p>
        </w:tc>
        <w:tc>
          <w:tcPr>
            <w:tcW w:w="1080" w:type="dxa"/>
          </w:tcPr>
          <w:p w14:paraId="15BE8925" w14:textId="77777777" w:rsidR="00A708CF" w:rsidRDefault="00A708CF" w:rsidP="00A708CF">
            <w:pPr>
              <w:pStyle w:val="TableParagraph"/>
              <w:ind w:right="97"/>
              <w:rPr>
                <w:sz w:val="20"/>
              </w:rPr>
            </w:pPr>
            <w:r>
              <w:rPr>
                <w:w w:val="105"/>
                <w:sz w:val="20"/>
              </w:rPr>
              <w:t>(0.189)</w:t>
            </w:r>
          </w:p>
        </w:tc>
        <w:tc>
          <w:tcPr>
            <w:tcW w:w="1350" w:type="dxa"/>
          </w:tcPr>
          <w:p w14:paraId="49A0166D" w14:textId="77777777" w:rsidR="00A708CF" w:rsidRDefault="00A708CF" w:rsidP="00A708CF">
            <w:pPr>
              <w:pStyle w:val="TableParagraph"/>
              <w:ind w:left="104" w:right="101"/>
              <w:rPr>
                <w:sz w:val="20"/>
              </w:rPr>
            </w:pPr>
            <w:r>
              <w:rPr>
                <w:w w:val="105"/>
                <w:sz w:val="20"/>
              </w:rPr>
              <w:t>(0.186)</w:t>
            </w:r>
          </w:p>
        </w:tc>
        <w:tc>
          <w:tcPr>
            <w:tcW w:w="1260" w:type="dxa"/>
          </w:tcPr>
          <w:p w14:paraId="1D89201A" w14:textId="77777777" w:rsidR="00A708CF" w:rsidRDefault="00A708CF" w:rsidP="00A708CF">
            <w:pPr>
              <w:pStyle w:val="TableParagraph"/>
              <w:ind w:right="89"/>
              <w:rPr>
                <w:sz w:val="20"/>
              </w:rPr>
            </w:pPr>
            <w:r>
              <w:rPr>
                <w:w w:val="105"/>
                <w:sz w:val="20"/>
              </w:rPr>
              <w:t>(0.186)</w:t>
            </w:r>
          </w:p>
        </w:tc>
        <w:tc>
          <w:tcPr>
            <w:tcW w:w="1058" w:type="dxa"/>
          </w:tcPr>
          <w:p w14:paraId="30A14A61" w14:textId="77777777" w:rsidR="00A708CF" w:rsidRDefault="00A708CF" w:rsidP="00A708CF">
            <w:pPr>
              <w:pStyle w:val="TableParagraph"/>
              <w:ind w:left="100" w:right="89"/>
              <w:rPr>
                <w:sz w:val="20"/>
              </w:rPr>
            </w:pPr>
            <w:r>
              <w:rPr>
                <w:w w:val="105"/>
                <w:sz w:val="20"/>
              </w:rPr>
              <w:t>(0.096)</w:t>
            </w:r>
          </w:p>
        </w:tc>
        <w:tc>
          <w:tcPr>
            <w:tcW w:w="1057" w:type="dxa"/>
          </w:tcPr>
          <w:p w14:paraId="36AF4946" w14:textId="77777777" w:rsidR="00A708CF" w:rsidRDefault="00A708CF" w:rsidP="00A708CF">
            <w:pPr>
              <w:pStyle w:val="TableParagraph"/>
              <w:ind w:left="103" w:right="89"/>
              <w:rPr>
                <w:sz w:val="20"/>
              </w:rPr>
            </w:pPr>
            <w:r>
              <w:rPr>
                <w:w w:val="105"/>
                <w:sz w:val="20"/>
              </w:rPr>
              <w:t>(0.094)</w:t>
            </w:r>
          </w:p>
        </w:tc>
        <w:tc>
          <w:tcPr>
            <w:tcW w:w="1320" w:type="dxa"/>
          </w:tcPr>
          <w:p w14:paraId="7D9ADAB1" w14:textId="77777777" w:rsidR="00A708CF" w:rsidRDefault="00A708CF" w:rsidP="00A708CF">
            <w:pPr>
              <w:pStyle w:val="TableParagraph"/>
              <w:ind w:right="78"/>
              <w:rPr>
                <w:sz w:val="20"/>
              </w:rPr>
            </w:pPr>
            <w:r>
              <w:rPr>
                <w:w w:val="105"/>
                <w:sz w:val="20"/>
              </w:rPr>
              <w:t>(0.094)</w:t>
            </w:r>
          </w:p>
        </w:tc>
        <w:tc>
          <w:tcPr>
            <w:tcW w:w="1059" w:type="dxa"/>
          </w:tcPr>
          <w:p w14:paraId="38C4B774" w14:textId="77777777" w:rsidR="00A708CF" w:rsidRDefault="00A708CF" w:rsidP="00A708CF">
            <w:pPr>
              <w:pStyle w:val="TableParagraph"/>
              <w:ind w:left="107" w:right="86"/>
              <w:rPr>
                <w:sz w:val="20"/>
              </w:rPr>
            </w:pPr>
            <w:r>
              <w:rPr>
                <w:w w:val="105"/>
                <w:sz w:val="20"/>
              </w:rPr>
              <w:t>(0.105)</w:t>
            </w:r>
          </w:p>
        </w:tc>
        <w:tc>
          <w:tcPr>
            <w:tcW w:w="1056" w:type="dxa"/>
          </w:tcPr>
          <w:p w14:paraId="6DBEC06B" w14:textId="77777777" w:rsidR="00A708CF" w:rsidRDefault="00A708CF" w:rsidP="00A708CF">
            <w:pPr>
              <w:pStyle w:val="TableParagraph"/>
              <w:ind w:left="234"/>
              <w:rPr>
                <w:sz w:val="20"/>
              </w:rPr>
            </w:pPr>
            <w:r>
              <w:rPr>
                <w:w w:val="105"/>
                <w:sz w:val="20"/>
              </w:rPr>
              <w:t>(0.102)</w:t>
            </w:r>
          </w:p>
        </w:tc>
        <w:tc>
          <w:tcPr>
            <w:tcW w:w="1321" w:type="dxa"/>
          </w:tcPr>
          <w:p w14:paraId="49E8BC8F" w14:textId="77777777" w:rsidR="00A708CF" w:rsidRDefault="00A708CF" w:rsidP="00A708CF">
            <w:pPr>
              <w:pStyle w:val="TableParagraph"/>
              <w:ind w:left="102" w:right="75"/>
              <w:rPr>
                <w:sz w:val="20"/>
              </w:rPr>
            </w:pPr>
            <w:r>
              <w:rPr>
                <w:w w:val="105"/>
                <w:sz w:val="20"/>
              </w:rPr>
              <w:t>(0.102)</w:t>
            </w:r>
          </w:p>
        </w:tc>
      </w:tr>
      <w:tr w:rsidR="0030289C" w14:paraId="0C5C8F5A" w14:textId="77777777" w:rsidTr="0030289C">
        <w:trPr>
          <w:trHeight w:val="239"/>
        </w:trPr>
        <w:tc>
          <w:tcPr>
            <w:tcW w:w="1620" w:type="dxa"/>
          </w:tcPr>
          <w:p w14:paraId="2E4B600D" w14:textId="77777777" w:rsidR="00A708CF" w:rsidRDefault="00A708CF" w:rsidP="00A708CF">
            <w:pPr>
              <w:pStyle w:val="TableParagraph"/>
              <w:ind w:left="119"/>
              <w:rPr>
                <w:sz w:val="20"/>
              </w:rPr>
            </w:pPr>
            <w:r>
              <w:rPr>
                <w:w w:val="105"/>
                <w:sz w:val="20"/>
              </w:rPr>
              <w:t>Sunnis</w:t>
            </w:r>
          </w:p>
        </w:tc>
        <w:tc>
          <w:tcPr>
            <w:tcW w:w="1080" w:type="dxa"/>
          </w:tcPr>
          <w:p w14:paraId="1CB0AF1D" w14:textId="77777777" w:rsidR="00A708CF" w:rsidRDefault="00A708CF" w:rsidP="00A708CF">
            <w:pPr>
              <w:pStyle w:val="TableParagraph"/>
              <w:ind w:right="97"/>
              <w:rPr>
                <w:sz w:val="20"/>
              </w:rPr>
            </w:pPr>
            <w:r>
              <w:rPr>
                <w:sz w:val="20"/>
              </w:rPr>
              <w:t>-0.983***</w:t>
            </w:r>
          </w:p>
        </w:tc>
        <w:tc>
          <w:tcPr>
            <w:tcW w:w="1350" w:type="dxa"/>
          </w:tcPr>
          <w:p w14:paraId="413AA917" w14:textId="77777777" w:rsidR="00A708CF" w:rsidRDefault="00A708CF" w:rsidP="00A708CF">
            <w:pPr>
              <w:pStyle w:val="TableParagraph"/>
              <w:ind w:left="104" w:right="102"/>
              <w:rPr>
                <w:sz w:val="20"/>
              </w:rPr>
            </w:pPr>
            <w:r>
              <w:rPr>
                <w:sz w:val="20"/>
              </w:rPr>
              <w:t>-0.936***</w:t>
            </w:r>
          </w:p>
        </w:tc>
        <w:tc>
          <w:tcPr>
            <w:tcW w:w="1260" w:type="dxa"/>
          </w:tcPr>
          <w:p w14:paraId="0275A65F" w14:textId="77777777" w:rsidR="00A708CF" w:rsidRDefault="00A708CF" w:rsidP="00A708CF">
            <w:pPr>
              <w:pStyle w:val="TableParagraph"/>
              <w:ind w:right="91"/>
              <w:rPr>
                <w:sz w:val="20"/>
              </w:rPr>
            </w:pPr>
            <w:r>
              <w:rPr>
                <w:sz w:val="20"/>
              </w:rPr>
              <w:t>-0.941***</w:t>
            </w:r>
          </w:p>
        </w:tc>
        <w:tc>
          <w:tcPr>
            <w:tcW w:w="1058" w:type="dxa"/>
          </w:tcPr>
          <w:p w14:paraId="767C3F8F" w14:textId="77777777" w:rsidR="00A708CF" w:rsidRDefault="00A708CF" w:rsidP="00A708CF">
            <w:pPr>
              <w:pStyle w:val="TableParagraph"/>
              <w:ind w:left="100" w:right="92"/>
              <w:rPr>
                <w:sz w:val="20"/>
              </w:rPr>
            </w:pPr>
            <w:r>
              <w:rPr>
                <w:sz w:val="20"/>
              </w:rPr>
              <w:t>0.876***</w:t>
            </w:r>
          </w:p>
        </w:tc>
        <w:tc>
          <w:tcPr>
            <w:tcW w:w="1057" w:type="dxa"/>
          </w:tcPr>
          <w:p w14:paraId="179F41DF" w14:textId="77777777" w:rsidR="00A708CF" w:rsidRDefault="00A708CF" w:rsidP="00A708CF">
            <w:pPr>
              <w:pStyle w:val="TableParagraph"/>
              <w:ind w:left="103" w:right="94"/>
              <w:rPr>
                <w:sz w:val="20"/>
              </w:rPr>
            </w:pPr>
            <w:r>
              <w:rPr>
                <w:sz w:val="20"/>
              </w:rPr>
              <w:t>0.857***</w:t>
            </w:r>
          </w:p>
        </w:tc>
        <w:tc>
          <w:tcPr>
            <w:tcW w:w="1320" w:type="dxa"/>
          </w:tcPr>
          <w:p w14:paraId="53AEC839" w14:textId="77777777" w:rsidR="00A708CF" w:rsidRDefault="00A708CF" w:rsidP="00A708CF">
            <w:pPr>
              <w:pStyle w:val="TableParagraph"/>
              <w:ind w:right="85"/>
              <w:rPr>
                <w:sz w:val="20"/>
              </w:rPr>
            </w:pPr>
            <w:r>
              <w:rPr>
                <w:sz w:val="20"/>
              </w:rPr>
              <w:t>0.850***</w:t>
            </w:r>
          </w:p>
        </w:tc>
        <w:tc>
          <w:tcPr>
            <w:tcW w:w="1059" w:type="dxa"/>
          </w:tcPr>
          <w:p w14:paraId="73442618" w14:textId="77777777" w:rsidR="00A708CF" w:rsidRDefault="00A708CF" w:rsidP="00A708CF">
            <w:pPr>
              <w:pStyle w:val="TableParagraph"/>
              <w:ind w:left="107" w:right="94"/>
              <w:rPr>
                <w:sz w:val="20"/>
              </w:rPr>
            </w:pPr>
            <w:r>
              <w:rPr>
                <w:sz w:val="20"/>
              </w:rPr>
              <w:t>-0.102</w:t>
            </w:r>
          </w:p>
        </w:tc>
        <w:tc>
          <w:tcPr>
            <w:tcW w:w="1056" w:type="dxa"/>
          </w:tcPr>
          <w:p w14:paraId="18765C6F" w14:textId="77777777" w:rsidR="00A708CF" w:rsidRDefault="00A708CF" w:rsidP="00A708CF">
            <w:pPr>
              <w:pStyle w:val="TableParagraph"/>
              <w:ind w:left="275"/>
              <w:rPr>
                <w:sz w:val="20"/>
              </w:rPr>
            </w:pPr>
            <w:r>
              <w:rPr>
                <w:sz w:val="20"/>
              </w:rPr>
              <w:t>-0.091</w:t>
            </w:r>
          </w:p>
        </w:tc>
        <w:tc>
          <w:tcPr>
            <w:tcW w:w="1321" w:type="dxa"/>
          </w:tcPr>
          <w:p w14:paraId="0FC4CF97" w14:textId="77777777" w:rsidR="00A708CF" w:rsidRDefault="00A708CF" w:rsidP="00A708CF">
            <w:pPr>
              <w:pStyle w:val="TableParagraph"/>
              <w:ind w:left="102" w:right="84"/>
              <w:rPr>
                <w:sz w:val="20"/>
              </w:rPr>
            </w:pPr>
            <w:r>
              <w:rPr>
                <w:sz w:val="20"/>
              </w:rPr>
              <w:t>-0.092</w:t>
            </w:r>
          </w:p>
        </w:tc>
      </w:tr>
      <w:tr w:rsidR="0030289C" w14:paraId="26261E96" w14:textId="77777777" w:rsidTr="0030289C">
        <w:trPr>
          <w:trHeight w:val="239"/>
        </w:trPr>
        <w:tc>
          <w:tcPr>
            <w:tcW w:w="1620" w:type="dxa"/>
          </w:tcPr>
          <w:p w14:paraId="55F42BB6" w14:textId="77777777" w:rsidR="00A708CF" w:rsidRDefault="00A708CF" w:rsidP="00A708CF">
            <w:pPr>
              <w:pStyle w:val="TableParagraph"/>
              <w:rPr>
                <w:sz w:val="16"/>
              </w:rPr>
            </w:pPr>
          </w:p>
        </w:tc>
        <w:tc>
          <w:tcPr>
            <w:tcW w:w="1080" w:type="dxa"/>
          </w:tcPr>
          <w:p w14:paraId="133DD1EB" w14:textId="77777777" w:rsidR="00A708CF" w:rsidRDefault="00A708CF" w:rsidP="00A708CF">
            <w:pPr>
              <w:pStyle w:val="TableParagraph"/>
              <w:ind w:right="97"/>
              <w:rPr>
                <w:sz w:val="20"/>
              </w:rPr>
            </w:pPr>
            <w:r>
              <w:rPr>
                <w:w w:val="105"/>
                <w:sz w:val="20"/>
              </w:rPr>
              <w:t>(0.169)</w:t>
            </w:r>
          </w:p>
        </w:tc>
        <w:tc>
          <w:tcPr>
            <w:tcW w:w="1350" w:type="dxa"/>
          </w:tcPr>
          <w:p w14:paraId="45AACDF5" w14:textId="77777777" w:rsidR="00A708CF" w:rsidRDefault="00A708CF" w:rsidP="00A708CF">
            <w:pPr>
              <w:pStyle w:val="TableParagraph"/>
              <w:ind w:left="104" w:right="101"/>
              <w:rPr>
                <w:sz w:val="20"/>
              </w:rPr>
            </w:pPr>
            <w:r>
              <w:rPr>
                <w:w w:val="105"/>
                <w:sz w:val="20"/>
              </w:rPr>
              <w:t>(0.165)</w:t>
            </w:r>
          </w:p>
        </w:tc>
        <w:tc>
          <w:tcPr>
            <w:tcW w:w="1260" w:type="dxa"/>
          </w:tcPr>
          <w:p w14:paraId="44AC0293" w14:textId="77777777" w:rsidR="00A708CF" w:rsidRDefault="00A708CF" w:rsidP="00A708CF">
            <w:pPr>
              <w:pStyle w:val="TableParagraph"/>
              <w:ind w:right="89"/>
              <w:rPr>
                <w:sz w:val="20"/>
              </w:rPr>
            </w:pPr>
            <w:r>
              <w:rPr>
                <w:w w:val="105"/>
                <w:sz w:val="20"/>
              </w:rPr>
              <w:t>(0.164)</w:t>
            </w:r>
          </w:p>
        </w:tc>
        <w:tc>
          <w:tcPr>
            <w:tcW w:w="1058" w:type="dxa"/>
          </w:tcPr>
          <w:p w14:paraId="15EBA1B0" w14:textId="77777777" w:rsidR="00A708CF" w:rsidRDefault="00A708CF" w:rsidP="00A708CF">
            <w:pPr>
              <w:pStyle w:val="TableParagraph"/>
              <w:ind w:left="100" w:right="89"/>
              <w:rPr>
                <w:sz w:val="20"/>
              </w:rPr>
            </w:pPr>
            <w:r>
              <w:rPr>
                <w:w w:val="105"/>
                <w:sz w:val="20"/>
              </w:rPr>
              <w:t>(0.149)</w:t>
            </w:r>
          </w:p>
        </w:tc>
        <w:tc>
          <w:tcPr>
            <w:tcW w:w="1057" w:type="dxa"/>
          </w:tcPr>
          <w:p w14:paraId="0BA6A014" w14:textId="77777777" w:rsidR="00A708CF" w:rsidRDefault="00A708CF" w:rsidP="00A708CF">
            <w:pPr>
              <w:pStyle w:val="TableParagraph"/>
              <w:ind w:left="103" w:right="89"/>
              <w:rPr>
                <w:sz w:val="20"/>
              </w:rPr>
            </w:pPr>
            <w:r>
              <w:rPr>
                <w:w w:val="105"/>
                <w:sz w:val="20"/>
              </w:rPr>
              <w:t>(0.146)</w:t>
            </w:r>
          </w:p>
        </w:tc>
        <w:tc>
          <w:tcPr>
            <w:tcW w:w="1320" w:type="dxa"/>
          </w:tcPr>
          <w:p w14:paraId="1257C927" w14:textId="77777777" w:rsidR="00A708CF" w:rsidRDefault="00A708CF" w:rsidP="00A708CF">
            <w:pPr>
              <w:pStyle w:val="TableParagraph"/>
              <w:ind w:right="78"/>
              <w:rPr>
                <w:sz w:val="20"/>
              </w:rPr>
            </w:pPr>
            <w:r>
              <w:rPr>
                <w:w w:val="105"/>
                <w:sz w:val="20"/>
              </w:rPr>
              <w:t>(0.146)</w:t>
            </w:r>
          </w:p>
        </w:tc>
        <w:tc>
          <w:tcPr>
            <w:tcW w:w="1059" w:type="dxa"/>
          </w:tcPr>
          <w:p w14:paraId="4CCCA540" w14:textId="77777777" w:rsidR="00A708CF" w:rsidRDefault="00A708CF" w:rsidP="00A708CF">
            <w:pPr>
              <w:pStyle w:val="TableParagraph"/>
              <w:ind w:left="107" w:right="86"/>
              <w:rPr>
                <w:sz w:val="20"/>
              </w:rPr>
            </w:pPr>
            <w:r>
              <w:rPr>
                <w:w w:val="105"/>
                <w:sz w:val="20"/>
              </w:rPr>
              <w:t>(0.079)</w:t>
            </w:r>
          </w:p>
        </w:tc>
        <w:tc>
          <w:tcPr>
            <w:tcW w:w="1056" w:type="dxa"/>
          </w:tcPr>
          <w:p w14:paraId="61EC580C" w14:textId="77777777" w:rsidR="00A708CF" w:rsidRDefault="00A708CF" w:rsidP="00A708CF">
            <w:pPr>
              <w:pStyle w:val="TableParagraph"/>
              <w:ind w:left="234"/>
              <w:rPr>
                <w:sz w:val="20"/>
              </w:rPr>
            </w:pPr>
            <w:r>
              <w:rPr>
                <w:w w:val="105"/>
                <w:sz w:val="20"/>
              </w:rPr>
              <w:t>(0.072)</w:t>
            </w:r>
          </w:p>
        </w:tc>
        <w:tc>
          <w:tcPr>
            <w:tcW w:w="1321" w:type="dxa"/>
          </w:tcPr>
          <w:p w14:paraId="42FAAF5B" w14:textId="77777777" w:rsidR="00A708CF" w:rsidRDefault="00A708CF" w:rsidP="00A708CF">
            <w:pPr>
              <w:pStyle w:val="TableParagraph"/>
              <w:ind w:left="102" w:right="75"/>
              <w:rPr>
                <w:sz w:val="20"/>
              </w:rPr>
            </w:pPr>
            <w:r>
              <w:rPr>
                <w:w w:val="105"/>
                <w:sz w:val="20"/>
              </w:rPr>
              <w:t>(0.072)</w:t>
            </w:r>
          </w:p>
        </w:tc>
      </w:tr>
      <w:tr w:rsidR="0030289C" w14:paraId="2F007DAB" w14:textId="77777777" w:rsidTr="0030289C">
        <w:trPr>
          <w:trHeight w:val="239"/>
        </w:trPr>
        <w:tc>
          <w:tcPr>
            <w:tcW w:w="1620" w:type="dxa"/>
          </w:tcPr>
          <w:p w14:paraId="1F7022E2" w14:textId="77777777" w:rsidR="00A708CF" w:rsidRDefault="00A708CF" w:rsidP="00A708CF">
            <w:pPr>
              <w:pStyle w:val="TableParagraph"/>
              <w:ind w:left="119"/>
              <w:rPr>
                <w:sz w:val="20"/>
              </w:rPr>
            </w:pPr>
            <w:r>
              <w:rPr>
                <w:w w:val="105"/>
                <w:sz w:val="20"/>
              </w:rPr>
              <w:t>Maronites</w:t>
            </w:r>
          </w:p>
        </w:tc>
        <w:tc>
          <w:tcPr>
            <w:tcW w:w="1080" w:type="dxa"/>
          </w:tcPr>
          <w:p w14:paraId="2BF6E908" w14:textId="77777777" w:rsidR="00A708CF" w:rsidRDefault="00A708CF" w:rsidP="00A708CF">
            <w:pPr>
              <w:pStyle w:val="TableParagraph"/>
              <w:ind w:right="97"/>
              <w:rPr>
                <w:sz w:val="20"/>
              </w:rPr>
            </w:pPr>
            <w:r>
              <w:rPr>
                <w:sz w:val="20"/>
              </w:rPr>
              <w:t>-0.034</w:t>
            </w:r>
          </w:p>
        </w:tc>
        <w:tc>
          <w:tcPr>
            <w:tcW w:w="1350" w:type="dxa"/>
          </w:tcPr>
          <w:p w14:paraId="3A56A2D6" w14:textId="77777777" w:rsidR="00A708CF" w:rsidRDefault="00A708CF" w:rsidP="00A708CF">
            <w:pPr>
              <w:pStyle w:val="TableParagraph"/>
              <w:ind w:left="104" w:right="102"/>
              <w:rPr>
                <w:sz w:val="20"/>
              </w:rPr>
            </w:pPr>
            <w:r>
              <w:rPr>
                <w:sz w:val="20"/>
              </w:rPr>
              <w:t>-0.148</w:t>
            </w:r>
          </w:p>
        </w:tc>
        <w:tc>
          <w:tcPr>
            <w:tcW w:w="1260" w:type="dxa"/>
          </w:tcPr>
          <w:p w14:paraId="28B1B7CC" w14:textId="77777777" w:rsidR="00A708CF" w:rsidRDefault="00A708CF" w:rsidP="00A708CF">
            <w:pPr>
              <w:pStyle w:val="TableParagraph"/>
              <w:ind w:right="91"/>
              <w:rPr>
                <w:sz w:val="20"/>
              </w:rPr>
            </w:pPr>
            <w:r>
              <w:rPr>
                <w:sz w:val="20"/>
              </w:rPr>
              <w:t>-0.171</w:t>
            </w:r>
          </w:p>
        </w:tc>
        <w:tc>
          <w:tcPr>
            <w:tcW w:w="1058" w:type="dxa"/>
          </w:tcPr>
          <w:p w14:paraId="44E4CE99" w14:textId="77777777" w:rsidR="00A708CF" w:rsidRDefault="00A708CF" w:rsidP="00A708CF">
            <w:pPr>
              <w:pStyle w:val="TableParagraph"/>
              <w:ind w:left="100" w:right="92"/>
              <w:rPr>
                <w:sz w:val="20"/>
              </w:rPr>
            </w:pPr>
            <w:r>
              <w:rPr>
                <w:sz w:val="20"/>
              </w:rPr>
              <w:t>-0.147</w:t>
            </w:r>
          </w:p>
        </w:tc>
        <w:tc>
          <w:tcPr>
            <w:tcW w:w="1057" w:type="dxa"/>
          </w:tcPr>
          <w:p w14:paraId="18D693FC" w14:textId="77777777" w:rsidR="00A708CF" w:rsidRDefault="00A708CF" w:rsidP="00A708CF">
            <w:pPr>
              <w:pStyle w:val="TableParagraph"/>
              <w:ind w:left="103" w:right="94"/>
              <w:rPr>
                <w:sz w:val="20"/>
              </w:rPr>
            </w:pPr>
            <w:r>
              <w:rPr>
                <w:sz w:val="20"/>
              </w:rPr>
              <w:t>-0.122</w:t>
            </w:r>
          </w:p>
        </w:tc>
        <w:tc>
          <w:tcPr>
            <w:tcW w:w="1320" w:type="dxa"/>
          </w:tcPr>
          <w:p w14:paraId="7AF7DA33" w14:textId="77777777" w:rsidR="00A708CF" w:rsidRDefault="00A708CF" w:rsidP="00A708CF">
            <w:pPr>
              <w:pStyle w:val="TableParagraph"/>
              <w:ind w:right="84"/>
              <w:rPr>
                <w:sz w:val="20"/>
              </w:rPr>
            </w:pPr>
            <w:r>
              <w:rPr>
                <w:sz w:val="20"/>
              </w:rPr>
              <w:t>-0.131</w:t>
            </w:r>
          </w:p>
        </w:tc>
        <w:tc>
          <w:tcPr>
            <w:tcW w:w="1059" w:type="dxa"/>
          </w:tcPr>
          <w:p w14:paraId="117AC473" w14:textId="77777777" w:rsidR="00A708CF" w:rsidRDefault="00A708CF" w:rsidP="00A708CF">
            <w:pPr>
              <w:pStyle w:val="TableParagraph"/>
              <w:ind w:left="107" w:right="93"/>
              <w:rPr>
                <w:sz w:val="20"/>
              </w:rPr>
            </w:pPr>
            <w:r>
              <w:rPr>
                <w:sz w:val="20"/>
              </w:rPr>
              <w:t>0.032</w:t>
            </w:r>
          </w:p>
        </w:tc>
        <w:tc>
          <w:tcPr>
            <w:tcW w:w="1056" w:type="dxa"/>
          </w:tcPr>
          <w:p w14:paraId="2DCF353D" w14:textId="77777777" w:rsidR="00A708CF" w:rsidRDefault="00A708CF" w:rsidP="00A708CF">
            <w:pPr>
              <w:pStyle w:val="TableParagraph"/>
              <w:ind w:left="308"/>
              <w:rPr>
                <w:sz w:val="20"/>
              </w:rPr>
            </w:pPr>
            <w:r>
              <w:rPr>
                <w:sz w:val="20"/>
              </w:rPr>
              <w:t>0.054</w:t>
            </w:r>
          </w:p>
        </w:tc>
        <w:tc>
          <w:tcPr>
            <w:tcW w:w="1321" w:type="dxa"/>
          </w:tcPr>
          <w:p w14:paraId="013A2740" w14:textId="77777777" w:rsidR="00A708CF" w:rsidRDefault="00A708CF" w:rsidP="00A708CF">
            <w:pPr>
              <w:pStyle w:val="TableParagraph"/>
              <w:ind w:left="102" w:right="84"/>
              <w:rPr>
                <w:sz w:val="20"/>
              </w:rPr>
            </w:pPr>
            <w:r>
              <w:rPr>
                <w:sz w:val="20"/>
              </w:rPr>
              <w:t>0.046</w:t>
            </w:r>
          </w:p>
        </w:tc>
      </w:tr>
      <w:tr w:rsidR="0030289C" w14:paraId="05308AF5" w14:textId="77777777" w:rsidTr="0030289C">
        <w:trPr>
          <w:trHeight w:val="239"/>
        </w:trPr>
        <w:tc>
          <w:tcPr>
            <w:tcW w:w="1620" w:type="dxa"/>
          </w:tcPr>
          <w:p w14:paraId="40E1E489" w14:textId="77777777" w:rsidR="00A708CF" w:rsidRDefault="00A708CF" w:rsidP="00A708CF">
            <w:pPr>
              <w:pStyle w:val="TableParagraph"/>
              <w:rPr>
                <w:sz w:val="16"/>
              </w:rPr>
            </w:pPr>
          </w:p>
        </w:tc>
        <w:tc>
          <w:tcPr>
            <w:tcW w:w="1080" w:type="dxa"/>
          </w:tcPr>
          <w:p w14:paraId="350931D3" w14:textId="77777777" w:rsidR="00A708CF" w:rsidRDefault="00A708CF" w:rsidP="00A708CF">
            <w:pPr>
              <w:pStyle w:val="TableParagraph"/>
              <w:ind w:right="97"/>
              <w:rPr>
                <w:sz w:val="20"/>
              </w:rPr>
            </w:pPr>
            <w:r>
              <w:rPr>
                <w:w w:val="105"/>
                <w:sz w:val="20"/>
              </w:rPr>
              <w:t>(0.189)</w:t>
            </w:r>
          </w:p>
        </w:tc>
        <w:tc>
          <w:tcPr>
            <w:tcW w:w="1350" w:type="dxa"/>
          </w:tcPr>
          <w:p w14:paraId="3CC949EA" w14:textId="77777777" w:rsidR="00A708CF" w:rsidRDefault="00A708CF" w:rsidP="00A708CF">
            <w:pPr>
              <w:pStyle w:val="TableParagraph"/>
              <w:ind w:left="104" w:right="101"/>
              <w:rPr>
                <w:sz w:val="20"/>
              </w:rPr>
            </w:pPr>
            <w:r>
              <w:rPr>
                <w:w w:val="105"/>
                <w:sz w:val="20"/>
              </w:rPr>
              <w:t>(0.183)</w:t>
            </w:r>
          </w:p>
        </w:tc>
        <w:tc>
          <w:tcPr>
            <w:tcW w:w="1260" w:type="dxa"/>
          </w:tcPr>
          <w:p w14:paraId="11255CD1" w14:textId="77777777" w:rsidR="00A708CF" w:rsidRDefault="00A708CF" w:rsidP="00A708CF">
            <w:pPr>
              <w:pStyle w:val="TableParagraph"/>
              <w:ind w:right="89"/>
              <w:rPr>
                <w:sz w:val="20"/>
              </w:rPr>
            </w:pPr>
            <w:r>
              <w:rPr>
                <w:w w:val="105"/>
                <w:sz w:val="20"/>
              </w:rPr>
              <w:t>(0.183)</w:t>
            </w:r>
          </w:p>
        </w:tc>
        <w:tc>
          <w:tcPr>
            <w:tcW w:w="1058" w:type="dxa"/>
          </w:tcPr>
          <w:p w14:paraId="61668A5A" w14:textId="77777777" w:rsidR="00A708CF" w:rsidRDefault="00A708CF" w:rsidP="00A708CF">
            <w:pPr>
              <w:pStyle w:val="TableParagraph"/>
              <w:ind w:left="100" w:right="89"/>
              <w:rPr>
                <w:sz w:val="20"/>
              </w:rPr>
            </w:pPr>
            <w:r>
              <w:rPr>
                <w:w w:val="105"/>
                <w:sz w:val="20"/>
              </w:rPr>
              <w:t>(0.110)</w:t>
            </w:r>
          </w:p>
        </w:tc>
        <w:tc>
          <w:tcPr>
            <w:tcW w:w="1057" w:type="dxa"/>
          </w:tcPr>
          <w:p w14:paraId="35D68306" w14:textId="77777777" w:rsidR="00A708CF" w:rsidRDefault="00A708CF" w:rsidP="00A708CF">
            <w:pPr>
              <w:pStyle w:val="TableParagraph"/>
              <w:ind w:left="103" w:right="89"/>
              <w:rPr>
                <w:sz w:val="20"/>
              </w:rPr>
            </w:pPr>
            <w:r>
              <w:rPr>
                <w:w w:val="105"/>
                <w:sz w:val="20"/>
              </w:rPr>
              <w:t>(0.110)</w:t>
            </w:r>
          </w:p>
        </w:tc>
        <w:tc>
          <w:tcPr>
            <w:tcW w:w="1320" w:type="dxa"/>
          </w:tcPr>
          <w:p w14:paraId="016D5F57" w14:textId="77777777" w:rsidR="00A708CF" w:rsidRDefault="00A708CF" w:rsidP="00A708CF">
            <w:pPr>
              <w:pStyle w:val="TableParagraph"/>
              <w:ind w:right="78"/>
              <w:rPr>
                <w:sz w:val="20"/>
              </w:rPr>
            </w:pPr>
            <w:r>
              <w:rPr>
                <w:w w:val="105"/>
                <w:sz w:val="20"/>
              </w:rPr>
              <w:t>(0.109)</w:t>
            </w:r>
          </w:p>
        </w:tc>
        <w:tc>
          <w:tcPr>
            <w:tcW w:w="1059" w:type="dxa"/>
          </w:tcPr>
          <w:p w14:paraId="5BEF3E22" w14:textId="77777777" w:rsidR="00A708CF" w:rsidRDefault="00A708CF" w:rsidP="00A708CF">
            <w:pPr>
              <w:pStyle w:val="TableParagraph"/>
              <w:ind w:left="107" w:right="86"/>
              <w:rPr>
                <w:sz w:val="20"/>
              </w:rPr>
            </w:pPr>
            <w:r>
              <w:rPr>
                <w:w w:val="105"/>
                <w:sz w:val="20"/>
              </w:rPr>
              <w:t>(0.092)</w:t>
            </w:r>
          </w:p>
        </w:tc>
        <w:tc>
          <w:tcPr>
            <w:tcW w:w="1056" w:type="dxa"/>
          </w:tcPr>
          <w:p w14:paraId="042F7AAB" w14:textId="77777777" w:rsidR="00A708CF" w:rsidRDefault="00A708CF" w:rsidP="00A708CF">
            <w:pPr>
              <w:pStyle w:val="TableParagraph"/>
              <w:ind w:left="234"/>
              <w:rPr>
                <w:sz w:val="20"/>
              </w:rPr>
            </w:pPr>
            <w:r>
              <w:rPr>
                <w:w w:val="105"/>
                <w:sz w:val="20"/>
              </w:rPr>
              <w:t>(0.087)</w:t>
            </w:r>
          </w:p>
        </w:tc>
        <w:tc>
          <w:tcPr>
            <w:tcW w:w="1321" w:type="dxa"/>
          </w:tcPr>
          <w:p w14:paraId="2C81A8AC" w14:textId="77777777" w:rsidR="00A708CF" w:rsidRDefault="00A708CF" w:rsidP="00A708CF">
            <w:pPr>
              <w:pStyle w:val="TableParagraph"/>
              <w:ind w:left="102" w:right="75"/>
              <w:rPr>
                <w:sz w:val="20"/>
              </w:rPr>
            </w:pPr>
            <w:r>
              <w:rPr>
                <w:w w:val="105"/>
                <w:sz w:val="20"/>
              </w:rPr>
              <w:t>(0.086)</w:t>
            </w:r>
          </w:p>
        </w:tc>
      </w:tr>
      <w:tr w:rsidR="0030289C" w14:paraId="39EBB2FB" w14:textId="77777777" w:rsidTr="0030289C">
        <w:trPr>
          <w:trHeight w:val="239"/>
        </w:trPr>
        <w:tc>
          <w:tcPr>
            <w:tcW w:w="1620" w:type="dxa"/>
          </w:tcPr>
          <w:p w14:paraId="324F7C85" w14:textId="77777777" w:rsidR="00A708CF" w:rsidRDefault="00A708CF" w:rsidP="00A708CF">
            <w:pPr>
              <w:pStyle w:val="TableParagraph"/>
              <w:ind w:left="119"/>
              <w:rPr>
                <w:sz w:val="20"/>
              </w:rPr>
            </w:pPr>
            <w:r>
              <w:rPr>
                <w:sz w:val="20"/>
              </w:rPr>
              <w:t>News</w:t>
            </w:r>
          </w:p>
        </w:tc>
        <w:tc>
          <w:tcPr>
            <w:tcW w:w="1080" w:type="dxa"/>
          </w:tcPr>
          <w:p w14:paraId="2E68D7E7" w14:textId="77777777" w:rsidR="00A708CF" w:rsidRDefault="00A708CF" w:rsidP="00A708CF">
            <w:pPr>
              <w:pStyle w:val="TableParagraph"/>
              <w:ind w:right="97"/>
              <w:rPr>
                <w:sz w:val="20"/>
              </w:rPr>
            </w:pPr>
            <w:r>
              <w:rPr>
                <w:sz w:val="20"/>
              </w:rPr>
              <w:t>-0.072</w:t>
            </w:r>
          </w:p>
        </w:tc>
        <w:tc>
          <w:tcPr>
            <w:tcW w:w="1350" w:type="dxa"/>
          </w:tcPr>
          <w:p w14:paraId="072F8DBE" w14:textId="77777777" w:rsidR="00A708CF" w:rsidRDefault="00A708CF" w:rsidP="00A708CF">
            <w:pPr>
              <w:pStyle w:val="TableParagraph"/>
              <w:ind w:left="104" w:right="103"/>
              <w:rPr>
                <w:sz w:val="20"/>
              </w:rPr>
            </w:pPr>
            <w:r>
              <w:rPr>
                <w:sz w:val="20"/>
              </w:rPr>
              <w:t>-0.080</w:t>
            </w:r>
          </w:p>
        </w:tc>
        <w:tc>
          <w:tcPr>
            <w:tcW w:w="1260" w:type="dxa"/>
          </w:tcPr>
          <w:p w14:paraId="465D56D0" w14:textId="77777777" w:rsidR="00A708CF" w:rsidRDefault="00A708CF" w:rsidP="00A708CF">
            <w:pPr>
              <w:pStyle w:val="TableParagraph"/>
              <w:ind w:right="92"/>
              <w:rPr>
                <w:sz w:val="20"/>
              </w:rPr>
            </w:pPr>
            <w:r>
              <w:rPr>
                <w:sz w:val="20"/>
              </w:rPr>
              <w:t>-0.090*</w:t>
            </w:r>
          </w:p>
        </w:tc>
        <w:tc>
          <w:tcPr>
            <w:tcW w:w="1058" w:type="dxa"/>
          </w:tcPr>
          <w:p w14:paraId="05D84A86" w14:textId="77777777" w:rsidR="00A708CF" w:rsidRDefault="00A708CF" w:rsidP="00A708CF">
            <w:pPr>
              <w:pStyle w:val="TableParagraph"/>
              <w:ind w:left="100" w:right="93"/>
              <w:rPr>
                <w:sz w:val="20"/>
              </w:rPr>
            </w:pPr>
            <w:r>
              <w:rPr>
                <w:sz w:val="20"/>
              </w:rPr>
              <w:t>-0.147***</w:t>
            </w:r>
          </w:p>
        </w:tc>
        <w:tc>
          <w:tcPr>
            <w:tcW w:w="1057" w:type="dxa"/>
          </w:tcPr>
          <w:p w14:paraId="55AFABCE" w14:textId="77777777" w:rsidR="00A708CF" w:rsidRDefault="00A708CF" w:rsidP="00A708CF">
            <w:pPr>
              <w:pStyle w:val="TableParagraph"/>
              <w:ind w:left="103" w:right="94"/>
              <w:rPr>
                <w:sz w:val="20"/>
              </w:rPr>
            </w:pPr>
            <w:r>
              <w:rPr>
                <w:sz w:val="20"/>
              </w:rPr>
              <w:t>-0.153***</w:t>
            </w:r>
          </w:p>
        </w:tc>
        <w:tc>
          <w:tcPr>
            <w:tcW w:w="1320" w:type="dxa"/>
          </w:tcPr>
          <w:p w14:paraId="4F5ECF5B" w14:textId="77777777" w:rsidR="00A708CF" w:rsidRDefault="00A708CF" w:rsidP="00A708CF">
            <w:pPr>
              <w:pStyle w:val="TableParagraph"/>
              <w:ind w:right="84"/>
              <w:rPr>
                <w:sz w:val="20"/>
              </w:rPr>
            </w:pPr>
            <w:r>
              <w:rPr>
                <w:sz w:val="20"/>
              </w:rPr>
              <w:t>-0.153***</w:t>
            </w:r>
          </w:p>
        </w:tc>
        <w:tc>
          <w:tcPr>
            <w:tcW w:w="1059" w:type="dxa"/>
          </w:tcPr>
          <w:p w14:paraId="0345C7E1" w14:textId="77777777" w:rsidR="00A708CF" w:rsidRDefault="00A708CF" w:rsidP="00A708CF">
            <w:pPr>
              <w:pStyle w:val="TableParagraph"/>
              <w:ind w:left="107" w:right="93"/>
              <w:rPr>
                <w:sz w:val="20"/>
              </w:rPr>
            </w:pPr>
            <w:r>
              <w:rPr>
                <w:sz w:val="20"/>
              </w:rPr>
              <w:t>-0.077***</w:t>
            </w:r>
          </w:p>
        </w:tc>
        <w:tc>
          <w:tcPr>
            <w:tcW w:w="1056" w:type="dxa"/>
          </w:tcPr>
          <w:p w14:paraId="2711B2D8" w14:textId="77777777" w:rsidR="00A708CF" w:rsidRDefault="00A708CF" w:rsidP="00A708CF">
            <w:pPr>
              <w:pStyle w:val="TableParagraph"/>
              <w:ind w:left="176"/>
              <w:rPr>
                <w:sz w:val="20"/>
              </w:rPr>
            </w:pPr>
            <w:r>
              <w:rPr>
                <w:sz w:val="20"/>
              </w:rPr>
              <w:t>-0.065**</w:t>
            </w:r>
          </w:p>
        </w:tc>
        <w:tc>
          <w:tcPr>
            <w:tcW w:w="1321" w:type="dxa"/>
          </w:tcPr>
          <w:p w14:paraId="6D06D379" w14:textId="77777777" w:rsidR="00A708CF" w:rsidRDefault="00A708CF" w:rsidP="00A708CF">
            <w:pPr>
              <w:pStyle w:val="TableParagraph"/>
              <w:ind w:left="102" w:right="82"/>
              <w:rPr>
                <w:sz w:val="20"/>
              </w:rPr>
            </w:pPr>
            <w:r>
              <w:rPr>
                <w:sz w:val="20"/>
              </w:rPr>
              <w:t>-0.070***</w:t>
            </w:r>
          </w:p>
        </w:tc>
      </w:tr>
      <w:tr w:rsidR="0030289C" w14:paraId="1D6FB460" w14:textId="77777777" w:rsidTr="0030289C">
        <w:trPr>
          <w:trHeight w:val="239"/>
        </w:trPr>
        <w:tc>
          <w:tcPr>
            <w:tcW w:w="1620" w:type="dxa"/>
          </w:tcPr>
          <w:p w14:paraId="223E21ED" w14:textId="77777777" w:rsidR="00A708CF" w:rsidRDefault="00A708CF" w:rsidP="00A708CF">
            <w:pPr>
              <w:pStyle w:val="TableParagraph"/>
              <w:rPr>
                <w:sz w:val="16"/>
              </w:rPr>
            </w:pPr>
          </w:p>
        </w:tc>
        <w:tc>
          <w:tcPr>
            <w:tcW w:w="1080" w:type="dxa"/>
          </w:tcPr>
          <w:p w14:paraId="44A8334D" w14:textId="77777777" w:rsidR="00A708CF" w:rsidRDefault="00A708CF" w:rsidP="00A708CF">
            <w:pPr>
              <w:pStyle w:val="TableParagraph"/>
              <w:ind w:right="97"/>
              <w:rPr>
                <w:sz w:val="20"/>
              </w:rPr>
            </w:pPr>
            <w:r>
              <w:rPr>
                <w:w w:val="105"/>
                <w:sz w:val="20"/>
              </w:rPr>
              <w:t>(0.054)</w:t>
            </w:r>
          </w:p>
        </w:tc>
        <w:tc>
          <w:tcPr>
            <w:tcW w:w="1350" w:type="dxa"/>
          </w:tcPr>
          <w:p w14:paraId="03C4DF47" w14:textId="77777777" w:rsidR="00A708CF" w:rsidRDefault="00A708CF" w:rsidP="00A708CF">
            <w:pPr>
              <w:pStyle w:val="TableParagraph"/>
              <w:ind w:left="104" w:right="101"/>
              <w:rPr>
                <w:sz w:val="20"/>
              </w:rPr>
            </w:pPr>
            <w:r>
              <w:rPr>
                <w:w w:val="105"/>
                <w:sz w:val="20"/>
              </w:rPr>
              <w:t>(0.052)</w:t>
            </w:r>
          </w:p>
        </w:tc>
        <w:tc>
          <w:tcPr>
            <w:tcW w:w="1260" w:type="dxa"/>
          </w:tcPr>
          <w:p w14:paraId="32B65327" w14:textId="77777777" w:rsidR="00A708CF" w:rsidRDefault="00A708CF" w:rsidP="00A708CF">
            <w:pPr>
              <w:pStyle w:val="TableParagraph"/>
              <w:ind w:right="89"/>
              <w:rPr>
                <w:sz w:val="20"/>
              </w:rPr>
            </w:pPr>
            <w:r>
              <w:rPr>
                <w:w w:val="105"/>
                <w:sz w:val="20"/>
              </w:rPr>
              <w:t>(0.051)</w:t>
            </w:r>
          </w:p>
        </w:tc>
        <w:tc>
          <w:tcPr>
            <w:tcW w:w="1058" w:type="dxa"/>
          </w:tcPr>
          <w:p w14:paraId="17A0C707" w14:textId="77777777" w:rsidR="00A708CF" w:rsidRDefault="00A708CF" w:rsidP="00A708CF">
            <w:pPr>
              <w:pStyle w:val="TableParagraph"/>
              <w:ind w:left="100" w:right="89"/>
              <w:rPr>
                <w:sz w:val="20"/>
              </w:rPr>
            </w:pPr>
            <w:r>
              <w:rPr>
                <w:w w:val="105"/>
                <w:sz w:val="20"/>
              </w:rPr>
              <w:t>(0.038)</w:t>
            </w:r>
          </w:p>
        </w:tc>
        <w:tc>
          <w:tcPr>
            <w:tcW w:w="1057" w:type="dxa"/>
          </w:tcPr>
          <w:p w14:paraId="0E001271" w14:textId="77777777" w:rsidR="00A708CF" w:rsidRDefault="00A708CF" w:rsidP="00A708CF">
            <w:pPr>
              <w:pStyle w:val="TableParagraph"/>
              <w:ind w:left="103" w:right="89"/>
              <w:rPr>
                <w:sz w:val="20"/>
              </w:rPr>
            </w:pPr>
            <w:r>
              <w:rPr>
                <w:w w:val="105"/>
                <w:sz w:val="20"/>
              </w:rPr>
              <w:t>(0.038)</w:t>
            </w:r>
          </w:p>
        </w:tc>
        <w:tc>
          <w:tcPr>
            <w:tcW w:w="1320" w:type="dxa"/>
          </w:tcPr>
          <w:p w14:paraId="33D023B0" w14:textId="77777777" w:rsidR="00A708CF" w:rsidRDefault="00A708CF" w:rsidP="00A708CF">
            <w:pPr>
              <w:pStyle w:val="TableParagraph"/>
              <w:ind w:right="78"/>
              <w:rPr>
                <w:sz w:val="20"/>
              </w:rPr>
            </w:pPr>
            <w:r>
              <w:rPr>
                <w:w w:val="105"/>
                <w:sz w:val="20"/>
              </w:rPr>
              <w:t>(0.038)</w:t>
            </w:r>
          </w:p>
        </w:tc>
        <w:tc>
          <w:tcPr>
            <w:tcW w:w="1059" w:type="dxa"/>
          </w:tcPr>
          <w:p w14:paraId="52F5D7F9" w14:textId="77777777" w:rsidR="00A708CF" w:rsidRDefault="00A708CF" w:rsidP="00A708CF">
            <w:pPr>
              <w:pStyle w:val="TableParagraph"/>
              <w:ind w:left="107" w:right="86"/>
              <w:rPr>
                <w:sz w:val="20"/>
              </w:rPr>
            </w:pPr>
            <w:r>
              <w:rPr>
                <w:w w:val="105"/>
                <w:sz w:val="20"/>
              </w:rPr>
              <w:t>(0.028)</w:t>
            </w:r>
          </w:p>
        </w:tc>
        <w:tc>
          <w:tcPr>
            <w:tcW w:w="1056" w:type="dxa"/>
          </w:tcPr>
          <w:p w14:paraId="3C6B5EC6" w14:textId="77777777" w:rsidR="00A708CF" w:rsidRDefault="00A708CF" w:rsidP="00A708CF">
            <w:pPr>
              <w:pStyle w:val="TableParagraph"/>
              <w:ind w:left="234"/>
              <w:rPr>
                <w:sz w:val="20"/>
              </w:rPr>
            </w:pPr>
            <w:r>
              <w:rPr>
                <w:w w:val="105"/>
                <w:sz w:val="20"/>
              </w:rPr>
              <w:t>(0.027)</w:t>
            </w:r>
          </w:p>
        </w:tc>
        <w:tc>
          <w:tcPr>
            <w:tcW w:w="1321" w:type="dxa"/>
          </w:tcPr>
          <w:p w14:paraId="7E1F9A4F" w14:textId="77777777" w:rsidR="00A708CF" w:rsidRDefault="00A708CF" w:rsidP="00A708CF">
            <w:pPr>
              <w:pStyle w:val="TableParagraph"/>
              <w:ind w:left="102" w:right="75"/>
              <w:rPr>
                <w:sz w:val="20"/>
              </w:rPr>
            </w:pPr>
            <w:r>
              <w:rPr>
                <w:w w:val="105"/>
                <w:sz w:val="20"/>
              </w:rPr>
              <w:t>(0.026)</w:t>
            </w:r>
          </w:p>
        </w:tc>
      </w:tr>
      <w:tr w:rsidR="0030289C" w14:paraId="0CA961D1" w14:textId="77777777" w:rsidTr="0030289C">
        <w:trPr>
          <w:trHeight w:val="239"/>
        </w:trPr>
        <w:tc>
          <w:tcPr>
            <w:tcW w:w="1620" w:type="dxa"/>
          </w:tcPr>
          <w:p w14:paraId="61677B19" w14:textId="77777777" w:rsidR="00A708CF" w:rsidRDefault="00A708CF" w:rsidP="00A708CF">
            <w:pPr>
              <w:pStyle w:val="TableParagraph"/>
              <w:ind w:left="119"/>
              <w:rPr>
                <w:sz w:val="20"/>
              </w:rPr>
            </w:pPr>
            <w:r>
              <w:rPr>
                <w:w w:val="105"/>
                <w:sz w:val="20"/>
              </w:rPr>
              <w:t>Ego-centric</w:t>
            </w:r>
          </w:p>
        </w:tc>
        <w:tc>
          <w:tcPr>
            <w:tcW w:w="1080" w:type="dxa"/>
          </w:tcPr>
          <w:p w14:paraId="59EA5F13" w14:textId="77777777" w:rsidR="00A708CF" w:rsidRDefault="00A708CF" w:rsidP="00A708CF">
            <w:pPr>
              <w:pStyle w:val="TableParagraph"/>
              <w:ind w:left="98" w:right="97"/>
              <w:rPr>
                <w:sz w:val="20"/>
              </w:rPr>
            </w:pPr>
            <w:r>
              <w:rPr>
                <w:sz w:val="20"/>
              </w:rPr>
              <w:t>-0.092</w:t>
            </w:r>
          </w:p>
        </w:tc>
        <w:tc>
          <w:tcPr>
            <w:tcW w:w="1350" w:type="dxa"/>
          </w:tcPr>
          <w:p w14:paraId="0F4E3273" w14:textId="77777777" w:rsidR="00A708CF" w:rsidRDefault="00A708CF" w:rsidP="00A708CF">
            <w:pPr>
              <w:pStyle w:val="TableParagraph"/>
              <w:ind w:left="104" w:right="101"/>
              <w:rPr>
                <w:sz w:val="20"/>
              </w:rPr>
            </w:pPr>
            <w:r>
              <w:rPr>
                <w:sz w:val="20"/>
              </w:rPr>
              <w:t>-0.164</w:t>
            </w:r>
          </w:p>
        </w:tc>
        <w:tc>
          <w:tcPr>
            <w:tcW w:w="1260" w:type="dxa"/>
          </w:tcPr>
          <w:p w14:paraId="45F21163" w14:textId="77777777" w:rsidR="00A708CF" w:rsidRDefault="00A708CF" w:rsidP="00A708CF">
            <w:pPr>
              <w:pStyle w:val="TableParagraph"/>
              <w:ind w:right="91"/>
              <w:rPr>
                <w:sz w:val="20"/>
              </w:rPr>
            </w:pPr>
            <w:r>
              <w:rPr>
                <w:sz w:val="20"/>
              </w:rPr>
              <w:t>-0.165</w:t>
            </w:r>
          </w:p>
        </w:tc>
        <w:tc>
          <w:tcPr>
            <w:tcW w:w="1058" w:type="dxa"/>
          </w:tcPr>
          <w:p w14:paraId="7291D1DD" w14:textId="77777777" w:rsidR="00A708CF" w:rsidRDefault="00A708CF" w:rsidP="00A708CF">
            <w:pPr>
              <w:pStyle w:val="TableParagraph"/>
              <w:ind w:left="100" w:right="92"/>
              <w:rPr>
                <w:sz w:val="20"/>
              </w:rPr>
            </w:pPr>
            <w:r>
              <w:rPr>
                <w:sz w:val="20"/>
              </w:rPr>
              <w:t>0.150**</w:t>
            </w:r>
          </w:p>
        </w:tc>
        <w:tc>
          <w:tcPr>
            <w:tcW w:w="1057" w:type="dxa"/>
          </w:tcPr>
          <w:p w14:paraId="5F2CEF63" w14:textId="77777777" w:rsidR="00A708CF" w:rsidRDefault="00A708CF" w:rsidP="00A708CF">
            <w:pPr>
              <w:pStyle w:val="TableParagraph"/>
              <w:ind w:left="103" w:right="94"/>
              <w:rPr>
                <w:sz w:val="20"/>
              </w:rPr>
            </w:pPr>
            <w:r>
              <w:rPr>
                <w:sz w:val="20"/>
              </w:rPr>
              <w:t>0.146*</w:t>
            </w:r>
          </w:p>
        </w:tc>
        <w:tc>
          <w:tcPr>
            <w:tcW w:w="1320" w:type="dxa"/>
          </w:tcPr>
          <w:p w14:paraId="59E89C94" w14:textId="77777777" w:rsidR="00A708CF" w:rsidRDefault="00A708CF" w:rsidP="00A708CF">
            <w:pPr>
              <w:pStyle w:val="TableParagraph"/>
              <w:ind w:right="85"/>
              <w:rPr>
                <w:sz w:val="20"/>
              </w:rPr>
            </w:pPr>
            <w:r>
              <w:rPr>
                <w:sz w:val="20"/>
              </w:rPr>
              <w:t>0.150**</w:t>
            </w:r>
          </w:p>
        </w:tc>
        <w:tc>
          <w:tcPr>
            <w:tcW w:w="1059" w:type="dxa"/>
          </w:tcPr>
          <w:p w14:paraId="4BCBBE05" w14:textId="77777777" w:rsidR="00A708CF" w:rsidRDefault="00A708CF" w:rsidP="00A708CF">
            <w:pPr>
              <w:pStyle w:val="TableParagraph"/>
              <w:ind w:left="107" w:right="94"/>
              <w:rPr>
                <w:sz w:val="20"/>
              </w:rPr>
            </w:pPr>
            <w:r>
              <w:rPr>
                <w:sz w:val="20"/>
              </w:rPr>
              <w:t>0.016</w:t>
            </w:r>
          </w:p>
        </w:tc>
        <w:tc>
          <w:tcPr>
            <w:tcW w:w="1056" w:type="dxa"/>
          </w:tcPr>
          <w:p w14:paraId="6245A101" w14:textId="77777777" w:rsidR="00A708CF" w:rsidRDefault="00A708CF" w:rsidP="00A708CF">
            <w:pPr>
              <w:pStyle w:val="TableParagraph"/>
              <w:ind w:left="274"/>
              <w:rPr>
                <w:sz w:val="20"/>
              </w:rPr>
            </w:pPr>
            <w:r>
              <w:rPr>
                <w:sz w:val="20"/>
              </w:rPr>
              <w:t>-0.006</w:t>
            </w:r>
          </w:p>
        </w:tc>
        <w:tc>
          <w:tcPr>
            <w:tcW w:w="1321" w:type="dxa"/>
          </w:tcPr>
          <w:p w14:paraId="243E7F61" w14:textId="77777777" w:rsidR="00A708CF" w:rsidRDefault="00A708CF" w:rsidP="00A708CF">
            <w:pPr>
              <w:pStyle w:val="TableParagraph"/>
              <w:ind w:left="102" w:right="85"/>
              <w:rPr>
                <w:sz w:val="20"/>
              </w:rPr>
            </w:pPr>
            <w:r>
              <w:rPr>
                <w:sz w:val="20"/>
              </w:rPr>
              <w:t>-0.001</w:t>
            </w:r>
          </w:p>
        </w:tc>
      </w:tr>
      <w:tr w:rsidR="0030289C" w14:paraId="6F8EB2C1" w14:textId="77777777" w:rsidTr="0030289C">
        <w:trPr>
          <w:trHeight w:val="239"/>
        </w:trPr>
        <w:tc>
          <w:tcPr>
            <w:tcW w:w="1620" w:type="dxa"/>
          </w:tcPr>
          <w:p w14:paraId="591A3D88" w14:textId="77777777" w:rsidR="00A708CF" w:rsidRDefault="00A708CF" w:rsidP="00A708CF">
            <w:pPr>
              <w:pStyle w:val="TableParagraph"/>
              <w:rPr>
                <w:sz w:val="16"/>
              </w:rPr>
            </w:pPr>
          </w:p>
        </w:tc>
        <w:tc>
          <w:tcPr>
            <w:tcW w:w="1080" w:type="dxa"/>
          </w:tcPr>
          <w:p w14:paraId="5EB7637F" w14:textId="77777777" w:rsidR="00A708CF" w:rsidRDefault="00A708CF" w:rsidP="00A708CF">
            <w:pPr>
              <w:pStyle w:val="TableParagraph"/>
              <w:ind w:right="97"/>
              <w:rPr>
                <w:sz w:val="20"/>
              </w:rPr>
            </w:pPr>
            <w:r>
              <w:rPr>
                <w:w w:val="105"/>
                <w:sz w:val="20"/>
              </w:rPr>
              <w:t>(0.104)</w:t>
            </w:r>
          </w:p>
        </w:tc>
        <w:tc>
          <w:tcPr>
            <w:tcW w:w="1350" w:type="dxa"/>
          </w:tcPr>
          <w:p w14:paraId="3C70D7DA" w14:textId="77777777" w:rsidR="00A708CF" w:rsidRDefault="00A708CF" w:rsidP="00A708CF">
            <w:pPr>
              <w:pStyle w:val="TableParagraph"/>
              <w:ind w:left="104" w:right="101"/>
              <w:rPr>
                <w:sz w:val="20"/>
              </w:rPr>
            </w:pPr>
            <w:r>
              <w:rPr>
                <w:w w:val="105"/>
                <w:sz w:val="20"/>
              </w:rPr>
              <w:t>(0.103)</w:t>
            </w:r>
          </w:p>
        </w:tc>
        <w:tc>
          <w:tcPr>
            <w:tcW w:w="1260" w:type="dxa"/>
          </w:tcPr>
          <w:p w14:paraId="5015A26E" w14:textId="77777777" w:rsidR="00A708CF" w:rsidRDefault="00A708CF" w:rsidP="00A708CF">
            <w:pPr>
              <w:pStyle w:val="TableParagraph"/>
              <w:ind w:right="89"/>
              <w:rPr>
                <w:sz w:val="20"/>
              </w:rPr>
            </w:pPr>
            <w:r>
              <w:rPr>
                <w:w w:val="105"/>
                <w:sz w:val="20"/>
              </w:rPr>
              <w:t>(0.102)</w:t>
            </w:r>
          </w:p>
        </w:tc>
        <w:tc>
          <w:tcPr>
            <w:tcW w:w="1058" w:type="dxa"/>
          </w:tcPr>
          <w:p w14:paraId="690546CD" w14:textId="77777777" w:rsidR="00A708CF" w:rsidRDefault="00A708CF" w:rsidP="00A708CF">
            <w:pPr>
              <w:pStyle w:val="TableParagraph"/>
              <w:ind w:left="100" w:right="89"/>
              <w:rPr>
                <w:sz w:val="20"/>
              </w:rPr>
            </w:pPr>
            <w:r>
              <w:rPr>
                <w:w w:val="105"/>
                <w:sz w:val="20"/>
              </w:rPr>
              <w:t>(0.075)</w:t>
            </w:r>
          </w:p>
        </w:tc>
        <w:tc>
          <w:tcPr>
            <w:tcW w:w="1057" w:type="dxa"/>
          </w:tcPr>
          <w:p w14:paraId="0A7A1572" w14:textId="77777777" w:rsidR="00A708CF" w:rsidRDefault="00A708CF" w:rsidP="00A708CF">
            <w:pPr>
              <w:pStyle w:val="TableParagraph"/>
              <w:ind w:left="103" w:right="89"/>
              <w:rPr>
                <w:sz w:val="20"/>
              </w:rPr>
            </w:pPr>
            <w:r>
              <w:rPr>
                <w:w w:val="105"/>
                <w:sz w:val="20"/>
              </w:rPr>
              <w:t>(0.075)</w:t>
            </w:r>
          </w:p>
        </w:tc>
        <w:tc>
          <w:tcPr>
            <w:tcW w:w="1320" w:type="dxa"/>
          </w:tcPr>
          <w:p w14:paraId="08956A45" w14:textId="77777777" w:rsidR="00A708CF" w:rsidRDefault="00A708CF" w:rsidP="00A708CF">
            <w:pPr>
              <w:pStyle w:val="TableParagraph"/>
              <w:ind w:right="78"/>
              <w:rPr>
                <w:sz w:val="20"/>
              </w:rPr>
            </w:pPr>
            <w:r>
              <w:rPr>
                <w:w w:val="105"/>
                <w:sz w:val="20"/>
              </w:rPr>
              <w:t>(0.074)</w:t>
            </w:r>
          </w:p>
        </w:tc>
        <w:tc>
          <w:tcPr>
            <w:tcW w:w="1059" w:type="dxa"/>
          </w:tcPr>
          <w:p w14:paraId="671A80DA" w14:textId="77777777" w:rsidR="00A708CF" w:rsidRDefault="00A708CF" w:rsidP="00A708CF">
            <w:pPr>
              <w:pStyle w:val="TableParagraph"/>
              <w:ind w:left="107" w:right="86"/>
              <w:rPr>
                <w:sz w:val="20"/>
              </w:rPr>
            </w:pPr>
            <w:r>
              <w:rPr>
                <w:w w:val="105"/>
                <w:sz w:val="20"/>
              </w:rPr>
              <w:t>(0.056)</w:t>
            </w:r>
          </w:p>
        </w:tc>
        <w:tc>
          <w:tcPr>
            <w:tcW w:w="1056" w:type="dxa"/>
          </w:tcPr>
          <w:p w14:paraId="7ECE1657" w14:textId="77777777" w:rsidR="00A708CF" w:rsidRDefault="00A708CF" w:rsidP="00A708CF">
            <w:pPr>
              <w:pStyle w:val="TableParagraph"/>
              <w:ind w:left="235"/>
              <w:rPr>
                <w:sz w:val="20"/>
              </w:rPr>
            </w:pPr>
            <w:r>
              <w:rPr>
                <w:w w:val="105"/>
                <w:sz w:val="20"/>
              </w:rPr>
              <w:t>(0.054)</w:t>
            </w:r>
          </w:p>
        </w:tc>
        <w:tc>
          <w:tcPr>
            <w:tcW w:w="1321" w:type="dxa"/>
          </w:tcPr>
          <w:p w14:paraId="433BFE11" w14:textId="77777777" w:rsidR="00A708CF" w:rsidRDefault="00A708CF" w:rsidP="00A708CF">
            <w:pPr>
              <w:pStyle w:val="TableParagraph"/>
              <w:ind w:left="102" w:right="74"/>
              <w:rPr>
                <w:sz w:val="20"/>
              </w:rPr>
            </w:pPr>
            <w:r>
              <w:rPr>
                <w:w w:val="105"/>
                <w:sz w:val="20"/>
              </w:rPr>
              <w:t>(0.054)</w:t>
            </w:r>
          </w:p>
        </w:tc>
      </w:tr>
      <w:tr w:rsidR="0030289C" w14:paraId="39EA2C54" w14:textId="77777777" w:rsidTr="0030289C">
        <w:trPr>
          <w:trHeight w:val="239"/>
        </w:trPr>
        <w:tc>
          <w:tcPr>
            <w:tcW w:w="1620" w:type="dxa"/>
          </w:tcPr>
          <w:p w14:paraId="506C9B7C" w14:textId="77777777" w:rsidR="00A708CF" w:rsidRDefault="00A708CF" w:rsidP="00A708CF">
            <w:pPr>
              <w:pStyle w:val="TableParagraph"/>
              <w:ind w:left="119"/>
              <w:rPr>
                <w:sz w:val="20"/>
              </w:rPr>
            </w:pPr>
            <w:r>
              <w:rPr>
                <w:w w:val="105"/>
                <w:sz w:val="20"/>
              </w:rPr>
              <w:t>Socio-tropic</w:t>
            </w:r>
          </w:p>
        </w:tc>
        <w:tc>
          <w:tcPr>
            <w:tcW w:w="1080" w:type="dxa"/>
          </w:tcPr>
          <w:p w14:paraId="7195CA2C" w14:textId="77777777" w:rsidR="00A708CF" w:rsidRDefault="00A708CF" w:rsidP="00A708CF">
            <w:pPr>
              <w:pStyle w:val="TableParagraph"/>
              <w:ind w:right="97"/>
              <w:rPr>
                <w:sz w:val="20"/>
              </w:rPr>
            </w:pPr>
            <w:r>
              <w:rPr>
                <w:sz w:val="20"/>
              </w:rPr>
              <w:t>0.081</w:t>
            </w:r>
          </w:p>
        </w:tc>
        <w:tc>
          <w:tcPr>
            <w:tcW w:w="1350" w:type="dxa"/>
          </w:tcPr>
          <w:p w14:paraId="1A79E9EE" w14:textId="77777777" w:rsidR="00A708CF" w:rsidRDefault="00A708CF" w:rsidP="00A708CF">
            <w:pPr>
              <w:pStyle w:val="TableParagraph"/>
              <w:ind w:left="104" w:right="103"/>
              <w:rPr>
                <w:sz w:val="20"/>
              </w:rPr>
            </w:pPr>
            <w:r>
              <w:rPr>
                <w:sz w:val="20"/>
              </w:rPr>
              <w:t>0.067</w:t>
            </w:r>
          </w:p>
        </w:tc>
        <w:tc>
          <w:tcPr>
            <w:tcW w:w="1260" w:type="dxa"/>
          </w:tcPr>
          <w:p w14:paraId="52101152" w14:textId="77777777" w:rsidR="00A708CF" w:rsidRDefault="00A708CF" w:rsidP="00A708CF">
            <w:pPr>
              <w:pStyle w:val="TableParagraph"/>
              <w:ind w:left="95" w:right="92"/>
              <w:rPr>
                <w:sz w:val="20"/>
              </w:rPr>
            </w:pPr>
            <w:r>
              <w:rPr>
                <w:sz w:val="20"/>
              </w:rPr>
              <w:t>0.078</w:t>
            </w:r>
          </w:p>
        </w:tc>
        <w:tc>
          <w:tcPr>
            <w:tcW w:w="1058" w:type="dxa"/>
          </w:tcPr>
          <w:p w14:paraId="4D756A07" w14:textId="77777777" w:rsidR="00A708CF" w:rsidRDefault="00A708CF" w:rsidP="00A708CF">
            <w:pPr>
              <w:pStyle w:val="TableParagraph"/>
              <w:ind w:left="100" w:right="95"/>
              <w:rPr>
                <w:sz w:val="20"/>
              </w:rPr>
            </w:pPr>
            <w:r>
              <w:rPr>
                <w:sz w:val="20"/>
              </w:rPr>
              <w:t>-0.046</w:t>
            </w:r>
          </w:p>
        </w:tc>
        <w:tc>
          <w:tcPr>
            <w:tcW w:w="1057" w:type="dxa"/>
          </w:tcPr>
          <w:p w14:paraId="2C717652" w14:textId="77777777" w:rsidR="00A708CF" w:rsidRDefault="00A708CF" w:rsidP="00A708CF">
            <w:pPr>
              <w:pStyle w:val="TableParagraph"/>
              <w:ind w:left="102" w:right="95"/>
              <w:rPr>
                <w:sz w:val="20"/>
              </w:rPr>
            </w:pPr>
            <w:r>
              <w:rPr>
                <w:sz w:val="20"/>
              </w:rPr>
              <w:t>-0.068</w:t>
            </w:r>
          </w:p>
        </w:tc>
        <w:tc>
          <w:tcPr>
            <w:tcW w:w="1320" w:type="dxa"/>
          </w:tcPr>
          <w:p w14:paraId="17D4F139" w14:textId="77777777" w:rsidR="00A708CF" w:rsidRDefault="00A708CF" w:rsidP="00A708CF">
            <w:pPr>
              <w:pStyle w:val="TableParagraph"/>
              <w:ind w:right="87"/>
              <w:rPr>
                <w:sz w:val="20"/>
              </w:rPr>
            </w:pPr>
            <w:r>
              <w:rPr>
                <w:sz w:val="20"/>
              </w:rPr>
              <w:t>-0.057</w:t>
            </w:r>
          </w:p>
        </w:tc>
        <w:tc>
          <w:tcPr>
            <w:tcW w:w="1059" w:type="dxa"/>
          </w:tcPr>
          <w:p w14:paraId="5F36CB7B" w14:textId="77777777" w:rsidR="00A708CF" w:rsidRDefault="00A708CF" w:rsidP="00A708CF">
            <w:pPr>
              <w:pStyle w:val="TableParagraph"/>
              <w:ind w:left="106" w:right="94"/>
              <w:rPr>
                <w:sz w:val="20"/>
              </w:rPr>
            </w:pPr>
            <w:r>
              <w:rPr>
                <w:sz w:val="20"/>
              </w:rPr>
              <w:t>-0.288***</w:t>
            </w:r>
          </w:p>
        </w:tc>
        <w:tc>
          <w:tcPr>
            <w:tcW w:w="1056" w:type="dxa"/>
          </w:tcPr>
          <w:p w14:paraId="54291B3A" w14:textId="77777777" w:rsidR="00A708CF" w:rsidRDefault="00A708CF" w:rsidP="00A708CF">
            <w:pPr>
              <w:pStyle w:val="TableParagraph"/>
              <w:ind w:left="125"/>
              <w:rPr>
                <w:sz w:val="20"/>
              </w:rPr>
            </w:pPr>
            <w:r>
              <w:rPr>
                <w:sz w:val="20"/>
              </w:rPr>
              <w:t>-0.263***</w:t>
            </w:r>
          </w:p>
        </w:tc>
        <w:tc>
          <w:tcPr>
            <w:tcW w:w="1321" w:type="dxa"/>
          </w:tcPr>
          <w:p w14:paraId="48066F57" w14:textId="77777777" w:rsidR="00A708CF" w:rsidRDefault="00A708CF" w:rsidP="00A708CF">
            <w:pPr>
              <w:pStyle w:val="TableParagraph"/>
              <w:ind w:left="102" w:right="85"/>
              <w:rPr>
                <w:sz w:val="20"/>
              </w:rPr>
            </w:pPr>
            <w:r>
              <w:rPr>
                <w:sz w:val="20"/>
              </w:rPr>
              <w:t>-0.265***</w:t>
            </w:r>
          </w:p>
        </w:tc>
      </w:tr>
      <w:tr w:rsidR="0030289C" w14:paraId="3188D313" w14:textId="77777777" w:rsidTr="0030289C">
        <w:trPr>
          <w:trHeight w:val="239"/>
        </w:trPr>
        <w:tc>
          <w:tcPr>
            <w:tcW w:w="1620" w:type="dxa"/>
          </w:tcPr>
          <w:p w14:paraId="67B3768B" w14:textId="77777777" w:rsidR="00A708CF" w:rsidRDefault="00A708CF" w:rsidP="00A708CF">
            <w:pPr>
              <w:pStyle w:val="TableParagraph"/>
              <w:rPr>
                <w:sz w:val="16"/>
              </w:rPr>
            </w:pPr>
          </w:p>
        </w:tc>
        <w:tc>
          <w:tcPr>
            <w:tcW w:w="1080" w:type="dxa"/>
          </w:tcPr>
          <w:p w14:paraId="6AD79F24" w14:textId="77777777" w:rsidR="00A708CF" w:rsidRDefault="00A708CF" w:rsidP="00A708CF">
            <w:pPr>
              <w:pStyle w:val="TableParagraph"/>
              <w:ind w:right="97"/>
              <w:rPr>
                <w:sz w:val="20"/>
              </w:rPr>
            </w:pPr>
            <w:r>
              <w:rPr>
                <w:w w:val="105"/>
                <w:sz w:val="20"/>
              </w:rPr>
              <w:t>(0.151)</w:t>
            </w:r>
          </w:p>
        </w:tc>
        <w:tc>
          <w:tcPr>
            <w:tcW w:w="1350" w:type="dxa"/>
          </w:tcPr>
          <w:p w14:paraId="6D011073" w14:textId="77777777" w:rsidR="00A708CF" w:rsidRDefault="00A708CF" w:rsidP="00A708CF">
            <w:pPr>
              <w:pStyle w:val="TableParagraph"/>
              <w:ind w:left="104" w:right="101"/>
              <w:rPr>
                <w:sz w:val="20"/>
              </w:rPr>
            </w:pPr>
            <w:r>
              <w:rPr>
                <w:w w:val="105"/>
                <w:sz w:val="20"/>
              </w:rPr>
              <w:t>(0.148)</w:t>
            </w:r>
          </w:p>
        </w:tc>
        <w:tc>
          <w:tcPr>
            <w:tcW w:w="1260" w:type="dxa"/>
          </w:tcPr>
          <w:p w14:paraId="5CE10D07" w14:textId="77777777" w:rsidR="00A708CF" w:rsidRDefault="00A708CF" w:rsidP="00A708CF">
            <w:pPr>
              <w:pStyle w:val="TableParagraph"/>
              <w:ind w:right="89"/>
              <w:rPr>
                <w:sz w:val="20"/>
              </w:rPr>
            </w:pPr>
            <w:r>
              <w:rPr>
                <w:w w:val="105"/>
                <w:sz w:val="20"/>
              </w:rPr>
              <w:t>(0.150)</w:t>
            </w:r>
          </w:p>
        </w:tc>
        <w:tc>
          <w:tcPr>
            <w:tcW w:w="1058" w:type="dxa"/>
          </w:tcPr>
          <w:p w14:paraId="40BDAC1F" w14:textId="77777777" w:rsidR="00A708CF" w:rsidRDefault="00A708CF" w:rsidP="00A708CF">
            <w:pPr>
              <w:pStyle w:val="TableParagraph"/>
              <w:ind w:left="100" w:right="89"/>
              <w:rPr>
                <w:sz w:val="20"/>
              </w:rPr>
            </w:pPr>
            <w:r>
              <w:rPr>
                <w:w w:val="105"/>
                <w:sz w:val="20"/>
              </w:rPr>
              <w:t>(0.106)</w:t>
            </w:r>
          </w:p>
        </w:tc>
        <w:tc>
          <w:tcPr>
            <w:tcW w:w="1057" w:type="dxa"/>
          </w:tcPr>
          <w:p w14:paraId="4780EE4A" w14:textId="77777777" w:rsidR="00A708CF" w:rsidRDefault="00A708CF" w:rsidP="00A708CF">
            <w:pPr>
              <w:pStyle w:val="TableParagraph"/>
              <w:ind w:left="103" w:right="89"/>
              <w:rPr>
                <w:sz w:val="20"/>
              </w:rPr>
            </w:pPr>
            <w:r>
              <w:rPr>
                <w:w w:val="105"/>
                <w:sz w:val="20"/>
              </w:rPr>
              <w:t>(0.102)</w:t>
            </w:r>
          </w:p>
        </w:tc>
        <w:tc>
          <w:tcPr>
            <w:tcW w:w="1320" w:type="dxa"/>
          </w:tcPr>
          <w:p w14:paraId="38425C3C" w14:textId="77777777" w:rsidR="00A708CF" w:rsidRDefault="00A708CF" w:rsidP="00A708CF">
            <w:pPr>
              <w:pStyle w:val="TableParagraph"/>
              <w:ind w:right="78"/>
              <w:rPr>
                <w:sz w:val="20"/>
              </w:rPr>
            </w:pPr>
            <w:r>
              <w:rPr>
                <w:w w:val="105"/>
                <w:sz w:val="20"/>
              </w:rPr>
              <w:t>(0.103)</w:t>
            </w:r>
          </w:p>
        </w:tc>
        <w:tc>
          <w:tcPr>
            <w:tcW w:w="1059" w:type="dxa"/>
          </w:tcPr>
          <w:p w14:paraId="64D92AFC" w14:textId="77777777" w:rsidR="00A708CF" w:rsidRDefault="00A708CF" w:rsidP="00A708CF">
            <w:pPr>
              <w:pStyle w:val="TableParagraph"/>
              <w:ind w:left="107" w:right="86"/>
              <w:rPr>
                <w:sz w:val="20"/>
              </w:rPr>
            </w:pPr>
            <w:r>
              <w:rPr>
                <w:w w:val="105"/>
                <w:sz w:val="20"/>
              </w:rPr>
              <w:t>(0.059)</w:t>
            </w:r>
          </w:p>
        </w:tc>
        <w:tc>
          <w:tcPr>
            <w:tcW w:w="1056" w:type="dxa"/>
          </w:tcPr>
          <w:p w14:paraId="7A52E06F" w14:textId="77777777" w:rsidR="00A708CF" w:rsidRDefault="00A708CF" w:rsidP="00A708CF">
            <w:pPr>
              <w:pStyle w:val="TableParagraph"/>
              <w:ind w:left="235"/>
              <w:rPr>
                <w:sz w:val="20"/>
              </w:rPr>
            </w:pPr>
            <w:r>
              <w:rPr>
                <w:w w:val="105"/>
                <w:sz w:val="20"/>
              </w:rPr>
              <w:t>(0.057)</w:t>
            </w:r>
          </w:p>
        </w:tc>
        <w:tc>
          <w:tcPr>
            <w:tcW w:w="1321" w:type="dxa"/>
          </w:tcPr>
          <w:p w14:paraId="5878E8D3" w14:textId="77777777" w:rsidR="00A708CF" w:rsidRDefault="00A708CF" w:rsidP="00A708CF">
            <w:pPr>
              <w:pStyle w:val="TableParagraph"/>
              <w:ind w:left="102" w:right="74"/>
              <w:rPr>
                <w:sz w:val="20"/>
              </w:rPr>
            </w:pPr>
            <w:r>
              <w:rPr>
                <w:w w:val="105"/>
                <w:sz w:val="20"/>
              </w:rPr>
              <w:t>(0.057)</w:t>
            </w:r>
          </w:p>
        </w:tc>
      </w:tr>
      <w:tr w:rsidR="0030289C" w14:paraId="44C0E652" w14:textId="77777777" w:rsidTr="0030289C">
        <w:trPr>
          <w:trHeight w:val="239"/>
        </w:trPr>
        <w:tc>
          <w:tcPr>
            <w:tcW w:w="1620" w:type="dxa"/>
          </w:tcPr>
          <w:p w14:paraId="6916535F" w14:textId="77777777" w:rsidR="00A708CF" w:rsidRDefault="00A708CF" w:rsidP="00A708CF">
            <w:pPr>
              <w:pStyle w:val="TableParagraph"/>
              <w:ind w:left="119"/>
              <w:rPr>
                <w:sz w:val="20"/>
              </w:rPr>
            </w:pPr>
            <w:r>
              <w:rPr>
                <w:w w:val="105"/>
                <w:sz w:val="20"/>
              </w:rPr>
              <w:t>Voted in 2009</w:t>
            </w:r>
          </w:p>
        </w:tc>
        <w:tc>
          <w:tcPr>
            <w:tcW w:w="1080" w:type="dxa"/>
          </w:tcPr>
          <w:p w14:paraId="18894AB1" w14:textId="77777777" w:rsidR="00A708CF" w:rsidRDefault="00A708CF" w:rsidP="00A708CF">
            <w:pPr>
              <w:pStyle w:val="TableParagraph"/>
              <w:ind w:right="97"/>
              <w:rPr>
                <w:sz w:val="20"/>
              </w:rPr>
            </w:pPr>
            <w:r>
              <w:rPr>
                <w:sz w:val="20"/>
              </w:rPr>
              <w:t>0.403***</w:t>
            </w:r>
          </w:p>
        </w:tc>
        <w:tc>
          <w:tcPr>
            <w:tcW w:w="1350" w:type="dxa"/>
          </w:tcPr>
          <w:p w14:paraId="66032058" w14:textId="77777777" w:rsidR="00A708CF" w:rsidRDefault="00A708CF" w:rsidP="00A708CF">
            <w:pPr>
              <w:pStyle w:val="TableParagraph"/>
              <w:ind w:left="103" w:right="103"/>
              <w:rPr>
                <w:sz w:val="20"/>
              </w:rPr>
            </w:pPr>
            <w:r>
              <w:rPr>
                <w:sz w:val="20"/>
              </w:rPr>
              <w:t>0.373***</w:t>
            </w:r>
          </w:p>
        </w:tc>
        <w:tc>
          <w:tcPr>
            <w:tcW w:w="1260" w:type="dxa"/>
          </w:tcPr>
          <w:p w14:paraId="20FCCB14" w14:textId="77777777" w:rsidR="00A708CF" w:rsidRDefault="00A708CF" w:rsidP="00A708CF">
            <w:pPr>
              <w:pStyle w:val="TableParagraph"/>
              <w:ind w:left="95" w:right="92"/>
              <w:rPr>
                <w:sz w:val="20"/>
              </w:rPr>
            </w:pPr>
            <w:r>
              <w:rPr>
                <w:sz w:val="20"/>
              </w:rPr>
              <w:t>0.369***</w:t>
            </w:r>
          </w:p>
        </w:tc>
        <w:tc>
          <w:tcPr>
            <w:tcW w:w="1058" w:type="dxa"/>
          </w:tcPr>
          <w:p w14:paraId="1D078274" w14:textId="77777777" w:rsidR="00A708CF" w:rsidRDefault="00A708CF" w:rsidP="00A708CF">
            <w:pPr>
              <w:pStyle w:val="TableParagraph"/>
              <w:ind w:left="100" w:right="96"/>
              <w:rPr>
                <w:sz w:val="20"/>
              </w:rPr>
            </w:pPr>
            <w:r>
              <w:rPr>
                <w:sz w:val="20"/>
              </w:rPr>
              <w:t>0.106</w:t>
            </w:r>
          </w:p>
        </w:tc>
        <w:tc>
          <w:tcPr>
            <w:tcW w:w="1057" w:type="dxa"/>
          </w:tcPr>
          <w:p w14:paraId="44245ADB" w14:textId="77777777" w:rsidR="00A708CF" w:rsidRDefault="00A708CF" w:rsidP="00A708CF">
            <w:pPr>
              <w:pStyle w:val="TableParagraph"/>
              <w:ind w:left="100" w:right="95"/>
              <w:rPr>
                <w:sz w:val="20"/>
              </w:rPr>
            </w:pPr>
            <w:r>
              <w:rPr>
                <w:sz w:val="20"/>
              </w:rPr>
              <w:t>0.114</w:t>
            </w:r>
          </w:p>
        </w:tc>
        <w:tc>
          <w:tcPr>
            <w:tcW w:w="1320" w:type="dxa"/>
          </w:tcPr>
          <w:p w14:paraId="41BE5EAC" w14:textId="77777777" w:rsidR="00A708CF" w:rsidRDefault="00A708CF" w:rsidP="00A708CF">
            <w:pPr>
              <w:pStyle w:val="TableParagraph"/>
              <w:ind w:right="89"/>
              <w:rPr>
                <w:sz w:val="20"/>
              </w:rPr>
            </w:pPr>
            <w:r>
              <w:rPr>
                <w:sz w:val="20"/>
              </w:rPr>
              <w:t>0.103</w:t>
            </w:r>
          </w:p>
        </w:tc>
        <w:tc>
          <w:tcPr>
            <w:tcW w:w="1059" w:type="dxa"/>
          </w:tcPr>
          <w:p w14:paraId="3F42C187" w14:textId="77777777" w:rsidR="00A708CF" w:rsidRDefault="00A708CF" w:rsidP="00A708CF">
            <w:pPr>
              <w:pStyle w:val="TableParagraph"/>
              <w:ind w:left="103" w:right="94"/>
              <w:rPr>
                <w:sz w:val="20"/>
              </w:rPr>
            </w:pPr>
            <w:r>
              <w:rPr>
                <w:sz w:val="20"/>
              </w:rPr>
              <w:t>0.052</w:t>
            </w:r>
          </w:p>
        </w:tc>
        <w:tc>
          <w:tcPr>
            <w:tcW w:w="1056" w:type="dxa"/>
          </w:tcPr>
          <w:p w14:paraId="7F073819" w14:textId="77777777" w:rsidR="00A708CF" w:rsidRDefault="00A708CF" w:rsidP="00A708CF">
            <w:pPr>
              <w:pStyle w:val="TableParagraph"/>
              <w:ind w:left="306"/>
              <w:rPr>
                <w:sz w:val="20"/>
              </w:rPr>
            </w:pPr>
            <w:r>
              <w:rPr>
                <w:sz w:val="20"/>
              </w:rPr>
              <w:t>0.053</w:t>
            </w:r>
          </w:p>
        </w:tc>
        <w:tc>
          <w:tcPr>
            <w:tcW w:w="1321" w:type="dxa"/>
          </w:tcPr>
          <w:p w14:paraId="5300120A" w14:textId="77777777" w:rsidR="00A708CF" w:rsidRDefault="00A708CF" w:rsidP="00A708CF">
            <w:pPr>
              <w:pStyle w:val="TableParagraph"/>
              <w:ind w:left="102" w:right="89"/>
              <w:rPr>
                <w:sz w:val="20"/>
              </w:rPr>
            </w:pPr>
            <w:r>
              <w:rPr>
                <w:sz w:val="20"/>
              </w:rPr>
              <w:t>0.043</w:t>
            </w:r>
          </w:p>
        </w:tc>
      </w:tr>
      <w:tr w:rsidR="0030289C" w14:paraId="61A45160" w14:textId="77777777" w:rsidTr="0030289C">
        <w:trPr>
          <w:trHeight w:val="239"/>
        </w:trPr>
        <w:tc>
          <w:tcPr>
            <w:tcW w:w="1620" w:type="dxa"/>
          </w:tcPr>
          <w:p w14:paraId="3750A5B7" w14:textId="77777777" w:rsidR="00A708CF" w:rsidRDefault="00A708CF" w:rsidP="00A708CF">
            <w:pPr>
              <w:pStyle w:val="TableParagraph"/>
              <w:rPr>
                <w:sz w:val="16"/>
              </w:rPr>
            </w:pPr>
          </w:p>
        </w:tc>
        <w:tc>
          <w:tcPr>
            <w:tcW w:w="1080" w:type="dxa"/>
          </w:tcPr>
          <w:p w14:paraId="2BF233B9" w14:textId="77777777" w:rsidR="00A708CF" w:rsidRDefault="00A708CF" w:rsidP="00A708CF">
            <w:pPr>
              <w:pStyle w:val="TableParagraph"/>
              <w:ind w:right="97"/>
              <w:rPr>
                <w:sz w:val="20"/>
              </w:rPr>
            </w:pPr>
            <w:r>
              <w:rPr>
                <w:w w:val="105"/>
                <w:sz w:val="20"/>
              </w:rPr>
              <w:t>(0.128)</w:t>
            </w:r>
          </w:p>
        </w:tc>
        <w:tc>
          <w:tcPr>
            <w:tcW w:w="1350" w:type="dxa"/>
          </w:tcPr>
          <w:p w14:paraId="05B71CAC" w14:textId="77777777" w:rsidR="00A708CF" w:rsidRDefault="00A708CF" w:rsidP="00A708CF">
            <w:pPr>
              <w:pStyle w:val="TableParagraph"/>
              <w:ind w:left="104" w:right="101"/>
              <w:rPr>
                <w:sz w:val="20"/>
              </w:rPr>
            </w:pPr>
            <w:r>
              <w:rPr>
                <w:w w:val="105"/>
                <w:sz w:val="20"/>
              </w:rPr>
              <w:t>(0.125)</w:t>
            </w:r>
          </w:p>
        </w:tc>
        <w:tc>
          <w:tcPr>
            <w:tcW w:w="1260" w:type="dxa"/>
          </w:tcPr>
          <w:p w14:paraId="5CD3AB81" w14:textId="77777777" w:rsidR="00A708CF" w:rsidRDefault="00A708CF" w:rsidP="00A708CF">
            <w:pPr>
              <w:pStyle w:val="TableParagraph"/>
              <w:ind w:right="89"/>
              <w:rPr>
                <w:sz w:val="20"/>
              </w:rPr>
            </w:pPr>
            <w:r>
              <w:rPr>
                <w:w w:val="105"/>
                <w:sz w:val="20"/>
              </w:rPr>
              <w:t>(0.124)</w:t>
            </w:r>
          </w:p>
        </w:tc>
        <w:tc>
          <w:tcPr>
            <w:tcW w:w="1058" w:type="dxa"/>
          </w:tcPr>
          <w:p w14:paraId="3F675678" w14:textId="77777777" w:rsidR="00A708CF" w:rsidRDefault="00A708CF" w:rsidP="00A708CF">
            <w:pPr>
              <w:pStyle w:val="TableParagraph"/>
              <w:ind w:left="100" w:right="89"/>
              <w:rPr>
                <w:sz w:val="20"/>
              </w:rPr>
            </w:pPr>
            <w:r>
              <w:rPr>
                <w:w w:val="105"/>
                <w:sz w:val="20"/>
              </w:rPr>
              <w:t>(0.088)</w:t>
            </w:r>
          </w:p>
        </w:tc>
        <w:tc>
          <w:tcPr>
            <w:tcW w:w="1057" w:type="dxa"/>
          </w:tcPr>
          <w:p w14:paraId="7A6D14EE" w14:textId="77777777" w:rsidR="00A708CF" w:rsidRDefault="00A708CF" w:rsidP="00A708CF">
            <w:pPr>
              <w:pStyle w:val="TableParagraph"/>
              <w:ind w:left="103" w:right="89"/>
              <w:rPr>
                <w:sz w:val="20"/>
              </w:rPr>
            </w:pPr>
            <w:r>
              <w:rPr>
                <w:w w:val="105"/>
                <w:sz w:val="20"/>
              </w:rPr>
              <w:t>(0.086)</w:t>
            </w:r>
          </w:p>
        </w:tc>
        <w:tc>
          <w:tcPr>
            <w:tcW w:w="1320" w:type="dxa"/>
          </w:tcPr>
          <w:p w14:paraId="45C8D869" w14:textId="77777777" w:rsidR="00A708CF" w:rsidRDefault="00A708CF" w:rsidP="00A708CF">
            <w:pPr>
              <w:pStyle w:val="TableParagraph"/>
              <w:ind w:right="78"/>
              <w:rPr>
                <w:sz w:val="20"/>
              </w:rPr>
            </w:pPr>
            <w:r>
              <w:rPr>
                <w:w w:val="105"/>
                <w:sz w:val="20"/>
              </w:rPr>
              <w:t>(0.086)</w:t>
            </w:r>
          </w:p>
        </w:tc>
        <w:tc>
          <w:tcPr>
            <w:tcW w:w="1059" w:type="dxa"/>
          </w:tcPr>
          <w:p w14:paraId="452307FD" w14:textId="77777777" w:rsidR="00A708CF" w:rsidRDefault="00A708CF" w:rsidP="00A708CF">
            <w:pPr>
              <w:pStyle w:val="TableParagraph"/>
              <w:ind w:left="107" w:right="87"/>
              <w:rPr>
                <w:sz w:val="20"/>
              </w:rPr>
            </w:pPr>
            <w:r>
              <w:rPr>
                <w:w w:val="105"/>
                <w:sz w:val="20"/>
              </w:rPr>
              <w:t>(0.069)</w:t>
            </w:r>
          </w:p>
        </w:tc>
        <w:tc>
          <w:tcPr>
            <w:tcW w:w="1056" w:type="dxa"/>
          </w:tcPr>
          <w:p w14:paraId="6BF65890" w14:textId="77777777" w:rsidR="00A708CF" w:rsidRDefault="00A708CF" w:rsidP="00A708CF">
            <w:pPr>
              <w:pStyle w:val="TableParagraph"/>
              <w:ind w:left="234"/>
              <w:rPr>
                <w:sz w:val="20"/>
              </w:rPr>
            </w:pPr>
            <w:r>
              <w:rPr>
                <w:w w:val="105"/>
                <w:sz w:val="20"/>
              </w:rPr>
              <w:t>(0.068)</w:t>
            </w:r>
          </w:p>
        </w:tc>
        <w:tc>
          <w:tcPr>
            <w:tcW w:w="1321" w:type="dxa"/>
          </w:tcPr>
          <w:p w14:paraId="64B07C7A" w14:textId="77777777" w:rsidR="00A708CF" w:rsidRDefault="00A708CF" w:rsidP="00A708CF">
            <w:pPr>
              <w:pStyle w:val="TableParagraph"/>
              <w:ind w:left="102" w:right="75"/>
              <w:rPr>
                <w:sz w:val="20"/>
              </w:rPr>
            </w:pPr>
            <w:r>
              <w:rPr>
                <w:w w:val="105"/>
                <w:sz w:val="20"/>
              </w:rPr>
              <w:t>(0.069)</w:t>
            </w:r>
          </w:p>
        </w:tc>
      </w:tr>
      <w:tr w:rsidR="0030289C" w14:paraId="101F7768" w14:textId="77777777" w:rsidTr="0030289C">
        <w:trPr>
          <w:trHeight w:val="239"/>
        </w:trPr>
        <w:tc>
          <w:tcPr>
            <w:tcW w:w="1620" w:type="dxa"/>
          </w:tcPr>
          <w:p w14:paraId="77D2AFC8" w14:textId="77777777" w:rsidR="00A708CF" w:rsidRDefault="00A708CF" w:rsidP="00A708CF">
            <w:pPr>
              <w:pStyle w:val="TableParagraph"/>
              <w:ind w:left="119"/>
              <w:rPr>
                <w:sz w:val="20"/>
              </w:rPr>
            </w:pPr>
            <w:r>
              <w:rPr>
                <w:w w:val="105"/>
                <w:sz w:val="20"/>
              </w:rPr>
              <w:t>Religious</w:t>
            </w:r>
          </w:p>
        </w:tc>
        <w:tc>
          <w:tcPr>
            <w:tcW w:w="1080" w:type="dxa"/>
          </w:tcPr>
          <w:p w14:paraId="68AE78AD" w14:textId="77777777" w:rsidR="00A708CF" w:rsidRDefault="00A708CF" w:rsidP="00A708CF">
            <w:pPr>
              <w:pStyle w:val="TableParagraph"/>
              <w:ind w:right="97"/>
              <w:rPr>
                <w:sz w:val="20"/>
              </w:rPr>
            </w:pPr>
            <w:r>
              <w:rPr>
                <w:sz w:val="20"/>
              </w:rPr>
              <w:t>-0.119</w:t>
            </w:r>
          </w:p>
        </w:tc>
        <w:tc>
          <w:tcPr>
            <w:tcW w:w="1350" w:type="dxa"/>
          </w:tcPr>
          <w:p w14:paraId="085869C8" w14:textId="77777777" w:rsidR="00A708CF" w:rsidRDefault="00A708CF" w:rsidP="00A708CF">
            <w:pPr>
              <w:pStyle w:val="TableParagraph"/>
              <w:ind w:left="103" w:right="103"/>
              <w:rPr>
                <w:sz w:val="20"/>
              </w:rPr>
            </w:pPr>
            <w:r>
              <w:rPr>
                <w:sz w:val="20"/>
              </w:rPr>
              <w:t>-0.091</w:t>
            </w:r>
          </w:p>
        </w:tc>
        <w:tc>
          <w:tcPr>
            <w:tcW w:w="1260" w:type="dxa"/>
          </w:tcPr>
          <w:p w14:paraId="42DEC478" w14:textId="77777777" w:rsidR="00A708CF" w:rsidRDefault="00A708CF" w:rsidP="00A708CF">
            <w:pPr>
              <w:pStyle w:val="TableParagraph"/>
              <w:ind w:left="96" w:right="92"/>
              <w:rPr>
                <w:sz w:val="20"/>
              </w:rPr>
            </w:pPr>
            <w:r>
              <w:rPr>
                <w:sz w:val="20"/>
              </w:rPr>
              <w:t>-0.077</w:t>
            </w:r>
          </w:p>
        </w:tc>
        <w:tc>
          <w:tcPr>
            <w:tcW w:w="1058" w:type="dxa"/>
          </w:tcPr>
          <w:p w14:paraId="77240CE0" w14:textId="77777777" w:rsidR="00A708CF" w:rsidRDefault="00A708CF" w:rsidP="00A708CF">
            <w:pPr>
              <w:pStyle w:val="TableParagraph"/>
              <w:ind w:left="100" w:right="94"/>
              <w:rPr>
                <w:sz w:val="20"/>
              </w:rPr>
            </w:pPr>
            <w:r>
              <w:rPr>
                <w:sz w:val="20"/>
              </w:rPr>
              <w:t>0.017</w:t>
            </w:r>
          </w:p>
        </w:tc>
        <w:tc>
          <w:tcPr>
            <w:tcW w:w="1057" w:type="dxa"/>
          </w:tcPr>
          <w:p w14:paraId="3D0EF30C" w14:textId="77777777" w:rsidR="00A708CF" w:rsidRDefault="00A708CF" w:rsidP="00A708CF">
            <w:pPr>
              <w:pStyle w:val="TableParagraph"/>
              <w:ind w:left="102" w:right="95"/>
              <w:rPr>
                <w:sz w:val="20"/>
              </w:rPr>
            </w:pPr>
            <w:r>
              <w:rPr>
                <w:sz w:val="20"/>
              </w:rPr>
              <w:t>0.004</w:t>
            </w:r>
          </w:p>
        </w:tc>
        <w:tc>
          <w:tcPr>
            <w:tcW w:w="1320" w:type="dxa"/>
          </w:tcPr>
          <w:p w14:paraId="018EEF00" w14:textId="77777777" w:rsidR="00A708CF" w:rsidRDefault="00A708CF" w:rsidP="00A708CF">
            <w:pPr>
              <w:pStyle w:val="TableParagraph"/>
              <w:ind w:right="88"/>
              <w:rPr>
                <w:sz w:val="20"/>
              </w:rPr>
            </w:pPr>
            <w:r>
              <w:rPr>
                <w:sz w:val="20"/>
              </w:rPr>
              <w:t>0.010</w:t>
            </w:r>
          </w:p>
        </w:tc>
        <w:tc>
          <w:tcPr>
            <w:tcW w:w="1059" w:type="dxa"/>
          </w:tcPr>
          <w:p w14:paraId="63738C18" w14:textId="77777777" w:rsidR="00A708CF" w:rsidRDefault="00A708CF" w:rsidP="00A708CF">
            <w:pPr>
              <w:pStyle w:val="TableParagraph"/>
              <w:ind w:left="104" w:right="94"/>
              <w:rPr>
                <w:sz w:val="20"/>
              </w:rPr>
            </w:pPr>
            <w:r>
              <w:rPr>
                <w:sz w:val="20"/>
              </w:rPr>
              <w:t>0.083</w:t>
            </w:r>
          </w:p>
        </w:tc>
        <w:tc>
          <w:tcPr>
            <w:tcW w:w="1056" w:type="dxa"/>
          </w:tcPr>
          <w:p w14:paraId="62D25E4B" w14:textId="77777777" w:rsidR="00A708CF" w:rsidRDefault="00A708CF" w:rsidP="00A708CF">
            <w:pPr>
              <w:pStyle w:val="TableParagraph"/>
              <w:ind w:left="257"/>
              <w:rPr>
                <w:sz w:val="20"/>
              </w:rPr>
            </w:pPr>
            <w:r>
              <w:rPr>
                <w:sz w:val="20"/>
              </w:rPr>
              <w:t>0.092*</w:t>
            </w:r>
          </w:p>
        </w:tc>
        <w:tc>
          <w:tcPr>
            <w:tcW w:w="1321" w:type="dxa"/>
          </w:tcPr>
          <w:p w14:paraId="3B7845ED" w14:textId="77777777" w:rsidR="00A708CF" w:rsidRDefault="00A708CF" w:rsidP="00A708CF">
            <w:pPr>
              <w:pStyle w:val="TableParagraph"/>
              <w:ind w:left="102" w:right="88"/>
              <w:rPr>
                <w:sz w:val="20"/>
              </w:rPr>
            </w:pPr>
            <w:r>
              <w:rPr>
                <w:sz w:val="20"/>
              </w:rPr>
              <w:t>0.089*</w:t>
            </w:r>
          </w:p>
        </w:tc>
      </w:tr>
      <w:tr w:rsidR="0030289C" w14:paraId="764C212A" w14:textId="77777777" w:rsidTr="0030289C">
        <w:trPr>
          <w:trHeight w:val="239"/>
        </w:trPr>
        <w:tc>
          <w:tcPr>
            <w:tcW w:w="1620" w:type="dxa"/>
          </w:tcPr>
          <w:p w14:paraId="2234903F" w14:textId="77777777" w:rsidR="00A708CF" w:rsidRDefault="00A708CF" w:rsidP="00A708CF">
            <w:pPr>
              <w:pStyle w:val="TableParagraph"/>
              <w:rPr>
                <w:sz w:val="16"/>
              </w:rPr>
            </w:pPr>
          </w:p>
        </w:tc>
        <w:tc>
          <w:tcPr>
            <w:tcW w:w="1080" w:type="dxa"/>
          </w:tcPr>
          <w:p w14:paraId="558E94F5" w14:textId="77777777" w:rsidR="00A708CF" w:rsidRDefault="00A708CF" w:rsidP="00A708CF">
            <w:pPr>
              <w:pStyle w:val="TableParagraph"/>
              <w:ind w:right="97"/>
              <w:rPr>
                <w:sz w:val="20"/>
              </w:rPr>
            </w:pPr>
            <w:r>
              <w:rPr>
                <w:w w:val="105"/>
                <w:sz w:val="20"/>
              </w:rPr>
              <w:t>(0.093)</w:t>
            </w:r>
          </w:p>
        </w:tc>
        <w:tc>
          <w:tcPr>
            <w:tcW w:w="1350" w:type="dxa"/>
          </w:tcPr>
          <w:p w14:paraId="59F54D33" w14:textId="77777777" w:rsidR="00A708CF" w:rsidRDefault="00A708CF" w:rsidP="00A708CF">
            <w:pPr>
              <w:pStyle w:val="TableParagraph"/>
              <w:ind w:left="104" w:right="101"/>
              <w:rPr>
                <w:sz w:val="20"/>
              </w:rPr>
            </w:pPr>
            <w:r>
              <w:rPr>
                <w:w w:val="105"/>
                <w:sz w:val="20"/>
              </w:rPr>
              <w:t>(0.089)</w:t>
            </w:r>
          </w:p>
        </w:tc>
        <w:tc>
          <w:tcPr>
            <w:tcW w:w="1260" w:type="dxa"/>
          </w:tcPr>
          <w:p w14:paraId="329F8155" w14:textId="77777777" w:rsidR="00A708CF" w:rsidRDefault="00A708CF" w:rsidP="00A708CF">
            <w:pPr>
              <w:pStyle w:val="TableParagraph"/>
              <w:ind w:right="89"/>
              <w:rPr>
                <w:sz w:val="20"/>
              </w:rPr>
            </w:pPr>
            <w:r>
              <w:rPr>
                <w:w w:val="105"/>
                <w:sz w:val="20"/>
              </w:rPr>
              <w:t>(0.089)</w:t>
            </w:r>
          </w:p>
        </w:tc>
        <w:tc>
          <w:tcPr>
            <w:tcW w:w="1058" w:type="dxa"/>
          </w:tcPr>
          <w:p w14:paraId="2C31719F" w14:textId="77777777" w:rsidR="00A708CF" w:rsidRDefault="00A708CF" w:rsidP="00A708CF">
            <w:pPr>
              <w:pStyle w:val="TableParagraph"/>
              <w:ind w:left="100" w:right="89"/>
              <w:rPr>
                <w:sz w:val="20"/>
              </w:rPr>
            </w:pPr>
            <w:r>
              <w:rPr>
                <w:w w:val="105"/>
                <w:sz w:val="20"/>
              </w:rPr>
              <w:t>(0.060)</w:t>
            </w:r>
          </w:p>
        </w:tc>
        <w:tc>
          <w:tcPr>
            <w:tcW w:w="1057" w:type="dxa"/>
          </w:tcPr>
          <w:p w14:paraId="7FE0AF22" w14:textId="77777777" w:rsidR="00A708CF" w:rsidRDefault="00A708CF" w:rsidP="00A708CF">
            <w:pPr>
              <w:pStyle w:val="TableParagraph"/>
              <w:ind w:left="103" w:right="89"/>
              <w:rPr>
                <w:sz w:val="20"/>
              </w:rPr>
            </w:pPr>
            <w:r>
              <w:rPr>
                <w:w w:val="105"/>
                <w:sz w:val="20"/>
              </w:rPr>
              <w:t>(0.059)</w:t>
            </w:r>
          </w:p>
        </w:tc>
        <w:tc>
          <w:tcPr>
            <w:tcW w:w="1320" w:type="dxa"/>
          </w:tcPr>
          <w:p w14:paraId="69ABAB67" w14:textId="77777777" w:rsidR="00A708CF" w:rsidRDefault="00A708CF" w:rsidP="00A708CF">
            <w:pPr>
              <w:pStyle w:val="TableParagraph"/>
              <w:ind w:right="78"/>
              <w:rPr>
                <w:sz w:val="20"/>
              </w:rPr>
            </w:pPr>
            <w:r>
              <w:rPr>
                <w:w w:val="105"/>
                <w:sz w:val="20"/>
              </w:rPr>
              <w:t>(0.059)</w:t>
            </w:r>
          </w:p>
        </w:tc>
        <w:tc>
          <w:tcPr>
            <w:tcW w:w="1059" w:type="dxa"/>
          </w:tcPr>
          <w:p w14:paraId="79DB7897" w14:textId="77777777" w:rsidR="00A708CF" w:rsidRDefault="00A708CF" w:rsidP="00A708CF">
            <w:pPr>
              <w:pStyle w:val="TableParagraph"/>
              <w:ind w:left="107" w:right="87"/>
              <w:rPr>
                <w:sz w:val="20"/>
              </w:rPr>
            </w:pPr>
            <w:r>
              <w:rPr>
                <w:w w:val="105"/>
                <w:sz w:val="20"/>
              </w:rPr>
              <w:t>(0.051)</w:t>
            </w:r>
          </w:p>
        </w:tc>
        <w:tc>
          <w:tcPr>
            <w:tcW w:w="1056" w:type="dxa"/>
          </w:tcPr>
          <w:p w14:paraId="73AE2174" w14:textId="77777777" w:rsidR="00A708CF" w:rsidRDefault="00A708CF" w:rsidP="00A708CF">
            <w:pPr>
              <w:pStyle w:val="TableParagraph"/>
              <w:ind w:left="234"/>
              <w:rPr>
                <w:sz w:val="20"/>
              </w:rPr>
            </w:pPr>
            <w:r>
              <w:rPr>
                <w:w w:val="105"/>
                <w:sz w:val="20"/>
              </w:rPr>
              <w:t>(0.049)</w:t>
            </w:r>
          </w:p>
        </w:tc>
        <w:tc>
          <w:tcPr>
            <w:tcW w:w="1321" w:type="dxa"/>
          </w:tcPr>
          <w:p w14:paraId="7A464EDB" w14:textId="77777777" w:rsidR="00A708CF" w:rsidRDefault="00A708CF" w:rsidP="00A708CF">
            <w:pPr>
              <w:pStyle w:val="TableParagraph"/>
              <w:ind w:left="102" w:right="75"/>
              <w:rPr>
                <w:sz w:val="20"/>
              </w:rPr>
            </w:pPr>
            <w:r>
              <w:rPr>
                <w:w w:val="105"/>
                <w:sz w:val="20"/>
              </w:rPr>
              <w:t>(0.048)</w:t>
            </w:r>
          </w:p>
        </w:tc>
      </w:tr>
      <w:tr w:rsidR="0030289C" w14:paraId="5A932B40" w14:textId="77777777" w:rsidTr="0030289C">
        <w:trPr>
          <w:trHeight w:val="239"/>
        </w:trPr>
        <w:tc>
          <w:tcPr>
            <w:tcW w:w="1620" w:type="dxa"/>
          </w:tcPr>
          <w:p w14:paraId="61A140F7" w14:textId="77777777" w:rsidR="00A708CF" w:rsidRDefault="00A708CF" w:rsidP="00A708CF">
            <w:pPr>
              <w:pStyle w:val="TableParagraph"/>
              <w:ind w:left="119"/>
              <w:rPr>
                <w:sz w:val="20"/>
              </w:rPr>
            </w:pPr>
            <w:r>
              <w:rPr>
                <w:w w:val="105"/>
                <w:sz w:val="20"/>
              </w:rPr>
              <w:t>Male</w:t>
            </w:r>
          </w:p>
        </w:tc>
        <w:tc>
          <w:tcPr>
            <w:tcW w:w="1080" w:type="dxa"/>
          </w:tcPr>
          <w:p w14:paraId="0246358D" w14:textId="77777777" w:rsidR="00A708CF" w:rsidRDefault="00A708CF" w:rsidP="00A708CF">
            <w:pPr>
              <w:pStyle w:val="TableParagraph"/>
              <w:ind w:right="97"/>
              <w:rPr>
                <w:sz w:val="20"/>
              </w:rPr>
            </w:pPr>
            <w:r>
              <w:rPr>
                <w:sz w:val="20"/>
              </w:rPr>
              <w:t>0.022</w:t>
            </w:r>
          </w:p>
        </w:tc>
        <w:tc>
          <w:tcPr>
            <w:tcW w:w="1350" w:type="dxa"/>
          </w:tcPr>
          <w:p w14:paraId="5A811253" w14:textId="77777777" w:rsidR="00A708CF" w:rsidRDefault="00A708CF" w:rsidP="00A708CF">
            <w:pPr>
              <w:pStyle w:val="TableParagraph"/>
              <w:ind w:left="104" w:right="102"/>
              <w:rPr>
                <w:sz w:val="20"/>
              </w:rPr>
            </w:pPr>
            <w:r>
              <w:rPr>
                <w:sz w:val="20"/>
              </w:rPr>
              <w:t>-0.013</w:t>
            </w:r>
          </w:p>
        </w:tc>
        <w:tc>
          <w:tcPr>
            <w:tcW w:w="1260" w:type="dxa"/>
          </w:tcPr>
          <w:p w14:paraId="24A8EB86" w14:textId="77777777" w:rsidR="00A708CF" w:rsidRDefault="00A708CF" w:rsidP="00A708CF">
            <w:pPr>
              <w:pStyle w:val="TableParagraph"/>
              <w:ind w:left="96" w:right="92"/>
              <w:rPr>
                <w:sz w:val="20"/>
              </w:rPr>
            </w:pPr>
            <w:r>
              <w:rPr>
                <w:sz w:val="20"/>
              </w:rPr>
              <w:t>0.006</w:t>
            </w:r>
          </w:p>
        </w:tc>
        <w:tc>
          <w:tcPr>
            <w:tcW w:w="1058" w:type="dxa"/>
          </w:tcPr>
          <w:p w14:paraId="7F603756" w14:textId="77777777" w:rsidR="00A708CF" w:rsidRDefault="00A708CF" w:rsidP="00A708CF">
            <w:pPr>
              <w:pStyle w:val="TableParagraph"/>
              <w:ind w:left="100" w:right="94"/>
              <w:rPr>
                <w:sz w:val="20"/>
              </w:rPr>
            </w:pPr>
            <w:r>
              <w:rPr>
                <w:sz w:val="20"/>
              </w:rPr>
              <w:t>0.038</w:t>
            </w:r>
          </w:p>
        </w:tc>
        <w:tc>
          <w:tcPr>
            <w:tcW w:w="1057" w:type="dxa"/>
          </w:tcPr>
          <w:p w14:paraId="2937DF45" w14:textId="77777777" w:rsidR="00A708CF" w:rsidRDefault="00A708CF" w:rsidP="00A708CF">
            <w:pPr>
              <w:pStyle w:val="TableParagraph"/>
              <w:ind w:left="102" w:right="95"/>
              <w:rPr>
                <w:sz w:val="20"/>
              </w:rPr>
            </w:pPr>
            <w:r>
              <w:rPr>
                <w:sz w:val="20"/>
              </w:rPr>
              <w:t>0.033</w:t>
            </w:r>
          </w:p>
        </w:tc>
        <w:tc>
          <w:tcPr>
            <w:tcW w:w="1320" w:type="dxa"/>
          </w:tcPr>
          <w:p w14:paraId="5F7D2BD0" w14:textId="77777777" w:rsidR="00A708CF" w:rsidRDefault="00A708CF" w:rsidP="00A708CF">
            <w:pPr>
              <w:pStyle w:val="TableParagraph"/>
              <w:ind w:right="87"/>
              <w:rPr>
                <w:sz w:val="20"/>
              </w:rPr>
            </w:pPr>
            <w:r>
              <w:rPr>
                <w:sz w:val="20"/>
              </w:rPr>
              <w:t>0.030</w:t>
            </w:r>
          </w:p>
        </w:tc>
        <w:tc>
          <w:tcPr>
            <w:tcW w:w="1059" w:type="dxa"/>
          </w:tcPr>
          <w:p w14:paraId="6006AAEB" w14:textId="77777777" w:rsidR="00A708CF" w:rsidRDefault="00A708CF" w:rsidP="00A708CF">
            <w:pPr>
              <w:pStyle w:val="TableParagraph"/>
              <w:ind w:left="104" w:right="94"/>
              <w:rPr>
                <w:sz w:val="20"/>
              </w:rPr>
            </w:pPr>
            <w:r>
              <w:rPr>
                <w:sz w:val="20"/>
              </w:rPr>
              <w:t>0.105</w:t>
            </w:r>
          </w:p>
        </w:tc>
        <w:tc>
          <w:tcPr>
            <w:tcW w:w="1056" w:type="dxa"/>
          </w:tcPr>
          <w:p w14:paraId="7AD7E9D6" w14:textId="77777777" w:rsidR="00A708CF" w:rsidRDefault="00A708CF" w:rsidP="00A708CF">
            <w:pPr>
              <w:pStyle w:val="TableParagraph"/>
              <w:ind w:left="307"/>
              <w:rPr>
                <w:sz w:val="20"/>
              </w:rPr>
            </w:pPr>
            <w:r>
              <w:rPr>
                <w:sz w:val="20"/>
              </w:rPr>
              <w:t>0.097</w:t>
            </w:r>
          </w:p>
        </w:tc>
        <w:tc>
          <w:tcPr>
            <w:tcW w:w="1321" w:type="dxa"/>
          </w:tcPr>
          <w:p w14:paraId="4832A93C" w14:textId="77777777" w:rsidR="00A708CF" w:rsidRDefault="00A708CF" w:rsidP="00A708CF">
            <w:pPr>
              <w:pStyle w:val="TableParagraph"/>
              <w:ind w:left="102" w:right="88"/>
              <w:rPr>
                <w:sz w:val="20"/>
              </w:rPr>
            </w:pPr>
            <w:r>
              <w:rPr>
                <w:sz w:val="20"/>
              </w:rPr>
              <w:t>0.091</w:t>
            </w:r>
          </w:p>
        </w:tc>
      </w:tr>
      <w:tr w:rsidR="0030289C" w14:paraId="5A67F485" w14:textId="77777777" w:rsidTr="0030289C">
        <w:trPr>
          <w:trHeight w:val="239"/>
        </w:trPr>
        <w:tc>
          <w:tcPr>
            <w:tcW w:w="1620" w:type="dxa"/>
          </w:tcPr>
          <w:p w14:paraId="5AEF28E4" w14:textId="77777777" w:rsidR="00A708CF" w:rsidRDefault="00A708CF" w:rsidP="00A708CF">
            <w:pPr>
              <w:pStyle w:val="TableParagraph"/>
              <w:rPr>
                <w:sz w:val="16"/>
              </w:rPr>
            </w:pPr>
          </w:p>
        </w:tc>
        <w:tc>
          <w:tcPr>
            <w:tcW w:w="1080" w:type="dxa"/>
          </w:tcPr>
          <w:p w14:paraId="24008939" w14:textId="77777777" w:rsidR="00A708CF" w:rsidRDefault="00A708CF" w:rsidP="00A708CF">
            <w:pPr>
              <w:pStyle w:val="TableParagraph"/>
              <w:ind w:right="97"/>
              <w:rPr>
                <w:sz w:val="20"/>
              </w:rPr>
            </w:pPr>
            <w:r>
              <w:rPr>
                <w:w w:val="105"/>
                <w:sz w:val="20"/>
              </w:rPr>
              <w:t>(0.119)</w:t>
            </w:r>
          </w:p>
        </w:tc>
        <w:tc>
          <w:tcPr>
            <w:tcW w:w="1350" w:type="dxa"/>
          </w:tcPr>
          <w:p w14:paraId="439D13BE" w14:textId="77777777" w:rsidR="00A708CF" w:rsidRDefault="00A708CF" w:rsidP="00A708CF">
            <w:pPr>
              <w:pStyle w:val="TableParagraph"/>
              <w:ind w:left="104" w:right="101"/>
              <w:rPr>
                <w:sz w:val="20"/>
              </w:rPr>
            </w:pPr>
            <w:r>
              <w:rPr>
                <w:w w:val="105"/>
                <w:sz w:val="20"/>
              </w:rPr>
              <w:t>(0.116)</w:t>
            </w:r>
          </w:p>
        </w:tc>
        <w:tc>
          <w:tcPr>
            <w:tcW w:w="1260" w:type="dxa"/>
          </w:tcPr>
          <w:p w14:paraId="7C0B3729" w14:textId="77777777" w:rsidR="00A708CF" w:rsidRDefault="00A708CF" w:rsidP="00A708CF">
            <w:pPr>
              <w:pStyle w:val="TableParagraph"/>
              <w:ind w:right="89"/>
              <w:rPr>
                <w:sz w:val="20"/>
              </w:rPr>
            </w:pPr>
            <w:r>
              <w:rPr>
                <w:w w:val="105"/>
                <w:sz w:val="20"/>
              </w:rPr>
              <w:t>(0.115)</w:t>
            </w:r>
          </w:p>
        </w:tc>
        <w:tc>
          <w:tcPr>
            <w:tcW w:w="1058" w:type="dxa"/>
          </w:tcPr>
          <w:p w14:paraId="5550299D" w14:textId="77777777" w:rsidR="00A708CF" w:rsidRDefault="00A708CF" w:rsidP="00A708CF">
            <w:pPr>
              <w:pStyle w:val="TableParagraph"/>
              <w:ind w:left="100" w:right="89"/>
              <w:rPr>
                <w:sz w:val="20"/>
              </w:rPr>
            </w:pPr>
            <w:r>
              <w:rPr>
                <w:w w:val="105"/>
                <w:sz w:val="20"/>
              </w:rPr>
              <w:t>(0.082)</w:t>
            </w:r>
          </w:p>
        </w:tc>
        <w:tc>
          <w:tcPr>
            <w:tcW w:w="1057" w:type="dxa"/>
          </w:tcPr>
          <w:p w14:paraId="7F59407A" w14:textId="77777777" w:rsidR="00A708CF" w:rsidRDefault="00A708CF" w:rsidP="00A708CF">
            <w:pPr>
              <w:pStyle w:val="TableParagraph"/>
              <w:ind w:left="103" w:right="89"/>
              <w:rPr>
                <w:sz w:val="20"/>
              </w:rPr>
            </w:pPr>
            <w:r>
              <w:rPr>
                <w:w w:val="105"/>
                <w:sz w:val="20"/>
              </w:rPr>
              <w:t>(0.081)</w:t>
            </w:r>
          </w:p>
        </w:tc>
        <w:tc>
          <w:tcPr>
            <w:tcW w:w="1320" w:type="dxa"/>
          </w:tcPr>
          <w:p w14:paraId="1E0B7D5C" w14:textId="77777777" w:rsidR="00A708CF" w:rsidRDefault="00A708CF" w:rsidP="00A708CF">
            <w:pPr>
              <w:pStyle w:val="TableParagraph"/>
              <w:ind w:right="78"/>
              <w:rPr>
                <w:sz w:val="20"/>
              </w:rPr>
            </w:pPr>
            <w:r>
              <w:rPr>
                <w:w w:val="105"/>
                <w:sz w:val="20"/>
              </w:rPr>
              <w:t>(0.080)</w:t>
            </w:r>
          </w:p>
        </w:tc>
        <w:tc>
          <w:tcPr>
            <w:tcW w:w="1059" w:type="dxa"/>
          </w:tcPr>
          <w:p w14:paraId="39D501C6" w14:textId="77777777" w:rsidR="00A708CF" w:rsidRDefault="00A708CF" w:rsidP="00A708CF">
            <w:pPr>
              <w:pStyle w:val="TableParagraph"/>
              <w:ind w:left="107" w:right="87"/>
              <w:rPr>
                <w:sz w:val="20"/>
              </w:rPr>
            </w:pPr>
            <w:r>
              <w:rPr>
                <w:w w:val="105"/>
                <w:sz w:val="20"/>
              </w:rPr>
              <w:t>(0.068)</w:t>
            </w:r>
          </w:p>
        </w:tc>
        <w:tc>
          <w:tcPr>
            <w:tcW w:w="1056" w:type="dxa"/>
          </w:tcPr>
          <w:p w14:paraId="3BB1CA1E" w14:textId="77777777" w:rsidR="00A708CF" w:rsidRDefault="00A708CF" w:rsidP="00A708CF">
            <w:pPr>
              <w:pStyle w:val="TableParagraph"/>
              <w:ind w:left="234"/>
              <w:rPr>
                <w:sz w:val="20"/>
              </w:rPr>
            </w:pPr>
            <w:r>
              <w:rPr>
                <w:w w:val="105"/>
                <w:sz w:val="20"/>
              </w:rPr>
              <w:t>(0.067)</w:t>
            </w:r>
          </w:p>
        </w:tc>
        <w:tc>
          <w:tcPr>
            <w:tcW w:w="1321" w:type="dxa"/>
          </w:tcPr>
          <w:p w14:paraId="2EA3BBCA" w14:textId="77777777" w:rsidR="00A708CF" w:rsidRDefault="00A708CF" w:rsidP="00A708CF">
            <w:pPr>
              <w:pStyle w:val="TableParagraph"/>
              <w:ind w:left="102" w:right="75"/>
              <w:rPr>
                <w:sz w:val="20"/>
              </w:rPr>
            </w:pPr>
            <w:r>
              <w:rPr>
                <w:w w:val="105"/>
                <w:sz w:val="20"/>
              </w:rPr>
              <w:t>(0.066)</w:t>
            </w:r>
          </w:p>
        </w:tc>
      </w:tr>
      <w:tr w:rsidR="0030289C" w14:paraId="78C028F7" w14:textId="77777777" w:rsidTr="0030289C">
        <w:trPr>
          <w:trHeight w:val="239"/>
        </w:trPr>
        <w:tc>
          <w:tcPr>
            <w:tcW w:w="1620" w:type="dxa"/>
          </w:tcPr>
          <w:p w14:paraId="611C7EBC" w14:textId="77777777" w:rsidR="00A708CF" w:rsidRDefault="00A708CF" w:rsidP="00A708CF">
            <w:pPr>
              <w:pStyle w:val="TableParagraph"/>
              <w:ind w:left="119"/>
              <w:rPr>
                <w:sz w:val="20"/>
              </w:rPr>
            </w:pPr>
            <w:r>
              <w:rPr>
                <w:sz w:val="20"/>
              </w:rPr>
              <w:t>Age</w:t>
            </w:r>
          </w:p>
        </w:tc>
        <w:tc>
          <w:tcPr>
            <w:tcW w:w="1080" w:type="dxa"/>
          </w:tcPr>
          <w:p w14:paraId="1D36EC22" w14:textId="77777777" w:rsidR="00A708CF" w:rsidRDefault="00A708CF" w:rsidP="00A708CF">
            <w:pPr>
              <w:pStyle w:val="TableParagraph"/>
              <w:ind w:right="97"/>
              <w:rPr>
                <w:sz w:val="20"/>
              </w:rPr>
            </w:pPr>
            <w:r>
              <w:rPr>
                <w:sz w:val="20"/>
              </w:rPr>
              <w:t>0.001</w:t>
            </w:r>
          </w:p>
        </w:tc>
        <w:tc>
          <w:tcPr>
            <w:tcW w:w="1350" w:type="dxa"/>
          </w:tcPr>
          <w:p w14:paraId="5F0D952A" w14:textId="77777777" w:rsidR="00A708CF" w:rsidRDefault="00A708CF" w:rsidP="00A708CF">
            <w:pPr>
              <w:pStyle w:val="TableParagraph"/>
              <w:ind w:left="104" w:right="103"/>
              <w:rPr>
                <w:sz w:val="20"/>
              </w:rPr>
            </w:pPr>
            <w:r>
              <w:rPr>
                <w:sz w:val="20"/>
              </w:rPr>
              <w:t>0.003</w:t>
            </w:r>
          </w:p>
        </w:tc>
        <w:tc>
          <w:tcPr>
            <w:tcW w:w="1260" w:type="dxa"/>
          </w:tcPr>
          <w:p w14:paraId="27204AAB" w14:textId="77777777" w:rsidR="00A708CF" w:rsidRDefault="00A708CF" w:rsidP="00A708CF">
            <w:pPr>
              <w:pStyle w:val="TableParagraph"/>
              <w:ind w:left="95" w:right="92"/>
              <w:rPr>
                <w:sz w:val="20"/>
              </w:rPr>
            </w:pPr>
            <w:r>
              <w:rPr>
                <w:sz w:val="20"/>
              </w:rPr>
              <w:t>0.003</w:t>
            </w:r>
          </w:p>
        </w:tc>
        <w:tc>
          <w:tcPr>
            <w:tcW w:w="1058" w:type="dxa"/>
          </w:tcPr>
          <w:p w14:paraId="1CDD56DE" w14:textId="77777777" w:rsidR="00A708CF" w:rsidRDefault="00A708CF" w:rsidP="00A708CF">
            <w:pPr>
              <w:pStyle w:val="TableParagraph"/>
              <w:ind w:left="100" w:right="95"/>
              <w:rPr>
                <w:sz w:val="20"/>
              </w:rPr>
            </w:pPr>
            <w:r>
              <w:rPr>
                <w:sz w:val="20"/>
              </w:rPr>
              <w:t>0.005</w:t>
            </w:r>
          </w:p>
        </w:tc>
        <w:tc>
          <w:tcPr>
            <w:tcW w:w="1057" w:type="dxa"/>
          </w:tcPr>
          <w:p w14:paraId="725A46D5" w14:textId="77777777" w:rsidR="00A708CF" w:rsidRDefault="00A708CF" w:rsidP="00A708CF">
            <w:pPr>
              <w:pStyle w:val="TableParagraph"/>
              <w:ind w:left="101" w:right="95"/>
              <w:rPr>
                <w:sz w:val="20"/>
              </w:rPr>
            </w:pPr>
            <w:r>
              <w:rPr>
                <w:sz w:val="20"/>
              </w:rPr>
              <w:t>0.005</w:t>
            </w:r>
          </w:p>
        </w:tc>
        <w:tc>
          <w:tcPr>
            <w:tcW w:w="1320" w:type="dxa"/>
          </w:tcPr>
          <w:p w14:paraId="0C5C3E76" w14:textId="77777777" w:rsidR="00A708CF" w:rsidRDefault="00A708CF" w:rsidP="00A708CF">
            <w:pPr>
              <w:pStyle w:val="TableParagraph"/>
              <w:ind w:right="88"/>
              <w:rPr>
                <w:sz w:val="20"/>
              </w:rPr>
            </w:pPr>
            <w:r>
              <w:rPr>
                <w:sz w:val="20"/>
              </w:rPr>
              <w:t>0.005</w:t>
            </w:r>
          </w:p>
        </w:tc>
        <w:tc>
          <w:tcPr>
            <w:tcW w:w="1059" w:type="dxa"/>
          </w:tcPr>
          <w:p w14:paraId="49D4E9B1" w14:textId="77777777" w:rsidR="00A708CF" w:rsidRDefault="00A708CF" w:rsidP="00A708CF">
            <w:pPr>
              <w:pStyle w:val="TableParagraph"/>
              <w:ind w:left="104" w:right="94"/>
              <w:rPr>
                <w:sz w:val="20"/>
              </w:rPr>
            </w:pPr>
            <w:r>
              <w:rPr>
                <w:sz w:val="20"/>
              </w:rPr>
              <w:t>-0.003</w:t>
            </w:r>
          </w:p>
        </w:tc>
        <w:tc>
          <w:tcPr>
            <w:tcW w:w="1056" w:type="dxa"/>
          </w:tcPr>
          <w:p w14:paraId="08160751" w14:textId="77777777" w:rsidR="00A708CF" w:rsidRDefault="00A708CF" w:rsidP="00A708CF">
            <w:pPr>
              <w:pStyle w:val="TableParagraph"/>
              <w:ind w:left="273"/>
              <w:rPr>
                <w:sz w:val="20"/>
              </w:rPr>
            </w:pPr>
            <w:r>
              <w:rPr>
                <w:sz w:val="20"/>
              </w:rPr>
              <w:t>-0.003</w:t>
            </w:r>
          </w:p>
        </w:tc>
        <w:tc>
          <w:tcPr>
            <w:tcW w:w="1321" w:type="dxa"/>
          </w:tcPr>
          <w:p w14:paraId="50236400" w14:textId="77777777" w:rsidR="00A708CF" w:rsidRDefault="00A708CF" w:rsidP="00A708CF">
            <w:pPr>
              <w:pStyle w:val="TableParagraph"/>
              <w:ind w:left="102" w:right="87"/>
              <w:rPr>
                <w:sz w:val="20"/>
              </w:rPr>
            </w:pPr>
            <w:r>
              <w:rPr>
                <w:sz w:val="20"/>
              </w:rPr>
              <w:t>-0.003*</w:t>
            </w:r>
          </w:p>
        </w:tc>
      </w:tr>
      <w:tr w:rsidR="0030289C" w14:paraId="36E8127B" w14:textId="77777777" w:rsidTr="0030289C">
        <w:trPr>
          <w:trHeight w:val="239"/>
        </w:trPr>
        <w:tc>
          <w:tcPr>
            <w:tcW w:w="1620" w:type="dxa"/>
          </w:tcPr>
          <w:p w14:paraId="7EF08B2E" w14:textId="77777777" w:rsidR="00A708CF" w:rsidRDefault="00A708CF" w:rsidP="00A708CF">
            <w:pPr>
              <w:pStyle w:val="TableParagraph"/>
              <w:rPr>
                <w:sz w:val="16"/>
              </w:rPr>
            </w:pPr>
          </w:p>
        </w:tc>
        <w:tc>
          <w:tcPr>
            <w:tcW w:w="1080" w:type="dxa"/>
          </w:tcPr>
          <w:p w14:paraId="6D1862DD" w14:textId="77777777" w:rsidR="00A708CF" w:rsidRDefault="00A708CF" w:rsidP="00A708CF">
            <w:pPr>
              <w:pStyle w:val="TableParagraph"/>
              <w:ind w:right="97"/>
              <w:rPr>
                <w:sz w:val="20"/>
              </w:rPr>
            </w:pPr>
            <w:r>
              <w:rPr>
                <w:w w:val="105"/>
                <w:sz w:val="20"/>
              </w:rPr>
              <w:t>(0.004)</w:t>
            </w:r>
          </w:p>
        </w:tc>
        <w:tc>
          <w:tcPr>
            <w:tcW w:w="1350" w:type="dxa"/>
          </w:tcPr>
          <w:p w14:paraId="5B959B90" w14:textId="77777777" w:rsidR="00A708CF" w:rsidRDefault="00A708CF" w:rsidP="00A708CF">
            <w:pPr>
              <w:pStyle w:val="TableParagraph"/>
              <w:ind w:left="104" w:right="101"/>
              <w:rPr>
                <w:sz w:val="20"/>
              </w:rPr>
            </w:pPr>
            <w:r>
              <w:rPr>
                <w:w w:val="105"/>
                <w:sz w:val="20"/>
              </w:rPr>
              <w:t>(0.004)</w:t>
            </w:r>
          </w:p>
        </w:tc>
        <w:tc>
          <w:tcPr>
            <w:tcW w:w="1260" w:type="dxa"/>
          </w:tcPr>
          <w:p w14:paraId="157DD714" w14:textId="77777777" w:rsidR="00A708CF" w:rsidRDefault="00A708CF" w:rsidP="00A708CF">
            <w:pPr>
              <w:pStyle w:val="TableParagraph"/>
              <w:ind w:right="89"/>
              <w:rPr>
                <w:sz w:val="20"/>
              </w:rPr>
            </w:pPr>
            <w:r>
              <w:rPr>
                <w:w w:val="105"/>
                <w:sz w:val="20"/>
              </w:rPr>
              <w:t>(0.004)</w:t>
            </w:r>
          </w:p>
        </w:tc>
        <w:tc>
          <w:tcPr>
            <w:tcW w:w="1058" w:type="dxa"/>
          </w:tcPr>
          <w:p w14:paraId="17B0E619" w14:textId="77777777" w:rsidR="00A708CF" w:rsidRDefault="00A708CF" w:rsidP="00A708CF">
            <w:pPr>
              <w:pStyle w:val="TableParagraph"/>
              <w:ind w:left="100" w:right="89"/>
              <w:rPr>
                <w:sz w:val="20"/>
              </w:rPr>
            </w:pPr>
            <w:r>
              <w:rPr>
                <w:w w:val="105"/>
                <w:sz w:val="20"/>
              </w:rPr>
              <w:t>(0.003)</w:t>
            </w:r>
          </w:p>
        </w:tc>
        <w:tc>
          <w:tcPr>
            <w:tcW w:w="1057" w:type="dxa"/>
          </w:tcPr>
          <w:p w14:paraId="7877F9A9" w14:textId="77777777" w:rsidR="00A708CF" w:rsidRDefault="00A708CF" w:rsidP="00A708CF">
            <w:pPr>
              <w:pStyle w:val="TableParagraph"/>
              <w:ind w:left="103" w:right="89"/>
              <w:rPr>
                <w:sz w:val="20"/>
              </w:rPr>
            </w:pPr>
            <w:r>
              <w:rPr>
                <w:w w:val="105"/>
                <w:sz w:val="20"/>
              </w:rPr>
              <w:t>(0.003)</w:t>
            </w:r>
          </w:p>
        </w:tc>
        <w:tc>
          <w:tcPr>
            <w:tcW w:w="1320" w:type="dxa"/>
          </w:tcPr>
          <w:p w14:paraId="2DB1CB85" w14:textId="77777777" w:rsidR="00A708CF" w:rsidRDefault="00A708CF" w:rsidP="00A708CF">
            <w:pPr>
              <w:pStyle w:val="TableParagraph"/>
              <w:ind w:right="78"/>
              <w:rPr>
                <w:sz w:val="20"/>
              </w:rPr>
            </w:pPr>
            <w:r>
              <w:rPr>
                <w:w w:val="105"/>
                <w:sz w:val="20"/>
              </w:rPr>
              <w:t>(0.003)</w:t>
            </w:r>
          </w:p>
        </w:tc>
        <w:tc>
          <w:tcPr>
            <w:tcW w:w="1059" w:type="dxa"/>
          </w:tcPr>
          <w:p w14:paraId="18D9825D" w14:textId="77777777" w:rsidR="00A708CF" w:rsidRDefault="00A708CF" w:rsidP="00A708CF">
            <w:pPr>
              <w:pStyle w:val="TableParagraph"/>
              <w:ind w:left="107" w:right="87"/>
              <w:rPr>
                <w:sz w:val="20"/>
              </w:rPr>
            </w:pPr>
            <w:r>
              <w:rPr>
                <w:w w:val="105"/>
                <w:sz w:val="20"/>
              </w:rPr>
              <w:t>(0.002)</w:t>
            </w:r>
          </w:p>
        </w:tc>
        <w:tc>
          <w:tcPr>
            <w:tcW w:w="1056" w:type="dxa"/>
          </w:tcPr>
          <w:p w14:paraId="6B6AE37A" w14:textId="77777777" w:rsidR="00A708CF" w:rsidRDefault="00A708CF" w:rsidP="00A708CF">
            <w:pPr>
              <w:pStyle w:val="TableParagraph"/>
              <w:ind w:left="234"/>
              <w:rPr>
                <w:sz w:val="20"/>
              </w:rPr>
            </w:pPr>
            <w:r>
              <w:rPr>
                <w:w w:val="105"/>
                <w:sz w:val="20"/>
              </w:rPr>
              <w:t>(0.002)</w:t>
            </w:r>
          </w:p>
        </w:tc>
        <w:tc>
          <w:tcPr>
            <w:tcW w:w="1321" w:type="dxa"/>
          </w:tcPr>
          <w:p w14:paraId="7EA5BA46" w14:textId="77777777" w:rsidR="00A708CF" w:rsidRDefault="00A708CF" w:rsidP="00A708CF">
            <w:pPr>
              <w:pStyle w:val="TableParagraph"/>
              <w:ind w:left="102" w:right="75"/>
              <w:rPr>
                <w:sz w:val="20"/>
              </w:rPr>
            </w:pPr>
            <w:r>
              <w:rPr>
                <w:w w:val="105"/>
                <w:sz w:val="20"/>
              </w:rPr>
              <w:t>(0.002)</w:t>
            </w:r>
          </w:p>
        </w:tc>
      </w:tr>
      <w:tr w:rsidR="0030289C" w14:paraId="2A2383C2" w14:textId="77777777" w:rsidTr="0030289C">
        <w:trPr>
          <w:trHeight w:val="239"/>
        </w:trPr>
        <w:tc>
          <w:tcPr>
            <w:tcW w:w="1620" w:type="dxa"/>
          </w:tcPr>
          <w:p w14:paraId="0019C6B0" w14:textId="77777777" w:rsidR="00A708CF" w:rsidRDefault="00A708CF" w:rsidP="00A708CF">
            <w:pPr>
              <w:pStyle w:val="TableParagraph"/>
              <w:ind w:left="119"/>
              <w:rPr>
                <w:sz w:val="20"/>
              </w:rPr>
            </w:pPr>
            <w:r>
              <w:rPr>
                <w:w w:val="110"/>
                <w:sz w:val="20"/>
              </w:rPr>
              <w:t>Education</w:t>
            </w:r>
          </w:p>
        </w:tc>
        <w:tc>
          <w:tcPr>
            <w:tcW w:w="1080" w:type="dxa"/>
          </w:tcPr>
          <w:p w14:paraId="77E804C8" w14:textId="77777777" w:rsidR="00A708CF" w:rsidRDefault="00A708CF" w:rsidP="00A708CF">
            <w:pPr>
              <w:pStyle w:val="TableParagraph"/>
              <w:ind w:right="97"/>
              <w:rPr>
                <w:sz w:val="20"/>
              </w:rPr>
            </w:pPr>
            <w:r>
              <w:rPr>
                <w:sz w:val="20"/>
              </w:rPr>
              <w:t>0.000</w:t>
            </w:r>
          </w:p>
        </w:tc>
        <w:tc>
          <w:tcPr>
            <w:tcW w:w="1350" w:type="dxa"/>
          </w:tcPr>
          <w:p w14:paraId="1B0C6B5D" w14:textId="77777777" w:rsidR="00A708CF" w:rsidRDefault="00A708CF" w:rsidP="00A708CF">
            <w:pPr>
              <w:pStyle w:val="TableParagraph"/>
              <w:ind w:left="104" w:right="103"/>
              <w:rPr>
                <w:sz w:val="20"/>
              </w:rPr>
            </w:pPr>
            <w:r>
              <w:rPr>
                <w:sz w:val="20"/>
              </w:rPr>
              <w:t>-0.002</w:t>
            </w:r>
          </w:p>
        </w:tc>
        <w:tc>
          <w:tcPr>
            <w:tcW w:w="1260" w:type="dxa"/>
          </w:tcPr>
          <w:p w14:paraId="467F95E4" w14:textId="77777777" w:rsidR="00A708CF" w:rsidRDefault="00A708CF" w:rsidP="00A708CF">
            <w:pPr>
              <w:pStyle w:val="TableParagraph"/>
              <w:ind w:left="96" w:right="92"/>
              <w:rPr>
                <w:sz w:val="20"/>
              </w:rPr>
            </w:pPr>
            <w:r>
              <w:rPr>
                <w:sz w:val="20"/>
              </w:rPr>
              <w:t>0.002</w:t>
            </w:r>
          </w:p>
        </w:tc>
        <w:tc>
          <w:tcPr>
            <w:tcW w:w="1058" w:type="dxa"/>
          </w:tcPr>
          <w:p w14:paraId="27A63421" w14:textId="77777777" w:rsidR="00A708CF" w:rsidRDefault="00A708CF" w:rsidP="00A708CF">
            <w:pPr>
              <w:pStyle w:val="TableParagraph"/>
              <w:ind w:left="100" w:right="94"/>
              <w:rPr>
                <w:sz w:val="20"/>
              </w:rPr>
            </w:pPr>
            <w:r>
              <w:rPr>
                <w:sz w:val="20"/>
              </w:rPr>
              <w:t>0.004</w:t>
            </w:r>
          </w:p>
        </w:tc>
        <w:tc>
          <w:tcPr>
            <w:tcW w:w="1057" w:type="dxa"/>
          </w:tcPr>
          <w:p w14:paraId="2E2AA9D6" w14:textId="77777777" w:rsidR="00A708CF" w:rsidRDefault="00A708CF" w:rsidP="00A708CF">
            <w:pPr>
              <w:pStyle w:val="TableParagraph"/>
              <w:ind w:left="102" w:right="95"/>
              <w:rPr>
                <w:sz w:val="20"/>
              </w:rPr>
            </w:pPr>
            <w:r>
              <w:rPr>
                <w:sz w:val="20"/>
              </w:rPr>
              <w:t>0.003</w:t>
            </w:r>
          </w:p>
        </w:tc>
        <w:tc>
          <w:tcPr>
            <w:tcW w:w="1320" w:type="dxa"/>
          </w:tcPr>
          <w:p w14:paraId="35C23409" w14:textId="77777777" w:rsidR="00A708CF" w:rsidRDefault="00A708CF" w:rsidP="00A708CF">
            <w:pPr>
              <w:pStyle w:val="TableParagraph"/>
              <w:ind w:right="87"/>
              <w:rPr>
                <w:sz w:val="20"/>
              </w:rPr>
            </w:pPr>
            <w:r>
              <w:rPr>
                <w:sz w:val="20"/>
              </w:rPr>
              <w:t>0.005</w:t>
            </w:r>
          </w:p>
        </w:tc>
        <w:tc>
          <w:tcPr>
            <w:tcW w:w="1059" w:type="dxa"/>
          </w:tcPr>
          <w:p w14:paraId="76530712" w14:textId="77777777" w:rsidR="00A708CF" w:rsidRDefault="00A708CF" w:rsidP="00A708CF">
            <w:pPr>
              <w:pStyle w:val="TableParagraph"/>
              <w:ind w:left="105" w:right="94"/>
              <w:rPr>
                <w:sz w:val="20"/>
              </w:rPr>
            </w:pPr>
            <w:r>
              <w:rPr>
                <w:sz w:val="20"/>
              </w:rPr>
              <w:t>0.040**</w:t>
            </w:r>
          </w:p>
        </w:tc>
        <w:tc>
          <w:tcPr>
            <w:tcW w:w="1056" w:type="dxa"/>
          </w:tcPr>
          <w:p w14:paraId="6A433A84" w14:textId="77777777" w:rsidR="00A708CF" w:rsidRDefault="00A708CF" w:rsidP="00A708CF">
            <w:pPr>
              <w:pStyle w:val="TableParagraph"/>
              <w:ind w:left="207"/>
              <w:rPr>
                <w:sz w:val="20"/>
              </w:rPr>
            </w:pPr>
            <w:r>
              <w:rPr>
                <w:sz w:val="20"/>
              </w:rPr>
              <w:t>0.037**</w:t>
            </w:r>
          </w:p>
        </w:tc>
        <w:tc>
          <w:tcPr>
            <w:tcW w:w="1321" w:type="dxa"/>
          </w:tcPr>
          <w:p w14:paraId="3028D942" w14:textId="77777777" w:rsidR="00A708CF" w:rsidRDefault="00A708CF" w:rsidP="00A708CF">
            <w:pPr>
              <w:pStyle w:val="TableParagraph"/>
              <w:ind w:left="102" w:right="88"/>
              <w:rPr>
                <w:sz w:val="20"/>
              </w:rPr>
            </w:pPr>
            <w:r>
              <w:rPr>
                <w:sz w:val="20"/>
              </w:rPr>
              <w:t>0.034**</w:t>
            </w:r>
          </w:p>
        </w:tc>
      </w:tr>
      <w:tr w:rsidR="0030289C" w14:paraId="2F9CD6F2" w14:textId="77777777" w:rsidTr="0030289C">
        <w:trPr>
          <w:trHeight w:val="239"/>
        </w:trPr>
        <w:tc>
          <w:tcPr>
            <w:tcW w:w="1620" w:type="dxa"/>
          </w:tcPr>
          <w:p w14:paraId="2F826798" w14:textId="77777777" w:rsidR="00A708CF" w:rsidRDefault="00A708CF" w:rsidP="00A708CF">
            <w:pPr>
              <w:pStyle w:val="TableParagraph"/>
              <w:rPr>
                <w:sz w:val="16"/>
              </w:rPr>
            </w:pPr>
          </w:p>
        </w:tc>
        <w:tc>
          <w:tcPr>
            <w:tcW w:w="1080" w:type="dxa"/>
          </w:tcPr>
          <w:p w14:paraId="38CCFBF3" w14:textId="77777777" w:rsidR="00A708CF" w:rsidRDefault="00A708CF" w:rsidP="00A708CF">
            <w:pPr>
              <w:pStyle w:val="TableParagraph"/>
              <w:ind w:right="97"/>
              <w:rPr>
                <w:sz w:val="20"/>
              </w:rPr>
            </w:pPr>
            <w:r>
              <w:rPr>
                <w:w w:val="105"/>
                <w:sz w:val="20"/>
              </w:rPr>
              <w:t>(0.027)</w:t>
            </w:r>
          </w:p>
        </w:tc>
        <w:tc>
          <w:tcPr>
            <w:tcW w:w="1350" w:type="dxa"/>
          </w:tcPr>
          <w:p w14:paraId="2AEA68ED" w14:textId="77777777" w:rsidR="00A708CF" w:rsidRDefault="00A708CF" w:rsidP="00A708CF">
            <w:pPr>
              <w:pStyle w:val="TableParagraph"/>
              <w:ind w:left="104" w:right="101"/>
              <w:rPr>
                <w:sz w:val="20"/>
              </w:rPr>
            </w:pPr>
            <w:r>
              <w:rPr>
                <w:w w:val="105"/>
                <w:sz w:val="20"/>
              </w:rPr>
              <w:t>(0.026)</w:t>
            </w:r>
          </w:p>
        </w:tc>
        <w:tc>
          <w:tcPr>
            <w:tcW w:w="1260" w:type="dxa"/>
          </w:tcPr>
          <w:p w14:paraId="7DC82928" w14:textId="77777777" w:rsidR="00A708CF" w:rsidRDefault="00A708CF" w:rsidP="00A708CF">
            <w:pPr>
              <w:pStyle w:val="TableParagraph"/>
              <w:ind w:right="89"/>
              <w:rPr>
                <w:sz w:val="20"/>
              </w:rPr>
            </w:pPr>
            <w:r>
              <w:rPr>
                <w:w w:val="105"/>
                <w:sz w:val="20"/>
              </w:rPr>
              <w:t>(0.026)</w:t>
            </w:r>
          </w:p>
        </w:tc>
        <w:tc>
          <w:tcPr>
            <w:tcW w:w="1058" w:type="dxa"/>
          </w:tcPr>
          <w:p w14:paraId="02DFD44D" w14:textId="77777777" w:rsidR="00A708CF" w:rsidRDefault="00A708CF" w:rsidP="00A708CF">
            <w:pPr>
              <w:pStyle w:val="TableParagraph"/>
              <w:ind w:left="100" w:right="89"/>
              <w:rPr>
                <w:sz w:val="20"/>
              </w:rPr>
            </w:pPr>
            <w:r>
              <w:rPr>
                <w:w w:val="105"/>
                <w:sz w:val="20"/>
              </w:rPr>
              <w:t>(0.020)</w:t>
            </w:r>
          </w:p>
        </w:tc>
        <w:tc>
          <w:tcPr>
            <w:tcW w:w="1057" w:type="dxa"/>
          </w:tcPr>
          <w:p w14:paraId="5FE04FAF" w14:textId="77777777" w:rsidR="00A708CF" w:rsidRDefault="00A708CF" w:rsidP="00A708CF">
            <w:pPr>
              <w:pStyle w:val="TableParagraph"/>
              <w:ind w:left="103" w:right="89"/>
              <w:rPr>
                <w:sz w:val="20"/>
              </w:rPr>
            </w:pPr>
            <w:r>
              <w:rPr>
                <w:w w:val="105"/>
                <w:sz w:val="20"/>
              </w:rPr>
              <w:t>(0.019)</w:t>
            </w:r>
          </w:p>
        </w:tc>
        <w:tc>
          <w:tcPr>
            <w:tcW w:w="1320" w:type="dxa"/>
          </w:tcPr>
          <w:p w14:paraId="3B5DD1E1" w14:textId="77777777" w:rsidR="00A708CF" w:rsidRDefault="00A708CF" w:rsidP="00A708CF">
            <w:pPr>
              <w:pStyle w:val="TableParagraph"/>
              <w:ind w:right="78"/>
              <w:rPr>
                <w:sz w:val="20"/>
              </w:rPr>
            </w:pPr>
            <w:r>
              <w:rPr>
                <w:w w:val="105"/>
                <w:sz w:val="20"/>
              </w:rPr>
              <w:t>(0.019)</w:t>
            </w:r>
          </w:p>
        </w:tc>
        <w:tc>
          <w:tcPr>
            <w:tcW w:w="1059" w:type="dxa"/>
          </w:tcPr>
          <w:p w14:paraId="19498566" w14:textId="77777777" w:rsidR="00A708CF" w:rsidRDefault="00A708CF" w:rsidP="00A708CF">
            <w:pPr>
              <w:pStyle w:val="TableParagraph"/>
              <w:ind w:left="107" w:right="87"/>
              <w:rPr>
                <w:sz w:val="20"/>
              </w:rPr>
            </w:pPr>
            <w:r>
              <w:rPr>
                <w:w w:val="105"/>
                <w:sz w:val="20"/>
              </w:rPr>
              <w:t>(0.016)</w:t>
            </w:r>
          </w:p>
        </w:tc>
        <w:tc>
          <w:tcPr>
            <w:tcW w:w="1056" w:type="dxa"/>
          </w:tcPr>
          <w:p w14:paraId="348F59AB" w14:textId="77777777" w:rsidR="00A708CF" w:rsidRDefault="00A708CF" w:rsidP="00A708CF">
            <w:pPr>
              <w:pStyle w:val="TableParagraph"/>
              <w:ind w:left="234"/>
              <w:rPr>
                <w:sz w:val="20"/>
              </w:rPr>
            </w:pPr>
            <w:r>
              <w:rPr>
                <w:w w:val="105"/>
                <w:sz w:val="20"/>
              </w:rPr>
              <w:t>(0.015)</w:t>
            </w:r>
          </w:p>
        </w:tc>
        <w:tc>
          <w:tcPr>
            <w:tcW w:w="1321" w:type="dxa"/>
          </w:tcPr>
          <w:p w14:paraId="7A6FD720" w14:textId="77777777" w:rsidR="00A708CF" w:rsidRDefault="00A708CF" w:rsidP="00A708CF">
            <w:pPr>
              <w:pStyle w:val="TableParagraph"/>
              <w:ind w:left="102" w:right="75"/>
              <w:rPr>
                <w:sz w:val="20"/>
              </w:rPr>
            </w:pPr>
            <w:r>
              <w:rPr>
                <w:w w:val="105"/>
                <w:sz w:val="20"/>
              </w:rPr>
              <w:t>(0.015)</w:t>
            </w:r>
          </w:p>
        </w:tc>
      </w:tr>
      <w:tr w:rsidR="0030289C" w14:paraId="7C3D5C79" w14:textId="77777777" w:rsidTr="0030289C">
        <w:trPr>
          <w:trHeight w:val="239"/>
        </w:trPr>
        <w:tc>
          <w:tcPr>
            <w:tcW w:w="1620" w:type="dxa"/>
          </w:tcPr>
          <w:p w14:paraId="2EEEC02E" w14:textId="77777777" w:rsidR="00A708CF" w:rsidRDefault="00A708CF" w:rsidP="00A708CF">
            <w:pPr>
              <w:pStyle w:val="TableParagraph"/>
              <w:ind w:left="119"/>
              <w:rPr>
                <w:sz w:val="20"/>
              </w:rPr>
            </w:pPr>
            <w:r>
              <w:rPr>
                <w:w w:val="105"/>
                <w:sz w:val="20"/>
              </w:rPr>
              <w:t>Income</w:t>
            </w:r>
          </w:p>
        </w:tc>
        <w:tc>
          <w:tcPr>
            <w:tcW w:w="1080" w:type="dxa"/>
          </w:tcPr>
          <w:p w14:paraId="184F7C61" w14:textId="77777777" w:rsidR="00A708CF" w:rsidRDefault="00A708CF" w:rsidP="00A708CF">
            <w:pPr>
              <w:pStyle w:val="TableParagraph"/>
              <w:ind w:right="97"/>
              <w:rPr>
                <w:sz w:val="20"/>
              </w:rPr>
            </w:pPr>
            <w:r>
              <w:rPr>
                <w:sz w:val="20"/>
              </w:rPr>
              <w:t>0.033</w:t>
            </w:r>
          </w:p>
        </w:tc>
        <w:tc>
          <w:tcPr>
            <w:tcW w:w="1350" w:type="dxa"/>
          </w:tcPr>
          <w:p w14:paraId="3C635CA5" w14:textId="77777777" w:rsidR="00A708CF" w:rsidRDefault="00A708CF" w:rsidP="00A708CF">
            <w:pPr>
              <w:pStyle w:val="TableParagraph"/>
              <w:ind w:left="103" w:right="103"/>
              <w:rPr>
                <w:sz w:val="20"/>
              </w:rPr>
            </w:pPr>
            <w:r>
              <w:rPr>
                <w:sz w:val="20"/>
              </w:rPr>
              <w:t>0.056</w:t>
            </w:r>
          </w:p>
        </w:tc>
        <w:tc>
          <w:tcPr>
            <w:tcW w:w="1260" w:type="dxa"/>
          </w:tcPr>
          <w:p w14:paraId="4AE603C0" w14:textId="77777777" w:rsidR="00A708CF" w:rsidRDefault="00A708CF" w:rsidP="00A708CF">
            <w:pPr>
              <w:pStyle w:val="TableParagraph"/>
              <w:ind w:left="95" w:right="92"/>
              <w:rPr>
                <w:sz w:val="20"/>
              </w:rPr>
            </w:pPr>
            <w:r>
              <w:rPr>
                <w:sz w:val="20"/>
              </w:rPr>
              <w:t>0.052</w:t>
            </w:r>
          </w:p>
        </w:tc>
        <w:tc>
          <w:tcPr>
            <w:tcW w:w="1058" w:type="dxa"/>
          </w:tcPr>
          <w:p w14:paraId="752AC679" w14:textId="77777777" w:rsidR="00A708CF" w:rsidRDefault="00A708CF" w:rsidP="00A708CF">
            <w:pPr>
              <w:pStyle w:val="TableParagraph"/>
              <w:ind w:left="100" w:right="95"/>
              <w:rPr>
                <w:sz w:val="20"/>
              </w:rPr>
            </w:pPr>
            <w:r>
              <w:rPr>
                <w:sz w:val="20"/>
              </w:rPr>
              <w:t>0.028</w:t>
            </w:r>
          </w:p>
        </w:tc>
        <w:tc>
          <w:tcPr>
            <w:tcW w:w="1057" w:type="dxa"/>
          </w:tcPr>
          <w:p w14:paraId="050CF51D" w14:textId="77777777" w:rsidR="00A708CF" w:rsidRDefault="00A708CF" w:rsidP="00A708CF">
            <w:pPr>
              <w:pStyle w:val="TableParagraph"/>
              <w:ind w:left="101" w:right="95"/>
              <w:rPr>
                <w:sz w:val="20"/>
              </w:rPr>
            </w:pPr>
            <w:r>
              <w:rPr>
                <w:sz w:val="20"/>
              </w:rPr>
              <w:t>0.031</w:t>
            </w:r>
          </w:p>
        </w:tc>
        <w:tc>
          <w:tcPr>
            <w:tcW w:w="1320" w:type="dxa"/>
          </w:tcPr>
          <w:p w14:paraId="5D241567" w14:textId="77777777" w:rsidR="00A708CF" w:rsidRDefault="00A708CF" w:rsidP="00A708CF">
            <w:pPr>
              <w:pStyle w:val="TableParagraph"/>
              <w:ind w:right="89"/>
              <w:rPr>
                <w:sz w:val="20"/>
              </w:rPr>
            </w:pPr>
            <w:r>
              <w:rPr>
                <w:sz w:val="20"/>
              </w:rPr>
              <w:t>0.032</w:t>
            </w:r>
          </w:p>
        </w:tc>
        <w:tc>
          <w:tcPr>
            <w:tcW w:w="1059" w:type="dxa"/>
          </w:tcPr>
          <w:p w14:paraId="4C55EF47" w14:textId="77777777" w:rsidR="00A708CF" w:rsidRDefault="00A708CF" w:rsidP="00A708CF">
            <w:pPr>
              <w:pStyle w:val="TableParagraph"/>
              <w:ind w:left="103" w:right="94"/>
              <w:rPr>
                <w:sz w:val="20"/>
              </w:rPr>
            </w:pPr>
            <w:r>
              <w:rPr>
                <w:sz w:val="20"/>
              </w:rPr>
              <w:t>-0.022</w:t>
            </w:r>
          </w:p>
        </w:tc>
        <w:tc>
          <w:tcPr>
            <w:tcW w:w="1056" w:type="dxa"/>
          </w:tcPr>
          <w:p w14:paraId="17C94EFD" w14:textId="77777777" w:rsidR="00A708CF" w:rsidRDefault="00A708CF" w:rsidP="00A708CF">
            <w:pPr>
              <w:pStyle w:val="TableParagraph"/>
              <w:ind w:left="273"/>
              <w:rPr>
                <w:sz w:val="20"/>
              </w:rPr>
            </w:pPr>
            <w:r>
              <w:rPr>
                <w:sz w:val="20"/>
              </w:rPr>
              <w:t>-0.013</w:t>
            </w:r>
          </w:p>
        </w:tc>
        <w:tc>
          <w:tcPr>
            <w:tcW w:w="1321" w:type="dxa"/>
          </w:tcPr>
          <w:p w14:paraId="20E7EB5F" w14:textId="77777777" w:rsidR="00A708CF" w:rsidRDefault="00A708CF" w:rsidP="00A708CF">
            <w:pPr>
              <w:pStyle w:val="TableParagraph"/>
              <w:ind w:left="102" w:right="88"/>
              <w:rPr>
                <w:sz w:val="20"/>
              </w:rPr>
            </w:pPr>
            <w:r>
              <w:rPr>
                <w:sz w:val="20"/>
              </w:rPr>
              <w:t>-0.010</w:t>
            </w:r>
          </w:p>
        </w:tc>
      </w:tr>
      <w:tr w:rsidR="0030289C" w14:paraId="74C79B00" w14:textId="77777777" w:rsidTr="0030289C">
        <w:trPr>
          <w:trHeight w:val="239"/>
        </w:trPr>
        <w:tc>
          <w:tcPr>
            <w:tcW w:w="1620" w:type="dxa"/>
          </w:tcPr>
          <w:p w14:paraId="59117A4D" w14:textId="77777777" w:rsidR="00A708CF" w:rsidRDefault="00A708CF" w:rsidP="00A708CF">
            <w:pPr>
              <w:pStyle w:val="TableParagraph"/>
              <w:rPr>
                <w:sz w:val="16"/>
              </w:rPr>
            </w:pPr>
          </w:p>
        </w:tc>
        <w:tc>
          <w:tcPr>
            <w:tcW w:w="1080" w:type="dxa"/>
          </w:tcPr>
          <w:p w14:paraId="0E8DCEFE" w14:textId="77777777" w:rsidR="00A708CF" w:rsidRDefault="00A708CF" w:rsidP="00A708CF">
            <w:pPr>
              <w:pStyle w:val="TableParagraph"/>
              <w:ind w:right="97"/>
              <w:rPr>
                <w:sz w:val="20"/>
              </w:rPr>
            </w:pPr>
            <w:r>
              <w:rPr>
                <w:w w:val="105"/>
                <w:sz w:val="20"/>
              </w:rPr>
              <w:t>(0.044)</w:t>
            </w:r>
          </w:p>
        </w:tc>
        <w:tc>
          <w:tcPr>
            <w:tcW w:w="1350" w:type="dxa"/>
          </w:tcPr>
          <w:p w14:paraId="714A92C7" w14:textId="77777777" w:rsidR="00A708CF" w:rsidRDefault="00A708CF" w:rsidP="00A708CF">
            <w:pPr>
              <w:pStyle w:val="TableParagraph"/>
              <w:ind w:left="104" w:right="101"/>
              <w:rPr>
                <w:sz w:val="20"/>
              </w:rPr>
            </w:pPr>
            <w:r>
              <w:rPr>
                <w:w w:val="105"/>
                <w:sz w:val="20"/>
              </w:rPr>
              <w:t>(0.041)</w:t>
            </w:r>
          </w:p>
        </w:tc>
        <w:tc>
          <w:tcPr>
            <w:tcW w:w="1260" w:type="dxa"/>
          </w:tcPr>
          <w:p w14:paraId="54EDD873" w14:textId="77777777" w:rsidR="00A708CF" w:rsidRDefault="00A708CF" w:rsidP="00A708CF">
            <w:pPr>
              <w:pStyle w:val="TableParagraph"/>
              <w:ind w:right="89"/>
              <w:rPr>
                <w:sz w:val="20"/>
              </w:rPr>
            </w:pPr>
            <w:r>
              <w:rPr>
                <w:w w:val="105"/>
                <w:sz w:val="20"/>
              </w:rPr>
              <w:t>(0.041)</w:t>
            </w:r>
          </w:p>
        </w:tc>
        <w:tc>
          <w:tcPr>
            <w:tcW w:w="1058" w:type="dxa"/>
          </w:tcPr>
          <w:p w14:paraId="43958CDE" w14:textId="77777777" w:rsidR="00A708CF" w:rsidRDefault="00A708CF" w:rsidP="00A708CF">
            <w:pPr>
              <w:pStyle w:val="TableParagraph"/>
              <w:ind w:left="100" w:right="89"/>
              <w:rPr>
                <w:sz w:val="20"/>
              </w:rPr>
            </w:pPr>
            <w:r>
              <w:rPr>
                <w:w w:val="105"/>
                <w:sz w:val="20"/>
              </w:rPr>
              <w:t>(0.028)</w:t>
            </w:r>
          </w:p>
        </w:tc>
        <w:tc>
          <w:tcPr>
            <w:tcW w:w="1057" w:type="dxa"/>
          </w:tcPr>
          <w:p w14:paraId="5B49F95D" w14:textId="77777777" w:rsidR="00A708CF" w:rsidRDefault="00A708CF" w:rsidP="00A708CF">
            <w:pPr>
              <w:pStyle w:val="TableParagraph"/>
              <w:ind w:left="103" w:right="89"/>
              <w:rPr>
                <w:sz w:val="20"/>
              </w:rPr>
            </w:pPr>
            <w:r>
              <w:rPr>
                <w:w w:val="105"/>
                <w:sz w:val="20"/>
              </w:rPr>
              <w:t>(0.027)</w:t>
            </w:r>
          </w:p>
        </w:tc>
        <w:tc>
          <w:tcPr>
            <w:tcW w:w="1320" w:type="dxa"/>
          </w:tcPr>
          <w:p w14:paraId="3FF04106" w14:textId="77777777" w:rsidR="00A708CF" w:rsidRDefault="00A708CF" w:rsidP="00A708CF">
            <w:pPr>
              <w:pStyle w:val="TableParagraph"/>
              <w:ind w:right="78"/>
              <w:rPr>
                <w:sz w:val="20"/>
              </w:rPr>
            </w:pPr>
            <w:r>
              <w:rPr>
                <w:w w:val="105"/>
                <w:sz w:val="20"/>
              </w:rPr>
              <w:t>(0.027)</w:t>
            </w:r>
          </w:p>
        </w:tc>
        <w:tc>
          <w:tcPr>
            <w:tcW w:w="1059" w:type="dxa"/>
          </w:tcPr>
          <w:p w14:paraId="7EFB4DA8" w14:textId="77777777" w:rsidR="00A708CF" w:rsidRDefault="00A708CF" w:rsidP="00A708CF">
            <w:pPr>
              <w:pStyle w:val="TableParagraph"/>
              <w:ind w:left="107" w:right="87"/>
              <w:rPr>
                <w:sz w:val="20"/>
              </w:rPr>
            </w:pPr>
            <w:r>
              <w:rPr>
                <w:w w:val="105"/>
                <w:sz w:val="20"/>
              </w:rPr>
              <w:t>(0.026)</w:t>
            </w:r>
          </w:p>
        </w:tc>
        <w:tc>
          <w:tcPr>
            <w:tcW w:w="1056" w:type="dxa"/>
          </w:tcPr>
          <w:p w14:paraId="09DF1501" w14:textId="77777777" w:rsidR="00A708CF" w:rsidRDefault="00A708CF" w:rsidP="00A708CF">
            <w:pPr>
              <w:pStyle w:val="TableParagraph"/>
              <w:ind w:left="234"/>
              <w:rPr>
                <w:sz w:val="20"/>
              </w:rPr>
            </w:pPr>
            <w:r>
              <w:rPr>
                <w:w w:val="105"/>
                <w:sz w:val="20"/>
              </w:rPr>
              <w:t>(0.025)</w:t>
            </w:r>
          </w:p>
        </w:tc>
        <w:tc>
          <w:tcPr>
            <w:tcW w:w="1321" w:type="dxa"/>
          </w:tcPr>
          <w:p w14:paraId="4E357B4A" w14:textId="77777777" w:rsidR="00A708CF" w:rsidRDefault="00A708CF" w:rsidP="00A708CF">
            <w:pPr>
              <w:pStyle w:val="TableParagraph"/>
              <w:ind w:left="102" w:right="75"/>
              <w:rPr>
                <w:sz w:val="20"/>
              </w:rPr>
            </w:pPr>
            <w:r>
              <w:rPr>
                <w:w w:val="105"/>
                <w:sz w:val="20"/>
              </w:rPr>
              <w:t>(0.025)</w:t>
            </w:r>
          </w:p>
        </w:tc>
      </w:tr>
      <w:tr w:rsidR="0030289C" w14:paraId="452B1D94" w14:textId="77777777" w:rsidTr="0030289C">
        <w:trPr>
          <w:trHeight w:val="239"/>
        </w:trPr>
        <w:tc>
          <w:tcPr>
            <w:tcW w:w="1620" w:type="dxa"/>
          </w:tcPr>
          <w:p w14:paraId="28923607" w14:textId="77777777" w:rsidR="00A708CF" w:rsidRDefault="00A708CF" w:rsidP="00A708CF">
            <w:pPr>
              <w:pStyle w:val="TableParagraph"/>
              <w:ind w:left="119"/>
              <w:rPr>
                <w:sz w:val="20"/>
              </w:rPr>
            </w:pPr>
            <w:r>
              <w:rPr>
                <w:w w:val="110"/>
                <w:sz w:val="20"/>
              </w:rPr>
              <w:t>Public Employment</w:t>
            </w:r>
          </w:p>
        </w:tc>
        <w:tc>
          <w:tcPr>
            <w:tcW w:w="1080" w:type="dxa"/>
          </w:tcPr>
          <w:p w14:paraId="0C2F7B18" w14:textId="77777777" w:rsidR="00A708CF" w:rsidRDefault="00A708CF" w:rsidP="00A708CF">
            <w:pPr>
              <w:pStyle w:val="TableParagraph"/>
              <w:ind w:left="98" w:right="97"/>
              <w:rPr>
                <w:sz w:val="20"/>
              </w:rPr>
            </w:pPr>
            <w:r>
              <w:rPr>
                <w:sz w:val="20"/>
              </w:rPr>
              <w:t>-0.010</w:t>
            </w:r>
          </w:p>
        </w:tc>
        <w:tc>
          <w:tcPr>
            <w:tcW w:w="1350" w:type="dxa"/>
          </w:tcPr>
          <w:p w14:paraId="14920550" w14:textId="77777777" w:rsidR="00A708CF" w:rsidRDefault="00A708CF" w:rsidP="00A708CF">
            <w:pPr>
              <w:pStyle w:val="TableParagraph"/>
              <w:ind w:left="104" w:right="102"/>
              <w:rPr>
                <w:sz w:val="20"/>
              </w:rPr>
            </w:pPr>
            <w:r>
              <w:rPr>
                <w:sz w:val="20"/>
              </w:rPr>
              <w:t>0.021</w:t>
            </w:r>
          </w:p>
        </w:tc>
        <w:tc>
          <w:tcPr>
            <w:tcW w:w="1260" w:type="dxa"/>
          </w:tcPr>
          <w:p w14:paraId="40E28D61" w14:textId="77777777" w:rsidR="00A708CF" w:rsidRDefault="00A708CF" w:rsidP="00A708CF">
            <w:pPr>
              <w:pStyle w:val="TableParagraph"/>
              <w:ind w:right="92"/>
              <w:rPr>
                <w:sz w:val="20"/>
              </w:rPr>
            </w:pPr>
            <w:r>
              <w:rPr>
                <w:sz w:val="20"/>
              </w:rPr>
              <w:t>0.029</w:t>
            </w:r>
          </w:p>
        </w:tc>
        <w:tc>
          <w:tcPr>
            <w:tcW w:w="1058" w:type="dxa"/>
          </w:tcPr>
          <w:p w14:paraId="4E56885F" w14:textId="77777777" w:rsidR="00A708CF" w:rsidRDefault="00A708CF" w:rsidP="00A708CF">
            <w:pPr>
              <w:pStyle w:val="TableParagraph"/>
              <w:ind w:left="100" w:right="93"/>
              <w:rPr>
                <w:sz w:val="20"/>
              </w:rPr>
            </w:pPr>
            <w:r>
              <w:rPr>
                <w:sz w:val="20"/>
              </w:rPr>
              <w:t>-0.279**</w:t>
            </w:r>
          </w:p>
        </w:tc>
        <w:tc>
          <w:tcPr>
            <w:tcW w:w="1057" w:type="dxa"/>
          </w:tcPr>
          <w:p w14:paraId="68BA7EF3" w14:textId="77777777" w:rsidR="00A708CF" w:rsidRDefault="00A708CF" w:rsidP="00A708CF">
            <w:pPr>
              <w:pStyle w:val="TableParagraph"/>
              <w:ind w:left="103" w:right="94"/>
              <w:rPr>
                <w:sz w:val="20"/>
              </w:rPr>
            </w:pPr>
            <w:r>
              <w:rPr>
                <w:sz w:val="20"/>
              </w:rPr>
              <w:t>-0.312***</w:t>
            </w:r>
          </w:p>
        </w:tc>
        <w:tc>
          <w:tcPr>
            <w:tcW w:w="1320" w:type="dxa"/>
          </w:tcPr>
          <w:p w14:paraId="55A51355" w14:textId="77777777" w:rsidR="00A708CF" w:rsidRDefault="00A708CF" w:rsidP="00A708CF">
            <w:pPr>
              <w:pStyle w:val="TableParagraph"/>
              <w:ind w:right="85"/>
              <w:rPr>
                <w:sz w:val="20"/>
              </w:rPr>
            </w:pPr>
            <w:r>
              <w:rPr>
                <w:sz w:val="20"/>
              </w:rPr>
              <w:t>-0.289**</w:t>
            </w:r>
          </w:p>
        </w:tc>
        <w:tc>
          <w:tcPr>
            <w:tcW w:w="1059" w:type="dxa"/>
          </w:tcPr>
          <w:p w14:paraId="38E382AA" w14:textId="77777777" w:rsidR="00A708CF" w:rsidRDefault="00A708CF" w:rsidP="00A708CF">
            <w:pPr>
              <w:pStyle w:val="TableParagraph"/>
              <w:ind w:left="107" w:right="93"/>
              <w:rPr>
                <w:sz w:val="20"/>
              </w:rPr>
            </w:pPr>
            <w:r>
              <w:rPr>
                <w:sz w:val="20"/>
              </w:rPr>
              <w:t>-0.241**</w:t>
            </w:r>
          </w:p>
        </w:tc>
        <w:tc>
          <w:tcPr>
            <w:tcW w:w="1056" w:type="dxa"/>
          </w:tcPr>
          <w:p w14:paraId="0B1884FC" w14:textId="77777777" w:rsidR="00A708CF" w:rsidRDefault="00A708CF" w:rsidP="00A708CF">
            <w:pPr>
              <w:pStyle w:val="TableParagraph"/>
              <w:ind w:left="126"/>
              <w:rPr>
                <w:sz w:val="20"/>
              </w:rPr>
            </w:pPr>
            <w:r>
              <w:rPr>
                <w:sz w:val="20"/>
              </w:rPr>
              <w:t>-0.263***</w:t>
            </w:r>
          </w:p>
        </w:tc>
        <w:tc>
          <w:tcPr>
            <w:tcW w:w="1321" w:type="dxa"/>
          </w:tcPr>
          <w:p w14:paraId="46B26720" w14:textId="77777777" w:rsidR="00A708CF" w:rsidRDefault="00A708CF" w:rsidP="00A708CF">
            <w:pPr>
              <w:pStyle w:val="TableParagraph"/>
              <w:ind w:left="102" w:right="83"/>
              <w:rPr>
                <w:sz w:val="20"/>
              </w:rPr>
            </w:pPr>
            <w:r>
              <w:rPr>
                <w:sz w:val="20"/>
              </w:rPr>
              <w:t>-0.225**</w:t>
            </w:r>
          </w:p>
        </w:tc>
      </w:tr>
      <w:tr w:rsidR="0030289C" w14:paraId="29CA745E" w14:textId="77777777" w:rsidTr="0030289C">
        <w:trPr>
          <w:trHeight w:val="239"/>
        </w:trPr>
        <w:tc>
          <w:tcPr>
            <w:tcW w:w="1620" w:type="dxa"/>
          </w:tcPr>
          <w:p w14:paraId="221A8046" w14:textId="77777777" w:rsidR="00A708CF" w:rsidRDefault="00A708CF" w:rsidP="00A708CF">
            <w:pPr>
              <w:pStyle w:val="TableParagraph"/>
              <w:rPr>
                <w:sz w:val="16"/>
              </w:rPr>
            </w:pPr>
          </w:p>
        </w:tc>
        <w:tc>
          <w:tcPr>
            <w:tcW w:w="1080" w:type="dxa"/>
          </w:tcPr>
          <w:p w14:paraId="6DB7B82C" w14:textId="77777777" w:rsidR="00A708CF" w:rsidRDefault="00A708CF" w:rsidP="00A708CF">
            <w:pPr>
              <w:pStyle w:val="TableParagraph"/>
              <w:ind w:right="97"/>
              <w:rPr>
                <w:sz w:val="20"/>
              </w:rPr>
            </w:pPr>
            <w:r>
              <w:rPr>
                <w:w w:val="105"/>
                <w:sz w:val="20"/>
              </w:rPr>
              <w:t>(0.263)</w:t>
            </w:r>
          </w:p>
        </w:tc>
        <w:tc>
          <w:tcPr>
            <w:tcW w:w="1350" w:type="dxa"/>
          </w:tcPr>
          <w:p w14:paraId="3C215969" w14:textId="77777777" w:rsidR="00A708CF" w:rsidRDefault="00A708CF" w:rsidP="00A708CF">
            <w:pPr>
              <w:pStyle w:val="TableParagraph"/>
              <w:ind w:left="104" w:right="101"/>
              <w:rPr>
                <w:sz w:val="20"/>
              </w:rPr>
            </w:pPr>
            <w:r>
              <w:rPr>
                <w:w w:val="105"/>
                <w:sz w:val="20"/>
              </w:rPr>
              <w:t>(0.248)</w:t>
            </w:r>
          </w:p>
        </w:tc>
        <w:tc>
          <w:tcPr>
            <w:tcW w:w="1260" w:type="dxa"/>
          </w:tcPr>
          <w:p w14:paraId="666FDA7F" w14:textId="77777777" w:rsidR="00A708CF" w:rsidRDefault="00A708CF" w:rsidP="00A708CF">
            <w:pPr>
              <w:pStyle w:val="TableParagraph"/>
              <w:ind w:right="89"/>
              <w:rPr>
                <w:sz w:val="20"/>
              </w:rPr>
            </w:pPr>
            <w:r>
              <w:rPr>
                <w:w w:val="105"/>
                <w:sz w:val="20"/>
              </w:rPr>
              <w:t>(0.256)</w:t>
            </w:r>
          </w:p>
        </w:tc>
        <w:tc>
          <w:tcPr>
            <w:tcW w:w="1058" w:type="dxa"/>
          </w:tcPr>
          <w:p w14:paraId="6C1E33AB" w14:textId="77777777" w:rsidR="00A708CF" w:rsidRDefault="00A708CF" w:rsidP="00A708CF">
            <w:pPr>
              <w:pStyle w:val="TableParagraph"/>
              <w:ind w:left="100" w:right="89"/>
              <w:rPr>
                <w:sz w:val="20"/>
              </w:rPr>
            </w:pPr>
            <w:r>
              <w:rPr>
                <w:w w:val="105"/>
                <w:sz w:val="20"/>
              </w:rPr>
              <w:t>(0.121)</w:t>
            </w:r>
          </w:p>
        </w:tc>
        <w:tc>
          <w:tcPr>
            <w:tcW w:w="1057" w:type="dxa"/>
          </w:tcPr>
          <w:p w14:paraId="5DB118C9" w14:textId="77777777" w:rsidR="00A708CF" w:rsidRDefault="00A708CF" w:rsidP="00A708CF">
            <w:pPr>
              <w:pStyle w:val="TableParagraph"/>
              <w:ind w:left="103" w:right="89"/>
              <w:rPr>
                <w:sz w:val="20"/>
              </w:rPr>
            </w:pPr>
            <w:r>
              <w:rPr>
                <w:w w:val="105"/>
                <w:sz w:val="20"/>
              </w:rPr>
              <w:t>(0.112)</w:t>
            </w:r>
          </w:p>
        </w:tc>
        <w:tc>
          <w:tcPr>
            <w:tcW w:w="1320" w:type="dxa"/>
          </w:tcPr>
          <w:p w14:paraId="6E10C5FC" w14:textId="77777777" w:rsidR="00A708CF" w:rsidRDefault="00A708CF" w:rsidP="00A708CF">
            <w:pPr>
              <w:pStyle w:val="TableParagraph"/>
              <w:ind w:right="78"/>
              <w:rPr>
                <w:sz w:val="20"/>
              </w:rPr>
            </w:pPr>
            <w:r>
              <w:rPr>
                <w:w w:val="105"/>
                <w:sz w:val="20"/>
              </w:rPr>
              <w:t>(0.115)</w:t>
            </w:r>
          </w:p>
        </w:tc>
        <w:tc>
          <w:tcPr>
            <w:tcW w:w="1059" w:type="dxa"/>
          </w:tcPr>
          <w:p w14:paraId="14885520" w14:textId="77777777" w:rsidR="00A708CF" w:rsidRDefault="00A708CF" w:rsidP="00A708CF">
            <w:pPr>
              <w:pStyle w:val="TableParagraph"/>
              <w:ind w:left="107" w:right="87"/>
              <w:rPr>
                <w:sz w:val="20"/>
              </w:rPr>
            </w:pPr>
            <w:r>
              <w:rPr>
                <w:w w:val="105"/>
                <w:sz w:val="20"/>
              </w:rPr>
              <w:t>(0.112)</w:t>
            </w:r>
          </w:p>
        </w:tc>
        <w:tc>
          <w:tcPr>
            <w:tcW w:w="1056" w:type="dxa"/>
          </w:tcPr>
          <w:p w14:paraId="4D367AC6" w14:textId="77777777" w:rsidR="00A708CF" w:rsidRDefault="00A708CF" w:rsidP="00A708CF">
            <w:pPr>
              <w:pStyle w:val="TableParagraph"/>
              <w:ind w:left="234"/>
              <w:rPr>
                <w:sz w:val="20"/>
              </w:rPr>
            </w:pPr>
            <w:r>
              <w:rPr>
                <w:w w:val="105"/>
                <w:sz w:val="20"/>
              </w:rPr>
              <w:t>(0.096)</w:t>
            </w:r>
          </w:p>
        </w:tc>
        <w:tc>
          <w:tcPr>
            <w:tcW w:w="1321" w:type="dxa"/>
          </w:tcPr>
          <w:p w14:paraId="3E10E914" w14:textId="77777777" w:rsidR="00A708CF" w:rsidRDefault="00A708CF" w:rsidP="00A708CF">
            <w:pPr>
              <w:pStyle w:val="TableParagraph"/>
              <w:ind w:left="102" w:right="75"/>
              <w:rPr>
                <w:sz w:val="20"/>
              </w:rPr>
            </w:pPr>
            <w:r>
              <w:rPr>
                <w:w w:val="105"/>
                <w:sz w:val="20"/>
              </w:rPr>
              <w:t>(0.111)</w:t>
            </w:r>
          </w:p>
        </w:tc>
      </w:tr>
      <w:tr w:rsidR="0030289C" w14:paraId="317B9302" w14:textId="77777777" w:rsidTr="0030289C">
        <w:trPr>
          <w:trHeight w:val="239"/>
        </w:trPr>
        <w:tc>
          <w:tcPr>
            <w:tcW w:w="1620" w:type="dxa"/>
          </w:tcPr>
          <w:p w14:paraId="56DEF44B" w14:textId="77777777" w:rsidR="00A708CF" w:rsidRDefault="00A708CF" w:rsidP="00A708CF">
            <w:pPr>
              <w:pStyle w:val="TableParagraph"/>
              <w:ind w:left="119"/>
              <w:rPr>
                <w:sz w:val="20"/>
              </w:rPr>
            </w:pPr>
            <w:r>
              <w:rPr>
                <w:w w:val="115"/>
                <w:sz w:val="20"/>
              </w:rPr>
              <w:t>Constant</w:t>
            </w:r>
          </w:p>
        </w:tc>
        <w:tc>
          <w:tcPr>
            <w:tcW w:w="1080" w:type="dxa"/>
          </w:tcPr>
          <w:p w14:paraId="424EB949" w14:textId="77777777" w:rsidR="00A708CF" w:rsidRDefault="00A708CF" w:rsidP="00A708CF">
            <w:pPr>
              <w:pStyle w:val="TableParagraph"/>
              <w:ind w:right="97"/>
              <w:rPr>
                <w:sz w:val="20"/>
              </w:rPr>
            </w:pPr>
            <w:r>
              <w:rPr>
                <w:sz w:val="20"/>
              </w:rPr>
              <w:t>1.703***</w:t>
            </w:r>
          </w:p>
        </w:tc>
        <w:tc>
          <w:tcPr>
            <w:tcW w:w="1350" w:type="dxa"/>
          </w:tcPr>
          <w:p w14:paraId="61270FC4" w14:textId="77777777" w:rsidR="00A708CF" w:rsidRDefault="00A708CF" w:rsidP="00A708CF">
            <w:pPr>
              <w:pStyle w:val="TableParagraph"/>
              <w:ind w:left="103" w:right="103"/>
              <w:rPr>
                <w:sz w:val="20"/>
              </w:rPr>
            </w:pPr>
            <w:r>
              <w:rPr>
                <w:sz w:val="20"/>
              </w:rPr>
              <w:t>1.560***</w:t>
            </w:r>
          </w:p>
        </w:tc>
        <w:tc>
          <w:tcPr>
            <w:tcW w:w="1260" w:type="dxa"/>
          </w:tcPr>
          <w:p w14:paraId="3294C1C6" w14:textId="77777777" w:rsidR="00A708CF" w:rsidRDefault="00A708CF" w:rsidP="00A708CF">
            <w:pPr>
              <w:pStyle w:val="TableParagraph"/>
              <w:ind w:left="95" w:right="92"/>
              <w:rPr>
                <w:sz w:val="20"/>
              </w:rPr>
            </w:pPr>
            <w:r>
              <w:rPr>
                <w:sz w:val="20"/>
              </w:rPr>
              <w:t>1.514***</w:t>
            </w:r>
          </w:p>
        </w:tc>
        <w:tc>
          <w:tcPr>
            <w:tcW w:w="1058" w:type="dxa"/>
          </w:tcPr>
          <w:p w14:paraId="0FDA8E2B" w14:textId="77777777" w:rsidR="00A708CF" w:rsidRDefault="00A708CF" w:rsidP="00A708CF">
            <w:pPr>
              <w:pStyle w:val="TableParagraph"/>
              <w:ind w:left="100" w:right="95"/>
              <w:rPr>
                <w:sz w:val="20"/>
              </w:rPr>
            </w:pPr>
            <w:r>
              <w:rPr>
                <w:sz w:val="20"/>
              </w:rPr>
              <w:t>0.169</w:t>
            </w:r>
          </w:p>
        </w:tc>
        <w:tc>
          <w:tcPr>
            <w:tcW w:w="1057" w:type="dxa"/>
          </w:tcPr>
          <w:p w14:paraId="4E8CB4CD" w14:textId="77777777" w:rsidR="00A708CF" w:rsidRDefault="00A708CF" w:rsidP="00A708CF">
            <w:pPr>
              <w:pStyle w:val="TableParagraph"/>
              <w:ind w:left="101" w:right="95"/>
              <w:rPr>
                <w:sz w:val="20"/>
              </w:rPr>
            </w:pPr>
            <w:r>
              <w:rPr>
                <w:sz w:val="20"/>
              </w:rPr>
              <w:t>0.207</w:t>
            </w:r>
          </w:p>
        </w:tc>
        <w:tc>
          <w:tcPr>
            <w:tcW w:w="1320" w:type="dxa"/>
          </w:tcPr>
          <w:p w14:paraId="07010A9F" w14:textId="77777777" w:rsidR="00A708CF" w:rsidRDefault="00A708CF" w:rsidP="00A708CF">
            <w:pPr>
              <w:pStyle w:val="TableParagraph"/>
              <w:ind w:right="88"/>
              <w:rPr>
                <w:sz w:val="20"/>
              </w:rPr>
            </w:pPr>
            <w:r>
              <w:rPr>
                <w:sz w:val="20"/>
              </w:rPr>
              <w:t>0.170</w:t>
            </w:r>
          </w:p>
        </w:tc>
        <w:tc>
          <w:tcPr>
            <w:tcW w:w="1059" w:type="dxa"/>
          </w:tcPr>
          <w:p w14:paraId="4E0129B0" w14:textId="77777777" w:rsidR="00A708CF" w:rsidRDefault="00A708CF" w:rsidP="00A708CF">
            <w:pPr>
              <w:pStyle w:val="TableParagraph"/>
              <w:ind w:left="103" w:right="94"/>
              <w:rPr>
                <w:sz w:val="20"/>
              </w:rPr>
            </w:pPr>
            <w:r>
              <w:rPr>
                <w:sz w:val="20"/>
              </w:rPr>
              <w:t>0.394</w:t>
            </w:r>
          </w:p>
        </w:tc>
        <w:tc>
          <w:tcPr>
            <w:tcW w:w="1056" w:type="dxa"/>
          </w:tcPr>
          <w:p w14:paraId="1DA91A0F" w14:textId="77777777" w:rsidR="00A708CF" w:rsidRDefault="00A708CF" w:rsidP="00A708CF">
            <w:pPr>
              <w:pStyle w:val="TableParagraph"/>
              <w:ind w:left="306"/>
              <w:rPr>
                <w:sz w:val="20"/>
              </w:rPr>
            </w:pPr>
            <w:r>
              <w:rPr>
                <w:sz w:val="20"/>
              </w:rPr>
              <w:t>0.317</w:t>
            </w:r>
          </w:p>
        </w:tc>
        <w:tc>
          <w:tcPr>
            <w:tcW w:w="1321" w:type="dxa"/>
          </w:tcPr>
          <w:p w14:paraId="7B59721C" w14:textId="77777777" w:rsidR="00A708CF" w:rsidRDefault="00A708CF" w:rsidP="00A708CF">
            <w:pPr>
              <w:pStyle w:val="TableParagraph"/>
              <w:ind w:left="102" w:right="89"/>
              <w:rPr>
                <w:sz w:val="20"/>
              </w:rPr>
            </w:pPr>
            <w:r>
              <w:rPr>
                <w:sz w:val="20"/>
              </w:rPr>
              <w:t>0.362</w:t>
            </w:r>
          </w:p>
        </w:tc>
      </w:tr>
      <w:tr w:rsidR="0030289C" w14:paraId="7BC6BC57" w14:textId="77777777" w:rsidTr="0030289C">
        <w:trPr>
          <w:trHeight w:val="240"/>
        </w:trPr>
        <w:tc>
          <w:tcPr>
            <w:tcW w:w="1620" w:type="dxa"/>
            <w:tcBorders>
              <w:bottom w:val="single" w:sz="4" w:space="0" w:color="000000"/>
            </w:tcBorders>
          </w:tcPr>
          <w:p w14:paraId="6CC390DC" w14:textId="77777777" w:rsidR="00A708CF" w:rsidRDefault="00A708CF" w:rsidP="00A708CF">
            <w:pPr>
              <w:pStyle w:val="TableParagraph"/>
              <w:rPr>
                <w:sz w:val="16"/>
              </w:rPr>
            </w:pPr>
          </w:p>
        </w:tc>
        <w:tc>
          <w:tcPr>
            <w:tcW w:w="1080" w:type="dxa"/>
            <w:tcBorders>
              <w:bottom w:val="single" w:sz="4" w:space="0" w:color="000000"/>
            </w:tcBorders>
          </w:tcPr>
          <w:p w14:paraId="25993FA9" w14:textId="77777777" w:rsidR="00A708CF" w:rsidRDefault="00A708CF" w:rsidP="00A708CF">
            <w:pPr>
              <w:pStyle w:val="TableParagraph"/>
              <w:ind w:right="97"/>
              <w:rPr>
                <w:sz w:val="20"/>
              </w:rPr>
            </w:pPr>
            <w:r>
              <w:rPr>
                <w:w w:val="105"/>
                <w:sz w:val="20"/>
              </w:rPr>
              <w:t>(0.525)</w:t>
            </w:r>
          </w:p>
        </w:tc>
        <w:tc>
          <w:tcPr>
            <w:tcW w:w="1350" w:type="dxa"/>
            <w:tcBorders>
              <w:bottom w:val="single" w:sz="4" w:space="0" w:color="000000"/>
            </w:tcBorders>
          </w:tcPr>
          <w:p w14:paraId="032BF411" w14:textId="77777777" w:rsidR="00A708CF" w:rsidRDefault="00A708CF" w:rsidP="00A708CF">
            <w:pPr>
              <w:pStyle w:val="TableParagraph"/>
              <w:ind w:left="104" w:right="101"/>
              <w:rPr>
                <w:sz w:val="20"/>
              </w:rPr>
            </w:pPr>
            <w:r>
              <w:rPr>
                <w:w w:val="105"/>
                <w:sz w:val="20"/>
              </w:rPr>
              <w:t>(0.507)</w:t>
            </w:r>
          </w:p>
        </w:tc>
        <w:tc>
          <w:tcPr>
            <w:tcW w:w="1260" w:type="dxa"/>
            <w:tcBorders>
              <w:bottom w:val="single" w:sz="4" w:space="0" w:color="000000"/>
            </w:tcBorders>
          </w:tcPr>
          <w:p w14:paraId="483ED018" w14:textId="77777777" w:rsidR="00A708CF" w:rsidRDefault="00A708CF" w:rsidP="00A708CF">
            <w:pPr>
              <w:pStyle w:val="TableParagraph"/>
              <w:ind w:right="89"/>
              <w:rPr>
                <w:sz w:val="20"/>
              </w:rPr>
            </w:pPr>
            <w:r>
              <w:rPr>
                <w:w w:val="105"/>
                <w:sz w:val="20"/>
              </w:rPr>
              <w:t>(0.508)</w:t>
            </w:r>
          </w:p>
        </w:tc>
        <w:tc>
          <w:tcPr>
            <w:tcW w:w="1058" w:type="dxa"/>
            <w:tcBorders>
              <w:bottom w:val="single" w:sz="4" w:space="0" w:color="000000"/>
            </w:tcBorders>
          </w:tcPr>
          <w:p w14:paraId="2CC21119" w14:textId="77777777" w:rsidR="00A708CF" w:rsidRDefault="00A708CF" w:rsidP="00A708CF">
            <w:pPr>
              <w:pStyle w:val="TableParagraph"/>
              <w:ind w:left="100" w:right="89"/>
              <w:rPr>
                <w:sz w:val="20"/>
              </w:rPr>
            </w:pPr>
            <w:r>
              <w:rPr>
                <w:w w:val="105"/>
                <w:sz w:val="20"/>
              </w:rPr>
              <w:t>(0.361)</w:t>
            </w:r>
          </w:p>
        </w:tc>
        <w:tc>
          <w:tcPr>
            <w:tcW w:w="1057" w:type="dxa"/>
            <w:tcBorders>
              <w:bottom w:val="single" w:sz="4" w:space="0" w:color="000000"/>
            </w:tcBorders>
          </w:tcPr>
          <w:p w14:paraId="2C16B789" w14:textId="77777777" w:rsidR="00A708CF" w:rsidRDefault="00A708CF" w:rsidP="00A708CF">
            <w:pPr>
              <w:pStyle w:val="TableParagraph"/>
              <w:ind w:left="103" w:right="89"/>
              <w:rPr>
                <w:sz w:val="20"/>
              </w:rPr>
            </w:pPr>
            <w:r>
              <w:rPr>
                <w:w w:val="105"/>
                <w:sz w:val="20"/>
              </w:rPr>
              <w:t>(0.357)</w:t>
            </w:r>
          </w:p>
        </w:tc>
        <w:tc>
          <w:tcPr>
            <w:tcW w:w="1320" w:type="dxa"/>
            <w:tcBorders>
              <w:bottom w:val="single" w:sz="4" w:space="0" w:color="000000"/>
            </w:tcBorders>
          </w:tcPr>
          <w:p w14:paraId="7E8BD93C" w14:textId="77777777" w:rsidR="00A708CF" w:rsidRDefault="00A708CF" w:rsidP="00A708CF">
            <w:pPr>
              <w:pStyle w:val="TableParagraph"/>
              <w:ind w:right="78"/>
              <w:rPr>
                <w:sz w:val="20"/>
              </w:rPr>
            </w:pPr>
            <w:r>
              <w:rPr>
                <w:w w:val="105"/>
                <w:sz w:val="20"/>
              </w:rPr>
              <w:t>(0.355)</w:t>
            </w:r>
          </w:p>
        </w:tc>
        <w:tc>
          <w:tcPr>
            <w:tcW w:w="1059" w:type="dxa"/>
            <w:tcBorders>
              <w:bottom w:val="single" w:sz="4" w:space="0" w:color="000000"/>
            </w:tcBorders>
          </w:tcPr>
          <w:p w14:paraId="5619C42A" w14:textId="77777777" w:rsidR="00A708CF" w:rsidRDefault="00A708CF" w:rsidP="00A708CF">
            <w:pPr>
              <w:pStyle w:val="TableParagraph"/>
              <w:ind w:left="107" w:right="87"/>
              <w:rPr>
                <w:sz w:val="20"/>
              </w:rPr>
            </w:pPr>
            <w:r>
              <w:rPr>
                <w:w w:val="105"/>
                <w:sz w:val="20"/>
              </w:rPr>
              <w:t>(0.276)</w:t>
            </w:r>
          </w:p>
        </w:tc>
        <w:tc>
          <w:tcPr>
            <w:tcW w:w="1056" w:type="dxa"/>
            <w:tcBorders>
              <w:bottom w:val="single" w:sz="4" w:space="0" w:color="000000"/>
            </w:tcBorders>
          </w:tcPr>
          <w:p w14:paraId="3587525B" w14:textId="77777777" w:rsidR="00A708CF" w:rsidRDefault="00A708CF" w:rsidP="00A708CF">
            <w:pPr>
              <w:pStyle w:val="TableParagraph"/>
              <w:ind w:left="234"/>
              <w:rPr>
                <w:sz w:val="20"/>
              </w:rPr>
            </w:pPr>
            <w:r>
              <w:rPr>
                <w:w w:val="105"/>
                <w:sz w:val="20"/>
              </w:rPr>
              <w:t>(0.279)</w:t>
            </w:r>
          </w:p>
        </w:tc>
        <w:tc>
          <w:tcPr>
            <w:tcW w:w="1321" w:type="dxa"/>
            <w:tcBorders>
              <w:bottom w:val="single" w:sz="4" w:space="0" w:color="000000"/>
            </w:tcBorders>
          </w:tcPr>
          <w:p w14:paraId="236F3165" w14:textId="77777777" w:rsidR="00A708CF" w:rsidRDefault="00A708CF" w:rsidP="00A708CF">
            <w:pPr>
              <w:pStyle w:val="TableParagraph"/>
              <w:ind w:left="102" w:right="75"/>
              <w:rPr>
                <w:sz w:val="20"/>
              </w:rPr>
            </w:pPr>
            <w:r>
              <w:rPr>
                <w:w w:val="105"/>
                <w:sz w:val="20"/>
              </w:rPr>
              <w:t>(0.258)</w:t>
            </w:r>
          </w:p>
        </w:tc>
      </w:tr>
      <w:tr w:rsidR="0030289C" w14:paraId="5E5BF35B" w14:textId="77777777" w:rsidTr="0030289C">
        <w:trPr>
          <w:trHeight w:val="475"/>
        </w:trPr>
        <w:tc>
          <w:tcPr>
            <w:tcW w:w="1620" w:type="dxa"/>
            <w:tcBorders>
              <w:top w:val="single" w:sz="4" w:space="0" w:color="000000"/>
            </w:tcBorders>
          </w:tcPr>
          <w:p w14:paraId="12344ED8" w14:textId="77777777" w:rsidR="00A708CF" w:rsidRDefault="00A708CF" w:rsidP="00A708CF">
            <w:pPr>
              <w:pStyle w:val="TableParagraph"/>
              <w:rPr>
                <w:sz w:val="19"/>
              </w:rPr>
            </w:pPr>
          </w:p>
          <w:p w14:paraId="7BC1640B" w14:textId="77777777" w:rsidR="00A708CF" w:rsidRDefault="00A708CF" w:rsidP="00A708CF">
            <w:pPr>
              <w:pStyle w:val="TableParagraph"/>
              <w:ind w:left="119"/>
              <w:rPr>
                <w:sz w:val="20"/>
              </w:rPr>
            </w:pPr>
            <w:r>
              <w:rPr>
                <w:w w:val="110"/>
                <w:sz w:val="20"/>
              </w:rPr>
              <w:t>Observations</w:t>
            </w:r>
          </w:p>
        </w:tc>
        <w:tc>
          <w:tcPr>
            <w:tcW w:w="1080" w:type="dxa"/>
            <w:tcBorders>
              <w:top w:val="single" w:sz="4" w:space="0" w:color="000000"/>
            </w:tcBorders>
          </w:tcPr>
          <w:p w14:paraId="45280750" w14:textId="77777777" w:rsidR="00A708CF" w:rsidRDefault="00A708CF" w:rsidP="00A708CF">
            <w:pPr>
              <w:pStyle w:val="TableParagraph"/>
              <w:rPr>
                <w:sz w:val="19"/>
              </w:rPr>
            </w:pPr>
          </w:p>
          <w:p w14:paraId="2BAD51B8" w14:textId="77777777" w:rsidR="00A708CF" w:rsidRDefault="00A708CF" w:rsidP="00A708CF">
            <w:pPr>
              <w:pStyle w:val="TableParagraph"/>
              <w:ind w:right="97"/>
              <w:rPr>
                <w:sz w:val="20"/>
              </w:rPr>
            </w:pPr>
            <w:r>
              <w:rPr>
                <w:sz w:val="20"/>
              </w:rPr>
              <w:t>1131</w:t>
            </w:r>
          </w:p>
        </w:tc>
        <w:tc>
          <w:tcPr>
            <w:tcW w:w="1350" w:type="dxa"/>
            <w:tcBorders>
              <w:top w:val="single" w:sz="4" w:space="0" w:color="000000"/>
            </w:tcBorders>
          </w:tcPr>
          <w:p w14:paraId="3324C886" w14:textId="77777777" w:rsidR="00A708CF" w:rsidRDefault="00A708CF" w:rsidP="00A708CF">
            <w:pPr>
              <w:pStyle w:val="TableParagraph"/>
              <w:rPr>
                <w:sz w:val="19"/>
              </w:rPr>
            </w:pPr>
          </w:p>
          <w:p w14:paraId="252D9DDD" w14:textId="77777777" w:rsidR="00A708CF" w:rsidRDefault="00A708CF" w:rsidP="00A708CF">
            <w:pPr>
              <w:pStyle w:val="TableParagraph"/>
              <w:ind w:left="103" w:right="103"/>
              <w:rPr>
                <w:sz w:val="20"/>
              </w:rPr>
            </w:pPr>
            <w:r>
              <w:rPr>
                <w:sz w:val="20"/>
              </w:rPr>
              <w:t>1136</w:t>
            </w:r>
          </w:p>
        </w:tc>
        <w:tc>
          <w:tcPr>
            <w:tcW w:w="1260" w:type="dxa"/>
            <w:tcBorders>
              <w:top w:val="single" w:sz="4" w:space="0" w:color="000000"/>
            </w:tcBorders>
          </w:tcPr>
          <w:p w14:paraId="620DF150" w14:textId="77777777" w:rsidR="00A708CF" w:rsidRDefault="00A708CF" w:rsidP="00A708CF">
            <w:pPr>
              <w:pStyle w:val="TableParagraph"/>
              <w:rPr>
                <w:sz w:val="19"/>
              </w:rPr>
            </w:pPr>
          </w:p>
          <w:p w14:paraId="4BEF7596" w14:textId="77777777" w:rsidR="00A708CF" w:rsidRDefault="00A708CF" w:rsidP="00A708CF">
            <w:pPr>
              <w:pStyle w:val="TableParagraph"/>
              <w:ind w:left="96" w:right="92"/>
              <w:rPr>
                <w:sz w:val="20"/>
              </w:rPr>
            </w:pPr>
            <w:r>
              <w:rPr>
                <w:sz w:val="20"/>
              </w:rPr>
              <w:t>1136</w:t>
            </w:r>
          </w:p>
        </w:tc>
        <w:tc>
          <w:tcPr>
            <w:tcW w:w="1058" w:type="dxa"/>
            <w:tcBorders>
              <w:top w:val="single" w:sz="4" w:space="0" w:color="000000"/>
            </w:tcBorders>
          </w:tcPr>
          <w:p w14:paraId="3C7EC812" w14:textId="77777777" w:rsidR="00A708CF" w:rsidRDefault="00A708CF" w:rsidP="00A708CF">
            <w:pPr>
              <w:pStyle w:val="TableParagraph"/>
              <w:rPr>
                <w:sz w:val="19"/>
              </w:rPr>
            </w:pPr>
          </w:p>
          <w:p w14:paraId="66CE2670" w14:textId="77777777" w:rsidR="00A708CF" w:rsidRDefault="00A708CF" w:rsidP="00A708CF">
            <w:pPr>
              <w:pStyle w:val="TableParagraph"/>
              <w:ind w:left="100" w:right="95"/>
              <w:rPr>
                <w:sz w:val="20"/>
              </w:rPr>
            </w:pPr>
            <w:r>
              <w:rPr>
                <w:sz w:val="20"/>
              </w:rPr>
              <w:t>1137</w:t>
            </w:r>
          </w:p>
        </w:tc>
        <w:tc>
          <w:tcPr>
            <w:tcW w:w="1057" w:type="dxa"/>
            <w:tcBorders>
              <w:top w:val="single" w:sz="4" w:space="0" w:color="000000"/>
            </w:tcBorders>
          </w:tcPr>
          <w:p w14:paraId="0DA596F8" w14:textId="77777777" w:rsidR="00A708CF" w:rsidRDefault="00A708CF" w:rsidP="00A708CF">
            <w:pPr>
              <w:pStyle w:val="TableParagraph"/>
              <w:rPr>
                <w:sz w:val="19"/>
              </w:rPr>
            </w:pPr>
          </w:p>
          <w:p w14:paraId="249D5A5F" w14:textId="77777777" w:rsidR="00A708CF" w:rsidRDefault="00A708CF" w:rsidP="00A708CF">
            <w:pPr>
              <w:pStyle w:val="TableParagraph"/>
              <w:ind w:left="102" w:right="95"/>
              <w:rPr>
                <w:sz w:val="20"/>
              </w:rPr>
            </w:pPr>
            <w:r>
              <w:rPr>
                <w:sz w:val="20"/>
              </w:rPr>
              <w:t>1137</w:t>
            </w:r>
          </w:p>
        </w:tc>
        <w:tc>
          <w:tcPr>
            <w:tcW w:w="1320" w:type="dxa"/>
            <w:tcBorders>
              <w:top w:val="single" w:sz="4" w:space="0" w:color="000000"/>
            </w:tcBorders>
          </w:tcPr>
          <w:p w14:paraId="43A0C3C8" w14:textId="77777777" w:rsidR="00A708CF" w:rsidRDefault="00A708CF" w:rsidP="00A708CF">
            <w:pPr>
              <w:pStyle w:val="TableParagraph"/>
              <w:rPr>
                <w:sz w:val="19"/>
              </w:rPr>
            </w:pPr>
          </w:p>
          <w:p w14:paraId="09839E42" w14:textId="77777777" w:rsidR="00A708CF" w:rsidRDefault="00A708CF" w:rsidP="00A708CF">
            <w:pPr>
              <w:pStyle w:val="TableParagraph"/>
              <w:ind w:right="87"/>
              <w:rPr>
                <w:sz w:val="20"/>
              </w:rPr>
            </w:pPr>
            <w:r>
              <w:rPr>
                <w:sz w:val="20"/>
              </w:rPr>
              <w:t>1137</w:t>
            </w:r>
          </w:p>
        </w:tc>
        <w:tc>
          <w:tcPr>
            <w:tcW w:w="1059" w:type="dxa"/>
            <w:tcBorders>
              <w:top w:val="single" w:sz="4" w:space="0" w:color="000000"/>
            </w:tcBorders>
          </w:tcPr>
          <w:p w14:paraId="195B1236" w14:textId="77777777" w:rsidR="00A708CF" w:rsidRDefault="00A708CF" w:rsidP="00A708CF">
            <w:pPr>
              <w:pStyle w:val="TableParagraph"/>
              <w:rPr>
                <w:sz w:val="19"/>
              </w:rPr>
            </w:pPr>
          </w:p>
          <w:p w14:paraId="55D658FD" w14:textId="77777777" w:rsidR="00A708CF" w:rsidRDefault="00A708CF" w:rsidP="00A708CF">
            <w:pPr>
              <w:pStyle w:val="TableParagraph"/>
              <w:ind w:left="105" w:right="94"/>
              <w:rPr>
                <w:sz w:val="20"/>
              </w:rPr>
            </w:pPr>
            <w:r>
              <w:rPr>
                <w:sz w:val="20"/>
              </w:rPr>
              <w:t>1136</w:t>
            </w:r>
          </w:p>
        </w:tc>
        <w:tc>
          <w:tcPr>
            <w:tcW w:w="1056" w:type="dxa"/>
            <w:tcBorders>
              <w:top w:val="single" w:sz="4" w:space="0" w:color="000000"/>
            </w:tcBorders>
          </w:tcPr>
          <w:p w14:paraId="1B20C4AB" w14:textId="77777777" w:rsidR="00A708CF" w:rsidRDefault="00A708CF" w:rsidP="00A708CF">
            <w:pPr>
              <w:pStyle w:val="TableParagraph"/>
              <w:rPr>
                <w:sz w:val="19"/>
              </w:rPr>
            </w:pPr>
          </w:p>
          <w:p w14:paraId="53259708" w14:textId="77777777" w:rsidR="00A708CF" w:rsidRDefault="00A708CF" w:rsidP="00A708CF">
            <w:pPr>
              <w:pStyle w:val="TableParagraph"/>
              <w:ind w:left="335"/>
              <w:rPr>
                <w:sz w:val="20"/>
              </w:rPr>
            </w:pPr>
            <w:r>
              <w:rPr>
                <w:sz w:val="20"/>
              </w:rPr>
              <w:t>1136</w:t>
            </w:r>
          </w:p>
        </w:tc>
        <w:tc>
          <w:tcPr>
            <w:tcW w:w="1321" w:type="dxa"/>
            <w:tcBorders>
              <w:top w:val="single" w:sz="4" w:space="0" w:color="000000"/>
            </w:tcBorders>
          </w:tcPr>
          <w:p w14:paraId="641FEF9C" w14:textId="77777777" w:rsidR="00A708CF" w:rsidRDefault="00A708CF" w:rsidP="00A708CF">
            <w:pPr>
              <w:pStyle w:val="TableParagraph"/>
              <w:rPr>
                <w:sz w:val="19"/>
              </w:rPr>
            </w:pPr>
          </w:p>
          <w:p w14:paraId="38382E7B" w14:textId="77777777" w:rsidR="00A708CF" w:rsidRDefault="00A708CF" w:rsidP="00A708CF">
            <w:pPr>
              <w:pStyle w:val="TableParagraph"/>
              <w:ind w:left="102" w:right="87"/>
              <w:rPr>
                <w:sz w:val="20"/>
              </w:rPr>
            </w:pPr>
            <w:r>
              <w:rPr>
                <w:sz w:val="20"/>
              </w:rPr>
              <w:t>1136</w:t>
            </w:r>
          </w:p>
        </w:tc>
      </w:tr>
      <w:tr w:rsidR="0030289C" w14:paraId="05B8078A" w14:textId="77777777" w:rsidTr="0030289C">
        <w:trPr>
          <w:trHeight w:val="287"/>
        </w:trPr>
        <w:tc>
          <w:tcPr>
            <w:tcW w:w="2700" w:type="dxa"/>
            <w:gridSpan w:val="2"/>
            <w:tcBorders>
              <w:bottom w:val="single" w:sz="4" w:space="0" w:color="000000"/>
            </w:tcBorders>
          </w:tcPr>
          <w:p w14:paraId="0893DFA0" w14:textId="77777777" w:rsidR="00A708CF" w:rsidRDefault="00A708CF" w:rsidP="00A708CF">
            <w:pPr>
              <w:pStyle w:val="TableParagraph"/>
              <w:tabs>
                <w:tab w:val="left" w:pos="2367"/>
              </w:tabs>
              <w:ind w:left="119"/>
              <w:rPr>
                <w:sz w:val="20"/>
              </w:rPr>
            </w:pPr>
            <w:r>
              <w:rPr>
                <w:rFonts w:ascii="Arial"/>
                <w:i/>
                <w:sz w:val="20"/>
              </w:rPr>
              <w:t>R</w:t>
            </w:r>
            <w:r>
              <w:rPr>
                <w:rFonts w:ascii="Arial"/>
                <w:sz w:val="20"/>
                <w:vertAlign w:val="superscript"/>
              </w:rPr>
              <w:t>2</w:t>
            </w:r>
            <w:r>
              <w:rPr>
                <w:rFonts w:ascii="Arial"/>
                <w:sz w:val="20"/>
              </w:rPr>
              <w:tab/>
            </w:r>
            <w:r>
              <w:rPr>
                <w:sz w:val="20"/>
              </w:rPr>
              <w:t>.23</w:t>
            </w:r>
          </w:p>
        </w:tc>
        <w:tc>
          <w:tcPr>
            <w:tcW w:w="1350" w:type="dxa"/>
            <w:tcBorders>
              <w:bottom w:val="single" w:sz="4" w:space="0" w:color="000000"/>
            </w:tcBorders>
          </w:tcPr>
          <w:p w14:paraId="2BF6B061" w14:textId="77777777" w:rsidR="00A708CF" w:rsidRDefault="00A708CF" w:rsidP="00A708CF">
            <w:pPr>
              <w:pStyle w:val="TableParagraph"/>
              <w:ind w:left="104" w:right="102"/>
              <w:rPr>
                <w:sz w:val="20"/>
              </w:rPr>
            </w:pPr>
            <w:r>
              <w:rPr>
                <w:sz w:val="20"/>
              </w:rPr>
              <w:t>.21</w:t>
            </w:r>
          </w:p>
        </w:tc>
        <w:tc>
          <w:tcPr>
            <w:tcW w:w="1260" w:type="dxa"/>
            <w:tcBorders>
              <w:bottom w:val="single" w:sz="4" w:space="0" w:color="000000"/>
            </w:tcBorders>
          </w:tcPr>
          <w:p w14:paraId="31D93602" w14:textId="77777777" w:rsidR="00A708CF" w:rsidRDefault="00A708CF" w:rsidP="00A708CF">
            <w:pPr>
              <w:pStyle w:val="TableParagraph"/>
              <w:ind w:right="91"/>
              <w:rPr>
                <w:sz w:val="20"/>
              </w:rPr>
            </w:pPr>
            <w:r>
              <w:rPr>
                <w:sz w:val="20"/>
              </w:rPr>
              <w:t>.22</w:t>
            </w:r>
          </w:p>
        </w:tc>
        <w:tc>
          <w:tcPr>
            <w:tcW w:w="1058" w:type="dxa"/>
            <w:tcBorders>
              <w:bottom w:val="single" w:sz="4" w:space="0" w:color="000000"/>
            </w:tcBorders>
          </w:tcPr>
          <w:p w14:paraId="74F9AA1D" w14:textId="77777777" w:rsidR="00A708CF" w:rsidRDefault="00A708CF" w:rsidP="00A708CF">
            <w:pPr>
              <w:pStyle w:val="TableParagraph"/>
              <w:ind w:left="100" w:right="92"/>
              <w:rPr>
                <w:sz w:val="20"/>
              </w:rPr>
            </w:pPr>
            <w:r>
              <w:rPr>
                <w:sz w:val="20"/>
              </w:rPr>
              <w:t>.14</w:t>
            </w:r>
          </w:p>
        </w:tc>
        <w:tc>
          <w:tcPr>
            <w:tcW w:w="1057" w:type="dxa"/>
            <w:tcBorders>
              <w:bottom w:val="single" w:sz="4" w:space="0" w:color="000000"/>
            </w:tcBorders>
          </w:tcPr>
          <w:p w14:paraId="29000E00" w14:textId="77777777" w:rsidR="00A708CF" w:rsidRDefault="00A708CF" w:rsidP="00A708CF">
            <w:pPr>
              <w:pStyle w:val="TableParagraph"/>
              <w:ind w:left="103" w:right="93"/>
              <w:rPr>
                <w:sz w:val="20"/>
              </w:rPr>
            </w:pPr>
            <w:r>
              <w:rPr>
                <w:sz w:val="20"/>
              </w:rPr>
              <w:t>.14</w:t>
            </w:r>
          </w:p>
        </w:tc>
        <w:tc>
          <w:tcPr>
            <w:tcW w:w="1320" w:type="dxa"/>
            <w:tcBorders>
              <w:bottom w:val="single" w:sz="4" w:space="0" w:color="000000"/>
            </w:tcBorders>
          </w:tcPr>
          <w:p w14:paraId="0225EC65" w14:textId="77777777" w:rsidR="00A708CF" w:rsidRDefault="00A708CF" w:rsidP="00A708CF">
            <w:pPr>
              <w:pStyle w:val="TableParagraph"/>
              <w:ind w:right="83"/>
              <w:rPr>
                <w:sz w:val="20"/>
              </w:rPr>
            </w:pPr>
            <w:r>
              <w:rPr>
                <w:sz w:val="20"/>
              </w:rPr>
              <w:t>.14</w:t>
            </w:r>
          </w:p>
        </w:tc>
        <w:tc>
          <w:tcPr>
            <w:tcW w:w="1059" w:type="dxa"/>
            <w:tcBorders>
              <w:bottom w:val="single" w:sz="4" w:space="0" w:color="000000"/>
            </w:tcBorders>
          </w:tcPr>
          <w:p w14:paraId="03EAA2BB" w14:textId="77777777" w:rsidR="00A708CF" w:rsidRDefault="00A708CF" w:rsidP="00A708CF">
            <w:pPr>
              <w:pStyle w:val="TableParagraph"/>
              <w:ind w:left="107" w:right="91"/>
              <w:rPr>
                <w:sz w:val="20"/>
              </w:rPr>
            </w:pPr>
            <w:r>
              <w:rPr>
                <w:sz w:val="20"/>
              </w:rPr>
              <w:t>.04</w:t>
            </w:r>
          </w:p>
        </w:tc>
        <w:tc>
          <w:tcPr>
            <w:tcW w:w="1056" w:type="dxa"/>
            <w:tcBorders>
              <w:bottom w:val="single" w:sz="4" w:space="0" w:color="000000"/>
            </w:tcBorders>
          </w:tcPr>
          <w:p w14:paraId="5B7190B7" w14:textId="77777777" w:rsidR="00A708CF" w:rsidRDefault="00A708CF" w:rsidP="00A708CF">
            <w:pPr>
              <w:pStyle w:val="TableParagraph"/>
              <w:ind w:left="293" w:right="275"/>
              <w:rPr>
                <w:sz w:val="20"/>
              </w:rPr>
            </w:pPr>
            <w:r>
              <w:rPr>
                <w:sz w:val="20"/>
              </w:rPr>
              <w:t>.04</w:t>
            </w:r>
          </w:p>
        </w:tc>
        <w:tc>
          <w:tcPr>
            <w:tcW w:w="1321" w:type="dxa"/>
            <w:tcBorders>
              <w:bottom w:val="single" w:sz="4" w:space="0" w:color="000000"/>
            </w:tcBorders>
          </w:tcPr>
          <w:p w14:paraId="2EC99078" w14:textId="77777777" w:rsidR="00A708CF" w:rsidRDefault="00A708CF" w:rsidP="00A708CF">
            <w:pPr>
              <w:pStyle w:val="TableParagraph"/>
              <w:ind w:left="102" w:right="81"/>
              <w:rPr>
                <w:sz w:val="20"/>
              </w:rPr>
            </w:pPr>
            <w:r>
              <w:rPr>
                <w:sz w:val="20"/>
              </w:rPr>
              <w:t>.04</w:t>
            </w:r>
          </w:p>
        </w:tc>
      </w:tr>
    </w:tbl>
    <w:p w14:paraId="0005F89A" w14:textId="77777777" w:rsidR="00A708CF" w:rsidRDefault="00A708CF" w:rsidP="00A708CF">
      <w:pPr>
        <w:pStyle w:val="BodyText"/>
        <w:spacing w:before="14"/>
        <w:ind w:left="234"/>
      </w:pPr>
      <w:r>
        <w:rPr>
          <w:noProof/>
        </w:rPr>
        <mc:AlternateContent>
          <mc:Choice Requires="wps">
            <w:drawing>
              <wp:anchor distT="0" distB="0" distL="114300" distR="114300" simplePos="0" relativeHeight="251671552" behindDoc="1" locked="0" layoutInCell="1" allowOverlap="1" wp14:anchorId="001ED9A8" wp14:editId="3A90ADDE">
                <wp:simplePos x="0" y="0"/>
                <wp:positionH relativeFrom="page">
                  <wp:posOffset>1000125</wp:posOffset>
                </wp:positionH>
                <wp:positionV relativeFrom="paragraph">
                  <wp:posOffset>-34925</wp:posOffset>
                </wp:positionV>
                <wp:extent cx="8058150" cy="0"/>
                <wp:effectExtent l="0" t="0" r="0" b="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5815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3BAEF" id="Line 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75pt,-2.75pt" to="713.2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" strokeweight=".14042mm">
                <o:lock v:ext="edit" shapetype="f"/>
                <w10:wrap anchorx="page"/>
              </v:line>
            </w:pict>
          </mc:Fallback>
        </mc:AlternateContent>
      </w:r>
      <w:r>
        <w:rPr>
          <w:w w:val="115"/>
        </w:rPr>
        <w:t xml:space="preserve">Robust standard errors in parentheses, </w:t>
      </w:r>
      <w:r>
        <w:rPr>
          <w:rFonts w:ascii="Arial"/>
          <w:w w:val="115"/>
          <w:vertAlign w:val="superscript"/>
        </w:rPr>
        <w:t>+</w:t>
      </w:r>
      <w:r>
        <w:rPr>
          <w:rFonts w:ascii="Arial"/>
          <w:w w:val="115"/>
        </w:rPr>
        <w:t xml:space="preserve"> </w:t>
      </w:r>
      <w:r>
        <w:rPr>
          <w:w w:val="115"/>
        </w:rPr>
        <w:t>p</w:t>
      </w:r>
      <w:r>
        <w:rPr>
          <w:rFonts w:ascii="Arial"/>
          <w:i/>
          <w:w w:val="115"/>
        </w:rPr>
        <w:t>&lt;</w:t>
      </w:r>
      <w:r>
        <w:rPr>
          <w:w w:val="115"/>
        </w:rPr>
        <w:t>0.10, * p</w:t>
      </w:r>
      <w:r>
        <w:rPr>
          <w:rFonts w:ascii="Arial"/>
          <w:i/>
          <w:w w:val="115"/>
        </w:rPr>
        <w:t>&lt;</w:t>
      </w:r>
      <w:r>
        <w:rPr>
          <w:w w:val="115"/>
        </w:rPr>
        <w:t>0.05, ** p</w:t>
      </w:r>
      <w:r>
        <w:rPr>
          <w:rFonts w:ascii="Arial"/>
          <w:i/>
          <w:w w:val="115"/>
        </w:rPr>
        <w:t>&lt;</w:t>
      </w:r>
      <w:r>
        <w:rPr>
          <w:w w:val="115"/>
        </w:rPr>
        <w:t>0.01, *** p</w:t>
      </w:r>
      <w:r>
        <w:rPr>
          <w:rFonts w:ascii="Arial"/>
          <w:i/>
          <w:w w:val="115"/>
        </w:rPr>
        <w:t>&lt;</w:t>
      </w:r>
      <w:r>
        <w:rPr>
          <w:w w:val="115"/>
        </w:rPr>
        <w:t>0.001</w:t>
      </w:r>
    </w:p>
    <w:p w14:paraId="0E55BE48" w14:textId="2A2D2ADC" w:rsidR="005226FA" w:rsidRPr="00AA7C99" w:rsidRDefault="005226FA" w:rsidP="005226FA">
      <w:pPr>
        <w:rPr>
          <w:color w:val="000000" w:themeColor="text1"/>
        </w:rPr>
      </w:pPr>
    </w:p>
    <w:p w14:paraId="2619C27F" w14:textId="77777777" w:rsidR="000D40C2" w:rsidRPr="00AA7C99" w:rsidRDefault="000D40C2" w:rsidP="007B7ABA">
      <w:pPr>
        <w:rPr>
          <w:b/>
          <w:bCs/>
          <w:color w:val="000000" w:themeColor="text1"/>
        </w:rPr>
      </w:pPr>
    </w:p>
    <w:p w14:paraId="6B703121" w14:textId="77777777" w:rsidR="00A708CF" w:rsidRDefault="00A708CF" w:rsidP="007B7ABA">
      <w:pPr>
        <w:rPr>
          <w:b/>
          <w:bCs/>
          <w:color w:val="000000" w:themeColor="text1"/>
        </w:rPr>
      </w:pPr>
    </w:p>
    <w:p w14:paraId="565BA87B" w14:textId="77777777" w:rsidR="00A708CF" w:rsidRDefault="00A708CF" w:rsidP="007B7ABA">
      <w:pPr>
        <w:rPr>
          <w:b/>
          <w:bCs/>
          <w:color w:val="000000" w:themeColor="text1"/>
        </w:rPr>
      </w:pPr>
    </w:p>
    <w:p w14:paraId="6D51FDA6" w14:textId="77777777" w:rsidR="00A708CF" w:rsidRDefault="00A708CF" w:rsidP="007B7ABA">
      <w:pPr>
        <w:rPr>
          <w:b/>
          <w:bCs/>
          <w:color w:val="000000" w:themeColor="text1"/>
        </w:rPr>
      </w:pPr>
    </w:p>
    <w:p w14:paraId="344054F2" w14:textId="77777777" w:rsidR="00A708CF" w:rsidRDefault="00A708CF" w:rsidP="007B7ABA">
      <w:pPr>
        <w:rPr>
          <w:b/>
          <w:bCs/>
          <w:color w:val="000000" w:themeColor="text1"/>
        </w:rPr>
      </w:pPr>
    </w:p>
    <w:p w14:paraId="776AB40F" w14:textId="77777777" w:rsidR="00A708CF" w:rsidRDefault="00A708CF" w:rsidP="007B7ABA">
      <w:pPr>
        <w:rPr>
          <w:b/>
          <w:bCs/>
          <w:color w:val="000000" w:themeColor="text1"/>
        </w:rPr>
      </w:pPr>
    </w:p>
    <w:p w14:paraId="054576FE" w14:textId="77777777" w:rsidR="00A708CF" w:rsidRDefault="00A708CF" w:rsidP="007B7ABA">
      <w:pPr>
        <w:rPr>
          <w:b/>
          <w:bCs/>
          <w:color w:val="000000" w:themeColor="text1"/>
        </w:rPr>
      </w:pPr>
    </w:p>
    <w:p w14:paraId="7B7071B4" w14:textId="77777777" w:rsidR="00A708CF" w:rsidRDefault="00A708CF" w:rsidP="007B7ABA">
      <w:pPr>
        <w:rPr>
          <w:b/>
          <w:bCs/>
          <w:color w:val="000000" w:themeColor="text1"/>
        </w:rPr>
      </w:pPr>
    </w:p>
    <w:p w14:paraId="23CAF8C3" w14:textId="77777777" w:rsidR="00A708CF" w:rsidRDefault="00A708CF" w:rsidP="007B7ABA">
      <w:pPr>
        <w:rPr>
          <w:b/>
          <w:bCs/>
          <w:color w:val="000000" w:themeColor="text1"/>
        </w:rPr>
      </w:pPr>
    </w:p>
    <w:p w14:paraId="2E350493" w14:textId="77777777" w:rsidR="00A708CF" w:rsidRDefault="00A708CF" w:rsidP="007B7ABA">
      <w:pPr>
        <w:rPr>
          <w:b/>
          <w:bCs/>
          <w:color w:val="000000" w:themeColor="text1"/>
        </w:rPr>
      </w:pPr>
    </w:p>
    <w:p w14:paraId="074C9048" w14:textId="77777777" w:rsidR="00A708CF" w:rsidRDefault="00A708CF" w:rsidP="007B7ABA">
      <w:pPr>
        <w:rPr>
          <w:b/>
          <w:bCs/>
          <w:color w:val="000000" w:themeColor="text1"/>
        </w:rPr>
      </w:pPr>
    </w:p>
    <w:p w14:paraId="231295B8" w14:textId="77777777" w:rsidR="00A708CF" w:rsidRDefault="00A708CF" w:rsidP="007B7ABA">
      <w:pPr>
        <w:rPr>
          <w:b/>
          <w:bCs/>
          <w:color w:val="000000" w:themeColor="text1"/>
        </w:rPr>
      </w:pPr>
    </w:p>
    <w:p w14:paraId="6949DF4F" w14:textId="04479893" w:rsidR="00895A58" w:rsidRDefault="00895A58" w:rsidP="007B7ABA">
      <w:pPr>
        <w:rPr>
          <w:b/>
          <w:bCs/>
          <w:color w:val="000000" w:themeColor="text1"/>
        </w:rPr>
      </w:pPr>
      <w:r w:rsidRPr="00AA7C99">
        <w:rPr>
          <w:b/>
          <w:bCs/>
          <w:color w:val="000000" w:themeColor="text1"/>
        </w:rPr>
        <w:t>Turkish Case as a Robustness Check:</w:t>
      </w:r>
    </w:p>
    <w:p w14:paraId="49B4E28B" w14:textId="77777777" w:rsidR="0030289C" w:rsidRPr="00AA7C99" w:rsidRDefault="0030289C" w:rsidP="007B7ABA">
      <w:pPr>
        <w:rPr>
          <w:b/>
          <w:bCs/>
          <w:color w:val="000000" w:themeColor="text1"/>
        </w:rPr>
      </w:pPr>
    </w:p>
    <w:p w14:paraId="5208C5F8" w14:textId="453A93E9" w:rsidR="00895A58" w:rsidRPr="00AA7C99" w:rsidRDefault="2B70F9E5" w:rsidP="00895A58">
      <w:pPr>
        <w:spacing w:line="480" w:lineRule="auto"/>
        <w:ind w:firstLine="720"/>
        <w:rPr>
          <w:color w:val="000000" w:themeColor="text1"/>
        </w:rPr>
      </w:pPr>
      <w:r w:rsidRPr="00AA7C99">
        <w:rPr>
          <w:color w:val="000000" w:themeColor="text1"/>
        </w:rPr>
        <w:t>While Turkey offers the presence of a domestic cleavage that partially reverberates in SCW, the lack of a salient Sunni vs. Shia divide or competition makes Turkey a less similar case within the Middle East as compared to Iraq, Iran, Saudi Arabia, Lebanon, and Yemen (countries with a significant and salient Shiite population).  As a major difference between Turkey and Lebanon, the national cleavage in Lebanon centers around the Sunni–Shia divide and it is encompassed in the conflict in Syria, making the conflict and the threat national, not just transnational. However, this is only partially true in the case of Turkey. The national cleavage centers around the Turkish–Kurdish divide in Turkey. Kurdish identity is made salient in Syria through the efforts of the YPG, a Kurdish insurgent group fighting in Syria. Yet, the mapping between the national cleavage in Turkey and Syria ends there. Certainly, the majority of the Kurds in Turkey are Sunni and the majority of Turks are Sunni, which means that religion cuts across ethnicity in Turkey. Nevertheless, there is no evidence that religiosity reduces support for the PKK, which was about 45 percent among Kurds across Turkey in 2013 (</w:t>
      </w:r>
      <w:proofErr w:type="spellStart"/>
      <w:r w:rsidRPr="00AA7C99">
        <w:rPr>
          <w:color w:val="000000" w:themeColor="text1"/>
        </w:rPr>
        <w:t>Karakoc</w:t>
      </w:r>
      <w:proofErr w:type="spellEnd"/>
      <w:r w:rsidRPr="00AA7C99">
        <w:rPr>
          <w:color w:val="000000" w:themeColor="text1"/>
        </w:rPr>
        <w:t xml:space="preserve"> and </w:t>
      </w:r>
      <w:proofErr w:type="spellStart"/>
      <w:r w:rsidRPr="00AA7C99">
        <w:rPr>
          <w:color w:val="000000" w:themeColor="text1"/>
        </w:rPr>
        <w:t>Sarigil</w:t>
      </w:r>
      <w:proofErr w:type="spellEnd"/>
      <w:r w:rsidRPr="00AA7C99">
        <w:rPr>
          <w:color w:val="000000" w:themeColor="text1"/>
        </w:rPr>
        <w:t xml:space="preserve"> 2019: 16).  Hence, unlike Lebanon, we can contend that the application of argument does not cut both ways in the Turkish case; we only expect to see in-group favoritism from the Kurds as the cognitive approach of SIT predicts, and out-group negativity from Turks to YPG in Syria as the realistic approach of SIT predicts.  </w:t>
      </w:r>
    </w:p>
    <w:p w14:paraId="359FA6FE" w14:textId="598A5EA1" w:rsidR="00895A58" w:rsidRPr="00AA7C99" w:rsidRDefault="00895A58" w:rsidP="00895A58">
      <w:pPr>
        <w:widowControl w:val="0"/>
        <w:autoSpaceDE w:val="0"/>
        <w:autoSpaceDN w:val="0"/>
        <w:adjustRightInd w:val="0"/>
        <w:spacing w:line="480" w:lineRule="auto"/>
        <w:ind w:firstLine="720"/>
        <w:rPr>
          <w:color w:val="000000" w:themeColor="text1"/>
        </w:rPr>
      </w:pPr>
      <w:r w:rsidRPr="00AA7C99">
        <w:rPr>
          <w:bCs/>
          <w:color w:val="000000" w:themeColor="text1"/>
        </w:rPr>
        <w:t xml:space="preserve">We collected original </w:t>
      </w:r>
      <w:r w:rsidRPr="00AA7C99">
        <w:rPr>
          <w:color w:val="000000" w:themeColor="text1"/>
        </w:rPr>
        <w:t xml:space="preserve">data in Turkey by conducting face-to-face surveys with a sample of citizens selected at random from three cities: Istanbul, Gaziantep, and Diyarbakir. Whereas the religious groups in Lebanon are relatively equally distributed in Lebanon, this is not the case in Turkey. The exact number of Kurdish citizens living in Turkey is </w:t>
      </w:r>
      <w:r w:rsidR="00081902" w:rsidRPr="00AA7C99">
        <w:rPr>
          <w:color w:val="000000" w:themeColor="text1"/>
        </w:rPr>
        <w:t>predicted as 18-20% of the society;</w:t>
      </w:r>
      <w:r w:rsidRPr="00AA7C99">
        <w:rPr>
          <w:color w:val="000000" w:themeColor="text1"/>
        </w:rPr>
        <w:t xml:space="preserve"> </w:t>
      </w:r>
      <w:r w:rsidR="00081902" w:rsidRPr="00AA7C99">
        <w:rPr>
          <w:color w:val="000000" w:themeColor="text1"/>
        </w:rPr>
        <w:t xml:space="preserve">yet, </w:t>
      </w:r>
      <w:r w:rsidRPr="00AA7C99">
        <w:rPr>
          <w:color w:val="000000" w:themeColor="text1"/>
        </w:rPr>
        <w:t>they are also asymmetrically located in Turkey. Therefore, we adopted a mixed-</w:t>
      </w:r>
      <w:r w:rsidRPr="00AA7C99">
        <w:rPr>
          <w:color w:val="000000" w:themeColor="text1"/>
        </w:rPr>
        <w:lastRenderedPageBreak/>
        <w:t xml:space="preserve">sampling strategy: a convenience sampling method to choose cities that ensure sufficient numbers of Turks and Kurds would participate in the study, and random sampling to choose respondents from each city. That said, Istanbul is a cosmopolitan city with nearly 15 million inhabitants including various ethnic and religious backgrounds, so a scaled image of Turkey, </w:t>
      </w:r>
      <w:r w:rsidR="00081902" w:rsidRPr="00AA7C99">
        <w:rPr>
          <w:color w:val="000000" w:themeColor="text1"/>
        </w:rPr>
        <w:t xml:space="preserve">the city of </w:t>
      </w:r>
      <w:r w:rsidRPr="00AA7C99">
        <w:rPr>
          <w:color w:val="000000" w:themeColor="text1"/>
        </w:rPr>
        <w:t xml:space="preserve">Diyarbakir is a Kurdish stronghold with around </w:t>
      </w:r>
      <w:r w:rsidR="00081902" w:rsidRPr="00AA7C99">
        <w:rPr>
          <w:color w:val="000000" w:themeColor="text1"/>
        </w:rPr>
        <w:t>two</w:t>
      </w:r>
      <w:r w:rsidRPr="00AA7C99">
        <w:rPr>
          <w:color w:val="000000" w:themeColor="text1"/>
        </w:rPr>
        <w:t xml:space="preserve"> </w:t>
      </w:r>
      <w:r w:rsidR="00081902" w:rsidRPr="00AA7C99">
        <w:rPr>
          <w:color w:val="000000" w:themeColor="text1"/>
        </w:rPr>
        <w:t>million</w:t>
      </w:r>
      <w:r w:rsidRPr="00AA7C99">
        <w:rPr>
          <w:color w:val="000000" w:themeColor="text1"/>
        </w:rPr>
        <w:t xml:space="preserve"> inhabitants. Lastly, Gaziantep is </w:t>
      </w:r>
      <w:r w:rsidR="00081902" w:rsidRPr="00AA7C99">
        <w:rPr>
          <w:color w:val="000000" w:themeColor="text1"/>
        </w:rPr>
        <w:t xml:space="preserve">a city </w:t>
      </w:r>
      <w:r w:rsidRPr="00AA7C99">
        <w:rPr>
          <w:color w:val="000000" w:themeColor="text1"/>
        </w:rPr>
        <w:t>located along the Syrian border with a significant presence of both ethnicities. Hence, our sample is not nationally representative; yet, representative of the actual ethnic and socioeconomic distribution in these three cities. Building on the population distribution of the cities, between December 24, 2016, and January 22, 2017–a period when the conflict still involved all the actors in Syria–we interviewed 1,136 people over the age of 18: Istanbul (N = 518), Gaziantep (N = 315), and Diyarbakir (N = 303).</w:t>
      </w:r>
      <w:r w:rsidRPr="00AA7C99">
        <w:rPr>
          <w:rStyle w:val="FootnoteReference"/>
          <w:color w:val="000000" w:themeColor="text1"/>
        </w:rPr>
        <w:footnoteReference w:id="8"/>
      </w:r>
      <w:r w:rsidRPr="00AA7C99">
        <w:rPr>
          <w:color w:val="000000" w:themeColor="text1"/>
        </w:rPr>
        <w:t xml:space="preserve"> Additionally, ISIS attacks and the conflict between the PKK and the Turkish army in Turkey were present before the survey was conducted, only serving to emphasize the saliency of the in-group vs. out-group dichotomy.</w:t>
      </w:r>
    </w:p>
    <w:p w14:paraId="48D62754" w14:textId="7B3FD901" w:rsidR="00895A58" w:rsidRPr="00AA7C99" w:rsidRDefault="00895A58" w:rsidP="00895A58">
      <w:pPr>
        <w:spacing w:line="480" w:lineRule="auto"/>
        <w:rPr>
          <w:color w:val="000000" w:themeColor="text1"/>
        </w:rPr>
      </w:pPr>
      <w:r w:rsidRPr="00AA7C99">
        <w:rPr>
          <w:b/>
          <w:bCs/>
          <w:color w:val="000000" w:themeColor="text1"/>
        </w:rPr>
        <w:tab/>
      </w:r>
      <w:r w:rsidRPr="00AA7C99">
        <w:rPr>
          <w:color w:val="000000" w:themeColor="text1"/>
        </w:rPr>
        <w:t xml:space="preserve">Our independent variable is self-reported ethnic identity (i.e., the fact of being a Turk or a Kurd). We also controlled for demographics, political attitude, and political information seeking and activism, as in the case of the Lebanon survey. Finally, we followed the same empirical strategy, as our unit of interest and the method for measuring dependent variables are also the </w:t>
      </w:r>
      <w:r w:rsidRPr="00AA7C99">
        <w:rPr>
          <w:color w:val="000000" w:themeColor="text1"/>
        </w:rPr>
        <w:lastRenderedPageBreak/>
        <w:t xml:space="preserve">same. </w:t>
      </w:r>
      <w:r w:rsidR="00C91AAC" w:rsidRPr="00AA7C99">
        <w:rPr>
          <w:color w:val="000000" w:themeColor="text1"/>
        </w:rPr>
        <w:t xml:space="preserve">Replication of the analysis conducted for Lebanon is reported for Turkey below. In Table A8, we only report the estimates of operational and logistic support for Free Syrian Army and YPG because when it comes to the Assad regime, there is almost no variation in the data. This is because 1) the Turkish government was publicly denouncing the Assad government, 2) The Turkish fighter jet was shot down by the Assad regime back in 2012 and 3) there is no salient transnational identity alignment with the minority groups from Turkey and the Assad regime. </w:t>
      </w:r>
    </w:p>
    <w:p w14:paraId="1DF40C1E" w14:textId="77777777" w:rsidR="00812ACE" w:rsidRPr="00AA7C99" w:rsidRDefault="00812ACE" w:rsidP="005226FA">
      <w:pPr>
        <w:rPr>
          <w:color w:val="000000" w:themeColor="text1"/>
        </w:rPr>
      </w:pPr>
    </w:p>
    <w:p w14:paraId="380A7ACF" w14:textId="77777777" w:rsidR="00F2310A" w:rsidRPr="00AA7C99" w:rsidRDefault="00F2310A" w:rsidP="005226FA">
      <w:pPr>
        <w:rPr>
          <w:color w:val="000000" w:themeColor="text1"/>
        </w:rPr>
      </w:pPr>
    </w:p>
    <w:p w14:paraId="3F0D5873" w14:textId="4BA09D37" w:rsidR="005226FA" w:rsidRPr="00AA7C99" w:rsidRDefault="005226FA" w:rsidP="005226FA">
      <w:pPr>
        <w:rPr>
          <w:color w:val="000000" w:themeColor="text1"/>
        </w:rPr>
      </w:pPr>
      <w:r w:rsidRPr="00AA7C99">
        <w:rPr>
          <w:color w:val="000000" w:themeColor="text1"/>
        </w:rPr>
        <w:t>Table A</w:t>
      </w:r>
      <w:r w:rsidR="008E5B09" w:rsidRPr="00AA7C99">
        <w:rPr>
          <w:color w:val="000000" w:themeColor="text1"/>
        </w:rPr>
        <w:t>6</w:t>
      </w:r>
      <w:r w:rsidRPr="00AA7C99">
        <w:rPr>
          <w:color w:val="000000" w:themeColor="text1"/>
        </w:rPr>
        <w:t>. Descriptive Statistics for Main Analyses – Turkey</w:t>
      </w:r>
    </w:p>
    <w:p w14:paraId="7E06F69C" w14:textId="77777777" w:rsidR="005226FA" w:rsidRPr="00AA7C99" w:rsidRDefault="005226FA" w:rsidP="005226FA">
      <w:pPr>
        <w:rPr>
          <w:color w:val="000000" w:themeColor="text1"/>
        </w:rPr>
      </w:pPr>
    </w:p>
    <w:tbl>
      <w:tblPr>
        <w:tblW w:w="0" w:type="auto"/>
        <w:tblInd w:w="7" w:type="dxa"/>
        <w:tblLayout w:type="fixed"/>
        <w:tblCellMar>
          <w:left w:w="0" w:type="dxa"/>
          <w:right w:w="0" w:type="dxa"/>
        </w:tblCellMar>
        <w:tblLook w:val="01E0" w:firstRow="1" w:lastRow="1" w:firstColumn="1" w:lastColumn="1" w:noHBand="0" w:noVBand="0"/>
      </w:tblPr>
      <w:tblGrid>
        <w:gridCol w:w="2630"/>
        <w:gridCol w:w="1727"/>
        <w:gridCol w:w="1179"/>
        <w:gridCol w:w="883"/>
        <w:gridCol w:w="729"/>
        <w:gridCol w:w="666"/>
      </w:tblGrid>
      <w:tr w:rsidR="00A708CF" w14:paraId="2BF7657D" w14:textId="77777777" w:rsidTr="00A708CF">
        <w:trPr>
          <w:trHeight w:val="281"/>
        </w:trPr>
        <w:tc>
          <w:tcPr>
            <w:tcW w:w="2630" w:type="dxa"/>
            <w:tcBorders>
              <w:top w:val="single" w:sz="6" w:space="0" w:color="000000"/>
            </w:tcBorders>
          </w:tcPr>
          <w:p w14:paraId="03E03F1B" w14:textId="77777777" w:rsidR="00A708CF" w:rsidRDefault="00A708CF" w:rsidP="00A708CF">
            <w:pPr>
              <w:pStyle w:val="TableParagraph"/>
              <w:rPr>
                <w:sz w:val="20"/>
              </w:rPr>
            </w:pPr>
          </w:p>
        </w:tc>
        <w:tc>
          <w:tcPr>
            <w:tcW w:w="1727" w:type="dxa"/>
            <w:tcBorders>
              <w:top w:val="single" w:sz="6" w:space="0" w:color="000000"/>
            </w:tcBorders>
          </w:tcPr>
          <w:p w14:paraId="4CE1ACC6" w14:textId="77777777" w:rsidR="00A708CF" w:rsidRDefault="00A708CF" w:rsidP="00A708CF">
            <w:pPr>
              <w:pStyle w:val="TableParagraph"/>
              <w:spacing w:before="1" w:line="260" w:lineRule="exact"/>
              <w:ind w:left="712" w:right="434"/>
              <w:rPr>
                <w:sz w:val="24"/>
              </w:rPr>
            </w:pPr>
            <w:r>
              <w:rPr>
                <w:sz w:val="24"/>
              </w:rPr>
              <w:t>(1)</w:t>
            </w:r>
          </w:p>
        </w:tc>
        <w:tc>
          <w:tcPr>
            <w:tcW w:w="1179" w:type="dxa"/>
            <w:tcBorders>
              <w:top w:val="single" w:sz="6" w:space="0" w:color="000000"/>
            </w:tcBorders>
          </w:tcPr>
          <w:p w14:paraId="08AE0A17" w14:textId="77777777" w:rsidR="00A708CF" w:rsidRDefault="00A708CF" w:rsidP="00A708CF">
            <w:pPr>
              <w:pStyle w:val="TableParagraph"/>
              <w:spacing w:before="1" w:line="260" w:lineRule="exact"/>
              <w:ind w:left="432" w:right="159"/>
              <w:rPr>
                <w:sz w:val="24"/>
              </w:rPr>
            </w:pPr>
            <w:r>
              <w:rPr>
                <w:sz w:val="24"/>
              </w:rPr>
              <w:t>(2)</w:t>
            </w:r>
          </w:p>
        </w:tc>
        <w:tc>
          <w:tcPr>
            <w:tcW w:w="883" w:type="dxa"/>
            <w:tcBorders>
              <w:top w:val="single" w:sz="6" w:space="0" w:color="000000"/>
            </w:tcBorders>
          </w:tcPr>
          <w:p w14:paraId="17C5C5E3" w14:textId="77777777" w:rsidR="00A708CF" w:rsidRDefault="00A708CF" w:rsidP="00A708CF">
            <w:pPr>
              <w:pStyle w:val="TableParagraph"/>
              <w:spacing w:before="1" w:line="260" w:lineRule="exact"/>
              <w:ind w:left="158" w:right="145"/>
              <w:rPr>
                <w:sz w:val="24"/>
              </w:rPr>
            </w:pPr>
            <w:r>
              <w:rPr>
                <w:sz w:val="24"/>
              </w:rPr>
              <w:t>(3)</w:t>
            </w:r>
          </w:p>
        </w:tc>
        <w:tc>
          <w:tcPr>
            <w:tcW w:w="729" w:type="dxa"/>
            <w:tcBorders>
              <w:top w:val="single" w:sz="6" w:space="0" w:color="000000"/>
            </w:tcBorders>
          </w:tcPr>
          <w:p w14:paraId="19454B6A" w14:textId="77777777" w:rsidR="00A708CF" w:rsidRDefault="00A708CF" w:rsidP="00A708CF">
            <w:pPr>
              <w:pStyle w:val="TableParagraph"/>
              <w:spacing w:before="1" w:line="260" w:lineRule="exact"/>
              <w:ind w:left="143" w:right="144"/>
              <w:rPr>
                <w:sz w:val="24"/>
              </w:rPr>
            </w:pPr>
            <w:r>
              <w:rPr>
                <w:sz w:val="24"/>
              </w:rPr>
              <w:t>(4)</w:t>
            </w:r>
          </w:p>
        </w:tc>
        <w:tc>
          <w:tcPr>
            <w:tcW w:w="666" w:type="dxa"/>
            <w:tcBorders>
              <w:top w:val="single" w:sz="6" w:space="0" w:color="000000"/>
            </w:tcBorders>
          </w:tcPr>
          <w:p w14:paraId="126AF2F5" w14:textId="77777777" w:rsidR="00A708CF" w:rsidRDefault="00A708CF" w:rsidP="00A708CF">
            <w:pPr>
              <w:pStyle w:val="TableParagraph"/>
              <w:spacing w:before="1" w:line="260" w:lineRule="exact"/>
              <w:ind w:left="144" w:right="41"/>
              <w:rPr>
                <w:sz w:val="24"/>
              </w:rPr>
            </w:pPr>
            <w:r>
              <w:rPr>
                <w:sz w:val="24"/>
              </w:rPr>
              <w:t>(5)</w:t>
            </w:r>
          </w:p>
        </w:tc>
      </w:tr>
      <w:tr w:rsidR="00A708CF" w14:paraId="47B2660A" w14:textId="77777777" w:rsidTr="00A708CF">
        <w:trPr>
          <w:trHeight w:val="275"/>
        </w:trPr>
        <w:tc>
          <w:tcPr>
            <w:tcW w:w="2630" w:type="dxa"/>
            <w:tcBorders>
              <w:bottom w:val="single" w:sz="6" w:space="0" w:color="000000"/>
            </w:tcBorders>
          </w:tcPr>
          <w:p w14:paraId="4CFD46FF" w14:textId="77777777" w:rsidR="00A708CF" w:rsidRDefault="00A708CF" w:rsidP="00A708CF">
            <w:pPr>
              <w:pStyle w:val="TableParagraph"/>
              <w:spacing w:line="255" w:lineRule="exact"/>
              <w:ind w:left="23"/>
              <w:rPr>
                <w:sz w:val="24"/>
              </w:rPr>
            </w:pPr>
            <w:r>
              <w:rPr>
                <w:sz w:val="24"/>
              </w:rPr>
              <w:t>VARIABLES</w:t>
            </w:r>
          </w:p>
        </w:tc>
        <w:tc>
          <w:tcPr>
            <w:tcW w:w="1727" w:type="dxa"/>
            <w:tcBorders>
              <w:bottom w:val="single" w:sz="6" w:space="0" w:color="000000"/>
            </w:tcBorders>
          </w:tcPr>
          <w:p w14:paraId="2B9995A1" w14:textId="2D68B363" w:rsidR="00A708CF" w:rsidRDefault="00A708CF" w:rsidP="00A708CF">
            <w:pPr>
              <w:pStyle w:val="TableParagraph"/>
              <w:spacing w:line="255" w:lineRule="exact"/>
              <w:ind w:left="278"/>
              <w:rPr>
                <w:sz w:val="24"/>
              </w:rPr>
            </w:pPr>
            <w:r>
              <w:rPr>
                <w:sz w:val="24"/>
              </w:rPr>
              <w:t xml:space="preserve">        N</w:t>
            </w:r>
          </w:p>
        </w:tc>
        <w:tc>
          <w:tcPr>
            <w:tcW w:w="1179" w:type="dxa"/>
            <w:tcBorders>
              <w:bottom w:val="single" w:sz="6" w:space="0" w:color="000000"/>
            </w:tcBorders>
          </w:tcPr>
          <w:p w14:paraId="3E0E1808" w14:textId="77777777" w:rsidR="00A708CF" w:rsidRDefault="00A708CF" w:rsidP="00A708CF">
            <w:pPr>
              <w:pStyle w:val="TableParagraph"/>
              <w:spacing w:line="255" w:lineRule="exact"/>
              <w:ind w:left="432" w:right="159"/>
              <w:rPr>
                <w:sz w:val="24"/>
              </w:rPr>
            </w:pPr>
            <w:r>
              <w:rPr>
                <w:sz w:val="24"/>
              </w:rPr>
              <w:t>Mean</w:t>
            </w:r>
          </w:p>
        </w:tc>
        <w:tc>
          <w:tcPr>
            <w:tcW w:w="883" w:type="dxa"/>
            <w:tcBorders>
              <w:bottom w:val="single" w:sz="6" w:space="0" w:color="000000"/>
            </w:tcBorders>
          </w:tcPr>
          <w:p w14:paraId="3DBCBCE1" w14:textId="77777777" w:rsidR="00A708CF" w:rsidRDefault="00A708CF" w:rsidP="00A708CF">
            <w:pPr>
              <w:pStyle w:val="TableParagraph"/>
              <w:spacing w:line="255" w:lineRule="exact"/>
              <w:ind w:left="158" w:right="145"/>
              <w:rPr>
                <w:sz w:val="24"/>
              </w:rPr>
            </w:pPr>
            <w:r>
              <w:rPr>
                <w:sz w:val="24"/>
              </w:rPr>
              <w:t>Sd</w:t>
            </w:r>
          </w:p>
        </w:tc>
        <w:tc>
          <w:tcPr>
            <w:tcW w:w="729" w:type="dxa"/>
            <w:tcBorders>
              <w:bottom w:val="single" w:sz="6" w:space="0" w:color="000000"/>
            </w:tcBorders>
          </w:tcPr>
          <w:p w14:paraId="0CA6D2A4" w14:textId="77777777" w:rsidR="00A708CF" w:rsidRDefault="00A708CF" w:rsidP="00A708CF">
            <w:pPr>
              <w:pStyle w:val="TableParagraph"/>
              <w:spacing w:line="255" w:lineRule="exact"/>
              <w:ind w:left="143" w:right="144"/>
              <w:rPr>
                <w:sz w:val="24"/>
              </w:rPr>
            </w:pPr>
            <w:r>
              <w:rPr>
                <w:sz w:val="24"/>
              </w:rPr>
              <w:t>Min</w:t>
            </w:r>
          </w:p>
        </w:tc>
        <w:tc>
          <w:tcPr>
            <w:tcW w:w="666" w:type="dxa"/>
            <w:tcBorders>
              <w:bottom w:val="single" w:sz="6" w:space="0" w:color="000000"/>
            </w:tcBorders>
          </w:tcPr>
          <w:p w14:paraId="76EB9B51" w14:textId="77777777" w:rsidR="00A708CF" w:rsidRDefault="00A708CF" w:rsidP="00A708CF">
            <w:pPr>
              <w:pStyle w:val="TableParagraph"/>
              <w:spacing w:line="255" w:lineRule="exact"/>
              <w:ind w:left="144" w:right="41"/>
              <w:rPr>
                <w:sz w:val="24"/>
              </w:rPr>
            </w:pPr>
            <w:r>
              <w:rPr>
                <w:sz w:val="24"/>
              </w:rPr>
              <w:t>Max</w:t>
            </w:r>
          </w:p>
        </w:tc>
      </w:tr>
      <w:tr w:rsidR="00A708CF" w14:paraId="126DA403" w14:textId="77777777" w:rsidTr="00A708CF">
        <w:trPr>
          <w:trHeight w:val="552"/>
        </w:trPr>
        <w:tc>
          <w:tcPr>
            <w:tcW w:w="2630" w:type="dxa"/>
            <w:tcBorders>
              <w:top w:val="single" w:sz="6" w:space="0" w:color="000000"/>
            </w:tcBorders>
          </w:tcPr>
          <w:p w14:paraId="220171F7" w14:textId="77777777" w:rsidR="00A708CF" w:rsidRDefault="00A708CF" w:rsidP="00A708CF">
            <w:pPr>
              <w:pStyle w:val="TableParagraph"/>
              <w:spacing w:before="5"/>
              <w:rPr>
                <w:sz w:val="23"/>
              </w:rPr>
            </w:pPr>
          </w:p>
          <w:p w14:paraId="2C7DCC86" w14:textId="77777777" w:rsidR="00A708CF" w:rsidRDefault="00A708CF" w:rsidP="00A708CF">
            <w:pPr>
              <w:pStyle w:val="TableParagraph"/>
              <w:spacing w:line="262" w:lineRule="exact"/>
              <w:ind w:left="23"/>
              <w:rPr>
                <w:sz w:val="24"/>
              </w:rPr>
            </w:pPr>
            <w:r>
              <w:rPr>
                <w:sz w:val="24"/>
              </w:rPr>
              <w:t>Support for FSA</w:t>
            </w:r>
          </w:p>
        </w:tc>
        <w:tc>
          <w:tcPr>
            <w:tcW w:w="1727" w:type="dxa"/>
            <w:tcBorders>
              <w:top w:val="single" w:sz="6" w:space="0" w:color="000000"/>
            </w:tcBorders>
          </w:tcPr>
          <w:p w14:paraId="711C0891" w14:textId="77777777" w:rsidR="00A708CF" w:rsidRDefault="00A708CF" w:rsidP="00A708CF">
            <w:pPr>
              <w:pStyle w:val="TableParagraph"/>
              <w:spacing w:before="5"/>
              <w:rPr>
                <w:sz w:val="23"/>
              </w:rPr>
            </w:pPr>
          </w:p>
          <w:p w14:paraId="5B81A559" w14:textId="77777777" w:rsidR="00A708CF" w:rsidRDefault="00A708CF" w:rsidP="00A708CF">
            <w:pPr>
              <w:pStyle w:val="TableParagraph"/>
              <w:spacing w:line="262" w:lineRule="exact"/>
              <w:ind w:left="712" w:right="434"/>
              <w:rPr>
                <w:sz w:val="24"/>
              </w:rPr>
            </w:pPr>
            <w:r>
              <w:rPr>
                <w:sz w:val="24"/>
              </w:rPr>
              <w:t>1,136</w:t>
            </w:r>
          </w:p>
        </w:tc>
        <w:tc>
          <w:tcPr>
            <w:tcW w:w="1179" w:type="dxa"/>
            <w:tcBorders>
              <w:top w:val="single" w:sz="6" w:space="0" w:color="000000"/>
            </w:tcBorders>
          </w:tcPr>
          <w:p w14:paraId="17B13F25" w14:textId="77777777" w:rsidR="00A708CF" w:rsidRDefault="00A708CF" w:rsidP="00A708CF">
            <w:pPr>
              <w:pStyle w:val="TableParagraph"/>
              <w:spacing w:before="5"/>
              <w:rPr>
                <w:sz w:val="23"/>
              </w:rPr>
            </w:pPr>
          </w:p>
          <w:p w14:paraId="05D032EE" w14:textId="77777777" w:rsidR="00A708CF" w:rsidRDefault="00A708CF" w:rsidP="00A708CF">
            <w:pPr>
              <w:pStyle w:val="TableParagraph"/>
              <w:spacing w:line="262" w:lineRule="exact"/>
              <w:ind w:left="432" w:right="159"/>
              <w:rPr>
                <w:sz w:val="24"/>
              </w:rPr>
            </w:pPr>
            <w:r>
              <w:rPr>
                <w:sz w:val="24"/>
              </w:rPr>
              <w:t>0.751</w:t>
            </w:r>
          </w:p>
        </w:tc>
        <w:tc>
          <w:tcPr>
            <w:tcW w:w="883" w:type="dxa"/>
            <w:tcBorders>
              <w:top w:val="single" w:sz="6" w:space="0" w:color="000000"/>
            </w:tcBorders>
          </w:tcPr>
          <w:p w14:paraId="1F3E88B0" w14:textId="77777777" w:rsidR="00A708CF" w:rsidRDefault="00A708CF" w:rsidP="00A708CF">
            <w:pPr>
              <w:pStyle w:val="TableParagraph"/>
              <w:spacing w:before="5"/>
              <w:rPr>
                <w:sz w:val="23"/>
              </w:rPr>
            </w:pPr>
          </w:p>
          <w:p w14:paraId="3D0E9291" w14:textId="77777777" w:rsidR="00A708CF" w:rsidRDefault="00A708CF" w:rsidP="00A708CF">
            <w:pPr>
              <w:pStyle w:val="TableParagraph"/>
              <w:spacing w:line="262" w:lineRule="exact"/>
              <w:ind w:left="158" w:right="145"/>
              <w:rPr>
                <w:sz w:val="24"/>
              </w:rPr>
            </w:pPr>
            <w:r>
              <w:rPr>
                <w:sz w:val="24"/>
              </w:rPr>
              <w:t>2.535</w:t>
            </w:r>
          </w:p>
        </w:tc>
        <w:tc>
          <w:tcPr>
            <w:tcW w:w="729" w:type="dxa"/>
            <w:tcBorders>
              <w:top w:val="single" w:sz="6" w:space="0" w:color="000000"/>
            </w:tcBorders>
          </w:tcPr>
          <w:p w14:paraId="73199B37" w14:textId="77777777" w:rsidR="00A708CF" w:rsidRDefault="00A708CF" w:rsidP="00A708CF">
            <w:pPr>
              <w:pStyle w:val="TableParagraph"/>
              <w:spacing w:before="5"/>
              <w:rPr>
                <w:sz w:val="23"/>
              </w:rPr>
            </w:pPr>
          </w:p>
          <w:p w14:paraId="38648551" w14:textId="77777777" w:rsidR="00A708CF" w:rsidRDefault="00A708CF" w:rsidP="00A708CF">
            <w:pPr>
              <w:pStyle w:val="TableParagraph"/>
              <w:spacing w:line="262" w:lineRule="exact"/>
              <w:ind w:right="1"/>
              <w:rPr>
                <w:sz w:val="24"/>
              </w:rPr>
            </w:pPr>
            <w:r>
              <w:rPr>
                <w:sz w:val="24"/>
              </w:rPr>
              <w:t>0</w:t>
            </w:r>
          </w:p>
        </w:tc>
        <w:tc>
          <w:tcPr>
            <w:tcW w:w="666" w:type="dxa"/>
            <w:tcBorders>
              <w:top w:val="single" w:sz="6" w:space="0" w:color="000000"/>
            </w:tcBorders>
          </w:tcPr>
          <w:p w14:paraId="035B437B" w14:textId="77777777" w:rsidR="00A708CF" w:rsidRDefault="00A708CF" w:rsidP="00A708CF">
            <w:pPr>
              <w:pStyle w:val="TableParagraph"/>
              <w:spacing w:before="5"/>
              <w:rPr>
                <w:sz w:val="23"/>
              </w:rPr>
            </w:pPr>
          </w:p>
          <w:p w14:paraId="5F386AFF" w14:textId="77777777" w:rsidR="00A708CF" w:rsidRDefault="00A708CF" w:rsidP="00A708CF">
            <w:pPr>
              <w:pStyle w:val="TableParagraph"/>
              <w:spacing w:line="262" w:lineRule="exact"/>
              <w:ind w:left="144" w:right="41"/>
              <w:rPr>
                <w:sz w:val="24"/>
              </w:rPr>
            </w:pPr>
            <w:r>
              <w:rPr>
                <w:sz w:val="24"/>
              </w:rPr>
              <w:t>15</w:t>
            </w:r>
          </w:p>
        </w:tc>
      </w:tr>
      <w:tr w:rsidR="00A708CF" w14:paraId="1074E76C" w14:textId="77777777" w:rsidTr="00A708CF">
        <w:trPr>
          <w:trHeight w:val="276"/>
        </w:trPr>
        <w:tc>
          <w:tcPr>
            <w:tcW w:w="2630" w:type="dxa"/>
          </w:tcPr>
          <w:p w14:paraId="1339C5BC" w14:textId="77777777" w:rsidR="00A708CF" w:rsidRDefault="00A708CF" w:rsidP="00A708CF">
            <w:pPr>
              <w:pStyle w:val="TableParagraph"/>
              <w:ind w:left="23"/>
              <w:rPr>
                <w:sz w:val="24"/>
              </w:rPr>
            </w:pPr>
            <w:r>
              <w:rPr>
                <w:sz w:val="24"/>
              </w:rPr>
              <w:t>Support for YPG</w:t>
            </w:r>
          </w:p>
        </w:tc>
        <w:tc>
          <w:tcPr>
            <w:tcW w:w="1727" w:type="dxa"/>
          </w:tcPr>
          <w:p w14:paraId="2A636B14" w14:textId="77777777" w:rsidR="00A708CF" w:rsidRDefault="00A708CF" w:rsidP="00A708CF">
            <w:pPr>
              <w:pStyle w:val="TableParagraph"/>
              <w:ind w:left="712" w:right="434"/>
              <w:rPr>
                <w:sz w:val="24"/>
              </w:rPr>
            </w:pPr>
            <w:r>
              <w:rPr>
                <w:sz w:val="24"/>
              </w:rPr>
              <w:t>1,136</w:t>
            </w:r>
          </w:p>
        </w:tc>
        <w:tc>
          <w:tcPr>
            <w:tcW w:w="1179" w:type="dxa"/>
          </w:tcPr>
          <w:p w14:paraId="430FB76E" w14:textId="77777777" w:rsidR="00A708CF" w:rsidRDefault="00A708CF" w:rsidP="00A708CF">
            <w:pPr>
              <w:pStyle w:val="TableParagraph"/>
              <w:ind w:left="432" w:right="159"/>
              <w:rPr>
                <w:sz w:val="24"/>
              </w:rPr>
            </w:pPr>
            <w:r>
              <w:rPr>
                <w:sz w:val="24"/>
              </w:rPr>
              <w:t>0.960</w:t>
            </w:r>
          </w:p>
        </w:tc>
        <w:tc>
          <w:tcPr>
            <w:tcW w:w="883" w:type="dxa"/>
          </w:tcPr>
          <w:p w14:paraId="4CFCD6A5" w14:textId="77777777" w:rsidR="00A708CF" w:rsidRDefault="00A708CF" w:rsidP="00A708CF">
            <w:pPr>
              <w:pStyle w:val="TableParagraph"/>
              <w:ind w:left="158" w:right="145"/>
              <w:rPr>
                <w:sz w:val="24"/>
              </w:rPr>
            </w:pPr>
            <w:r>
              <w:rPr>
                <w:sz w:val="24"/>
              </w:rPr>
              <w:t>3.273</w:t>
            </w:r>
          </w:p>
        </w:tc>
        <w:tc>
          <w:tcPr>
            <w:tcW w:w="729" w:type="dxa"/>
          </w:tcPr>
          <w:p w14:paraId="1AC3500F" w14:textId="77777777" w:rsidR="00A708CF" w:rsidRDefault="00A708CF" w:rsidP="00A708CF">
            <w:pPr>
              <w:pStyle w:val="TableParagraph"/>
              <w:ind w:right="1"/>
              <w:rPr>
                <w:sz w:val="24"/>
              </w:rPr>
            </w:pPr>
            <w:r>
              <w:rPr>
                <w:sz w:val="24"/>
              </w:rPr>
              <w:t>0</w:t>
            </w:r>
          </w:p>
        </w:tc>
        <w:tc>
          <w:tcPr>
            <w:tcW w:w="666" w:type="dxa"/>
          </w:tcPr>
          <w:p w14:paraId="51E31A4D" w14:textId="77777777" w:rsidR="00A708CF" w:rsidRDefault="00A708CF" w:rsidP="00A708CF">
            <w:pPr>
              <w:pStyle w:val="TableParagraph"/>
              <w:ind w:left="144" w:right="41"/>
              <w:rPr>
                <w:sz w:val="24"/>
              </w:rPr>
            </w:pPr>
            <w:r>
              <w:rPr>
                <w:sz w:val="24"/>
              </w:rPr>
              <w:t>15</w:t>
            </w:r>
          </w:p>
        </w:tc>
      </w:tr>
      <w:tr w:rsidR="00A708CF" w14:paraId="3D717854" w14:textId="77777777" w:rsidTr="00A708CF">
        <w:trPr>
          <w:trHeight w:val="275"/>
        </w:trPr>
        <w:tc>
          <w:tcPr>
            <w:tcW w:w="2630" w:type="dxa"/>
          </w:tcPr>
          <w:p w14:paraId="6FDEDFD7" w14:textId="77777777" w:rsidR="00A708CF" w:rsidRDefault="00A708CF" w:rsidP="00A708CF">
            <w:pPr>
              <w:pStyle w:val="TableParagraph"/>
              <w:ind w:left="23"/>
              <w:rPr>
                <w:sz w:val="24"/>
              </w:rPr>
            </w:pPr>
            <w:r>
              <w:rPr>
                <w:sz w:val="24"/>
              </w:rPr>
              <w:t>Turk</w:t>
            </w:r>
          </w:p>
        </w:tc>
        <w:tc>
          <w:tcPr>
            <w:tcW w:w="1727" w:type="dxa"/>
          </w:tcPr>
          <w:p w14:paraId="543E317E" w14:textId="77777777" w:rsidR="00A708CF" w:rsidRDefault="00A708CF" w:rsidP="00A708CF">
            <w:pPr>
              <w:pStyle w:val="TableParagraph"/>
              <w:ind w:left="712" w:right="434"/>
              <w:rPr>
                <w:sz w:val="24"/>
              </w:rPr>
            </w:pPr>
            <w:r>
              <w:rPr>
                <w:sz w:val="24"/>
              </w:rPr>
              <w:t>1,125</w:t>
            </w:r>
          </w:p>
        </w:tc>
        <w:tc>
          <w:tcPr>
            <w:tcW w:w="1179" w:type="dxa"/>
          </w:tcPr>
          <w:p w14:paraId="70FD884F" w14:textId="77777777" w:rsidR="00A708CF" w:rsidRDefault="00A708CF" w:rsidP="00A708CF">
            <w:pPr>
              <w:pStyle w:val="TableParagraph"/>
              <w:ind w:left="432" w:right="159"/>
              <w:rPr>
                <w:sz w:val="24"/>
              </w:rPr>
            </w:pPr>
            <w:r>
              <w:rPr>
                <w:sz w:val="24"/>
              </w:rPr>
              <w:t>0.619</w:t>
            </w:r>
          </w:p>
        </w:tc>
        <w:tc>
          <w:tcPr>
            <w:tcW w:w="883" w:type="dxa"/>
          </w:tcPr>
          <w:p w14:paraId="49634139" w14:textId="77777777" w:rsidR="00A708CF" w:rsidRDefault="00A708CF" w:rsidP="00A708CF">
            <w:pPr>
              <w:pStyle w:val="TableParagraph"/>
              <w:ind w:left="158" w:right="145"/>
              <w:rPr>
                <w:sz w:val="24"/>
              </w:rPr>
            </w:pPr>
            <w:r>
              <w:rPr>
                <w:sz w:val="24"/>
              </w:rPr>
              <w:t>0.486</w:t>
            </w:r>
          </w:p>
        </w:tc>
        <w:tc>
          <w:tcPr>
            <w:tcW w:w="729" w:type="dxa"/>
          </w:tcPr>
          <w:p w14:paraId="7FCA11BA" w14:textId="77777777" w:rsidR="00A708CF" w:rsidRDefault="00A708CF" w:rsidP="00A708CF">
            <w:pPr>
              <w:pStyle w:val="TableParagraph"/>
              <w:ind w:right="1"/>
              <w:rPr>
                <w:sz w:val="24"/>
              </w:rPr>
            </w:pPr>
            <w:r>
              <w:rPr>
                <w:sz w:val="24"/>
              </w:rPr>
              <w:t>0</w:t>
            </w:r>
          </w:p>
        </w:tc>
        <w:tc>
          <w:tcPr>
            <w:tcW w:w="666" w:type="dxa"/>
          </w:tcPr>
          <w:p w14:paraId="06170D9A" w14:textId="77777777" w:rsidR="00A708CF" w:rsidRDefault="00A708CF" w:rsidP="00A708CF">
            <w:pPr>
              <w:pStyle w:val="TableParagraph"/>
              <w:ind w:left="103"/>
              <w:rPr>
                <w:sz w:val="24"/>
              </w:rPr>
            </w:pPr>
            <w:r>
              <w:rPr>
                <w:sz w:val="24"/>
              </w:rPr>
              <w:t>1</w:t>
            </w:r>
          </w:p>
        </w:tc>
      </w:tr>
      <w:tr w:rsidR="00A708CF" w14:paraId="42441692" w14:textId="77777777" w:rsidTr="00A708CF">
        <w:trPr>
          <w:trHeight w:val="275"/>
        </w:trPr>
        <w:tc>
          <w:tcPr>
            <w:tcW w:w="2630" w:type="dxa"/>
          </w:tcPr>
          <w:p w14:paraId="45220EE0" w14:textId="77777777" w:rsidR="00A708CF" w:rsidRDefault="00A708CF" w:rsidP="00A708CF">
            <w:pPr>
              <w:pStyle w:val="TableParagraph"/>
              <w:ind w:left="23"/>
              <w:rPr>
                <w:sz w:val="24"/>
              </w:rPr>
            </w:pPr>
            <w:r>
              <w:rPr>
                <w:sz w:val="24"/>
              </w:rPr>
              <w:t>Kurd</w:t>
            </w:r>
          </w:p>
        </w:tc>
        <w:tc>
          <w:tcPr>
            <w:tcW w:w="1727" w:type="dxa"/>
          </w:tcPr>
          <w:p w14:paraId="46A1717B" w14:textId="77777777" w:rsidR="00A708CF" w:rsidRDefault="00A708CF" w:rsidP="00A708CF">
            <w:pPr>
              <w:pStyle w:val="TableParagraph"/>
              <w:ind w:left="712" w:right="434"/>
              <w:rPr>
                <w:sz w:val="24"/>
              </w:rPr>
            </w:pPr>
            <w:r>
              <w:rPr>
                <w:sz w:val="24"/>
              </w:rPr>
              <w:t>1,125</w:t>
            </w:r>
          </w:p>
        </w:tc>
        <w:tc>
          <w:tcPr>
            <w:tcW w:w="1179" w:type="dxa"/>
          </w:tcPr>
          <w:p w14:paraId="3A8B47D0" w14:textId="77777777" w:rsidR="00A708CF" w:rsidRDefault="00A708CF" w:rsidP="00A708CF">
            <w:pPr>
              <w:pStyle w:val="TableParagraph"/>
              <w:ind w:left="432" w:right="159"/>
              <w:rPr>
                <w:sz w:val="24"/>
              </w:rPr>
            </w:pPr>
            <w:r>
              <w:rPr>
                <w:sz w:val="24"/>
              </w:rPr>
              <w:t>0.346</w:t>
            </w:r>
          </w:p>
        </w:tc>
        <w:tc>
          <w:tcPr>
            <w:tcW w:w="883" w:type="dxa"/>
          </w:tcPr>
          <w:p w14:paraId="0C4EBF06" w14:textId="77777777" w:rsidR="00A708CF" w:rsidRDefault="00A708CF" w:rsidP="00A708CF">
            <w:pPr>
              <w:pStyle w:val="TableParagraph"/>
              <w:ind w:left="158" w:right="145"/>
              <w:rPr>
                <w:sz w:val="24"/>
              </w:rPr>
            </w:pPr>
            <w:r>
              <w:rPr>
                <w:sz w:val="24"/>
              </w:rPr>
              <w:t>0.476</w:t>
            </w:r>
          </w:p>
        </w:tc>
        <w:tc>
          <w:tcPr>
            <w:tcW w:w="729" w:type="dxa"/>
          </w:tcPr>
          <w:p w14:paraId="4402EF18" w14:textId="77777777" w:rsidR="00A708CF" w:rsidRDefault="00A708CF" w:rsidP="00A708CF">
            <w:pPr>
              <w:pStyle w:val="TableParagraph"/>
              <w:ind w:right="1"/>
              <w:rPr>
                <w:sz w:val="24"/>
              </w:rPr>
            </w:pPr>
            <w:r>
              <w:rPr>
                <w:sz w:val="24"/>
              </w:rPr>
              <w:t>0</w:t>
            </w:r>
          </w:p>
        </w:tc>
        <w:tc>
          <w:tcPr>
            <w:tcW w:w="666" w:type="dxa"/>
          </w:tcPr>
          <w:p w14:paraId="3F9B421D" w14:textId="77777777" w:rsidR="00A708CF" w:rsidRDefault="00A708CF" w:rsidP="00A708CF">
            <w:pPr>
              <w:pStyle w:val="TableParagraph"/>
              <w:ind w:left="103"/>
              <w:rPr>
                <w:sz w:val="24"/>
              </w:rPr>
            </w:pPr>
            <w:r>
              <w:rPr>
                <w:sz w:val="24"/>
              </w:rPr>
              <w:t>1</w:t>
            </w:r>
          </w:p>
        </w:tc>
      </w:tr>
      <w:tr w:rsidR="00A708CF" w14:paraId="1067E0A9" w14:textId="77777777" w:rsidTr="00A708CF">
        <w:trPr>
          <w:trHeight w:val="275"/>
        </w:trPr>
        <w:tc>
          <w:tcPr>
            <w:tcW w:w="2630" w:type="dxa"/>
          </w:tcPr>
          <w:p w14:paraId="4922B62E" w14:textId="77777777" w:rsidR="00A708CF" w:rsidRDefault="00A708CF" w:rsidP="00A708CF">
            <w:pPr>
              <w:pStyle w:val="TableParagraph"/>
              <w:ind w:left="23"/>
              <w:rPr>
                <w:sz w:val="24"/>
              </w:rPr>
            </w:pPr>
            <w:r>
              <w:rPr>
                <w:sz w:val="24"/>
              </w:rPr>
              <w:t>Media</w:t>
            </w:r>
          </w:p>
        </w:tc>
        <w:tc>
          <w:tcPr>
            <w:tcW w:w="1727" w:type="dxa"/>
          </w:tcPr>
          <w:p w14:paraId="53B3E611" w14:textId="77777777" w:rsidR="00A708CF" w:rsidRDefault="00A708CF" w:rsidP="00A708CF">
            <w:pPr>
              <w:pStyle w:val="TableParagraph"/>
              <w:ind w:left="712" w:right="434"/>
              <w:rPr>
                <w:sz w:val="24"/>
              </w:rPr>
            </w:pPr>
            <w:r>
              <w:rPr>
                <w:sz w:val="24"/>
              </w:rPr>
              <w:t>1,122</w:t>
            </w:r>
          </w:p>
        </w:tc>
        <w:tc>
          <w:tcPr>
            <w:tcW w:w="1179" w:type="dxa"/>
          </w:tcPr>
          <w:p w14:paraId="378DEE79" w14:textId="77777777" w:rsidR="00A708CF" w:rsidRDefault="00A708CF" w:rsidP="00A708CF">
            <w:pPr>
              <w:pStyle w:val="TableParagraph"/>
              <w:ind w:left="432" w:right="159"/>
              <w:rPr>
                <w:sz w:val="24"/>
              </w:rPr>
            </w:pPr>
            <w:r>
              <w:rPr>
                <w:sz w:val="24"/>
              </w:rPr>
              <w:t>4.605</w:t>
            </w:r>
          </w:p>
        </w:tc>
        <w:tc>
          <w:tcPr>
            <w:tcW w:w="883" w:type="dxa"/>
          </w:tcPr>
          <w:p w14:paraId="5B0258B2" w14:textId="77777777" w:rsidR="00A708CF" w:rsidRDefault="00A708CF" w:rsidP="00A708CF">
            <w:pPr>
              <w:pStyle w:val="TableParagraph"/>
              <w:ind w:left="158" w:right="145"/>
              <w:rPr>
                <w:sz w:val="24"/>
              </w:rPr>
            </w:pPr>
            <w:r>
              <w:rPr>
                <w:sz w:val="24"/>
              </w:rPr>
              <w:t>1.960</w:t>
            </w:r>
          </w:p>
        </w:tc>
        <w:tc>
          <w:tcPr>
            <w:tcW w:w="729" w:type="dxa"/>
          </w:tcPr>
          <w:p w14:paraId="04117C1C" w14:textId="77777777" w:rsidR="00A708CF" w:rsidRDefault="00A708CF" w:rsidP="00A708CF">
            <w:pPr>
              <w:pStyle w:val="TableParagraph"/>
              <w:ind w:right="1"/>
              <w:rPr>
                <w:sz w:val="24"/>
              </w:rPr>
            </w:pPr>
            <w:r>
              <w:rPr>
                <w:sz w:val="24"/>
              </w:rPr>
              <w:t>1</w:t>
            </w:r>
          </w:p>
        </w:tc>
        <w:tc>
          <w:tcPr>
            <w:tcW w:w="666" w:type="dxa"/>
          </w:tcPr>
          <w:p w14:paraId="2DD2F0AD" w14:textId="77777777" w:rsidR="00A708CF" w:rsidRDefault="00A708CF" w:rsidP="00A708CF">
            <w:pPr>
              <w:pStyle w:val="TableParagraph"/>
              <w:ind w:left="103"/>
              <w:rPr>
                <w:sz w:val="24"/>
              </w:rPr>
            </w:pPr>
            <w:r>
              <w:rPr>
                <w:sz w:val="24"/>
              </w:rPr>
              <w:t>7</w:t>
            </w:r>
          </w:p>
        </w:tc>
      </w:tr>
      <w:tr w:rsidR="00A708CF" w14:paraId="2237F9D2" w14:textId="77777777" w:rsidTr="00A708CF">
        <w:trPr>
          <w:trHeight w:val="276"/>
        </w:trPr>
        <w:tc>
          <w:tcPr>
            <w:tcW w:w="2630" w:type="dxa"/>
          </w:tcPr>
          <w:p w14:paraId="7C2275A1" w14:textId="77777777" w:rsidR="00A708CF" w:rsidRDefault="00A708CF" w:rsidP="00A708CF">
            <w:pPr>
              <w:pStyle w:val="TableParagraph"/>
              <w:ind w:left="23"/>
              <w:rPr>
                <w:sz w:val="24"/>
              </w:rPr>
            </w:pPr>
            <w:r>
              <w:rPr>
                <w:sz w:val="24"/>
              </w:rPr>
              <w:t>Ego-centric</w:t>
            </w:r>
          </w:p>
        </w:tc>
        <w:tc>
          <w:tcPr>
            <w:tcW w:w="1727" w:type="dxa"/>
          </w:tcPr>
          <w:p w14:paraId="51079135" w14:textId="77777777" w:rsidR="00A708CF" w:rsidRDefault="00A708CF" w:rsidP="00A708CF">
            <w:pPr>
              <w:pStyle w:val="TableParagraph"/>
              <w:ind w:left="712" w:right="434"/>
              <w:rPr>
                <w:sz w:val="24"/>
              </w:rPr>
            </w:pPr>
            <w:r>
              <w:rPr>
                <w:sz w:val="24"/>
              </w:rPr>
              <w:t>1,133</w:t>
            </w:r>
          </w:p>
        </w:tc>
        <w:tc>
          <w:tcPr>
            <w:tcW w:w="1179" w:type="dxa"/>
          </w:tcPr>
          <w:p w14:paraId="2A5A7180" w14:textId="77777777" w:rsidR="00A708CF" w:rsidRDefault="00A708CF" w:rsidP="00A708CF">
            <w:pPr>
              <w:pStyle w:val="TableParagraph"/>
              <w:ind w:left="432" w:right="159"/>
              <w:rPr>
                <w:sz w:val="24"/>
              </w:rPr>
            </w:pPr>
            <w:r>
              <w:rPr>
                <w:sz w:val="24"/>
              </w:rPr>
              <w:t>5.374</w:t>
            </w:r>
          </w:p>
        </w:tc>
        <w:tc>
          <w:tcPr>
            <w:tcW w:w="883" w:type="dxa"/>
          </w:tcPr>
          <w:p w14:paraId="6AC10DC5" w14:textId="77777777" w:rsidR="00A708CF" w:rsidRDefault="00A708CF" w:rsidP="00A708CF">
            <w:pPr>
              <w:pStyle w:val="TableParagraph"/>
              <w:ind w:left="158" w:right="145"/>
              <w:rPr>
                <w:sz w:val="24"/>
              </w:rPr>
            </w:pPr>
            <w:r>
              <w:rPr>
                <w:sz w:val="24"/>
              </w:rPr>
              <w:t>2.920</w:t>
            </w:r>
          </w:p>
        </w:tc>
        <w:tc>
          <w:tcPr>
            <w:tcW w:w="729" w:type="dxa"/>
          </w:tcPr>
          <w:p w14:paraId="0B3A2958" w14:textId="77777777" w:rsidR="00A708CF" w:rsidRDefault="00A708CF" w:rsidP="00A708CF">
            <w:pPr>
              <w:pStyle w:val="TableParagraph"/>
              <w:ind w:right="1"/>
              <w:rPr>
                <w:sz w:val="24"/>
              </w:rPr>
            </w:pPr>
            <w:r>
              <w:rPr>
                <w:sz w:val="24"/>
              </w:rPr>
              <w:t>1</w:t>
            </w:r>
          </w:p>
        </w:tc>
        <w:tc>
          <w:tcPr>
            <w:tcW w:w="666" w:type="dxa"/>
          </w:tcPr>
          <w:p w14:paraId="5150C23A" w14:textId="77777777" w:rsidR="00A708CF" w:rsidRDefault="00A708CF" w:rsidP="00A708CF">
            <w:pPr>
              <w:pStyle w:val="TableParagraph"/>
              <w:ind w:left="144" w:right="41"/>
              <w:rPr>
                <w:sz w:val="24"/>
              </w:rPr>
            </w:pPr>
            <w:r>
              <w:rPr>
                <w:sz w:val="24"/>
              </w:rPr>
              <w:t>10</w:t>
            </w:r>
          </w:p>
        </w:tc>
      </w:tr>
      <w:tr w:rsidR="00A708CF" w14:paraId="527C82E6" w14:textId="77777777" w:rsidTr="00A708CF">
        <w:trPr>
          <w:trHeight w:val="276"/>
        </w:trPr>
        <w:tc>
          <w:tcPr>
            <w:tcW w:w="2630" w:type="dxa"/>
          </w:tcPr>
          <w:p w14:paraId="5877C375" w14:textId="77777777" w:rsidR="00A708CF" w:rsidRDefault="00A708CF" w:rsidP="00A708CF">
            <w:pPr>
              <w:pStyle w:val="TableParagraph"/>
              <w:ind w:left="23"/>
              <w:rPr>
                <w:sz w:val="24"/>
              </w:rPr>
            </w:pPr>
            <w:r>
              <w:rPr>
                <w:sz w:val="24"/>
              </w:rPr>
              <w:t>Socio-tropic</w:t>
            </w:r>
          </w:p>
        </w:tc>
        <w:tc>
          <w:tcPr>
            <w:tcW w:w="1727" w:type="dxa"/>
          </w:tcPr>
          <w:p w14:paraId="05923500" w14:textId="77777777" w:rsidR="00A708CF" w:rsidRDefault="00A708CF" w:rsidP="00A708CF">
            <w:pPr>
              <w:pStyle w:val="TableParagraph"/>
              <w:ind w:left="712" w:right="434"/>
              <w:rPr>
                <w:sz w:val="24"/>
              </w:rPr>
            </w:pPr>
            <w:r>
              <w:rPr>
                <w:sz w:val="24"/>
              </w:rPr>
              <w:t>1,095</w:t>
            </w:r>
          </w:p>
        </w:tc>
        <w:tc>
          <w:tcPr>
            <w:tcW w:w="1179" w:type="dxa"/>
          </w:tcPr>
          <w:p w14:paraId="5507FE24" w14:textId="77777777" w:rsidR="00A708CF" w:rsidRDefault="00A708CF" w:rsidP="00A708CF">
            <w:pPr>
              <w:pStyle w:val="TableParagraph"/>
              <w:ind w:left="432" w:right="159"/>
              <w:rPr>
                <w:sz w:val="24"/>
              </w:rPr>
            </w:pPr>
            <w:r>
              <w:rPr>
                <w:sz w:val="24"/>
              </w:rPr>
              <w:t>2.149</w:t>
            </w:r>
          </w:p>
        </w:tc>
        <w:tc>
          <w:tcPr>
            <w:tcW w:w="883" w:type="dxa"/>
          </w:tcPr>
          <w:p w14:paraId="2EAD8D4F" w14:textId="77777777" w:rsidR="00A708CF" w:rsidRDefault="00A708CF" w:rsidP="00A708CF">
            <w:pPr>
              <w:pStyle w:val="TableParagraph"/>
              <w:ind w:left="158" w:right="145"/>
              <w:rPr>
                <w:sz w:val="24"/>
              </w:rPr>
            </w:pPr>
            <w:r>
              <w:rPr>
                <w:sz w:val="24"/>
              </w:rPr>
              <w:t>1.091</w:t>
            </w:r>
          </w:p>
        </w:tc>
        <w:tc>
          <w:tcPr>
            <w:tcW w:w="729" w:type="dxa"/>
          </w:tcPr>
          <w:p w14:paraId="5312EE8F" w14:textId="77777777" w:rsidR="00A708CF" w:rsidRDefault="00A708CF" w:rsidP="00A708CF">
            <w:pPr>
              <w:pStyle w:val="TableParagraph"/>
              <w:ind w:right="1"/>
              <w:rPr>
                <w:sz w:val="24"/>
              </w:rPr>
            </w:pPr>
            <w:r>
              <w:rPr>
                <w:sz w:val="24"/>
              </w:rPr>
              <w:t>1</w:t>
            </w:r>
          </w:p>
        </w:tc>
        <w:tc>
          <w:tcPr>
            <w:tcW w:w="666" w:type="dxa"/>
          </w:tcPr>
          <w:p w14:paraId="1856BC24" w14:textId="77777777" w:rsidR="00A708CF" w:rsidRDefault="00A708CF" w:rsidP="00A708CF">
            <w:pPr>
              <w:pStyle w:val="TableParagraph"/>
              <w:ind w:left="144" w:right="41"/>
              <w:rPr>
                <w:sz w:val="24"/>
              </w:rPr>
            </w:pPr>
            <w:r>
              <w:rPr>
                <w:sz w:val="24"/>
              </w:rPr>
              <w:t>10</w:t>
            </w:r>
          </w:p>
        </w:tc>
      </w:tr>
      <w:tr w:rsidR="00A708CF" w14:paraId="45F8D0E9" w14:textId="77777777" w:rsidTr="00A708CF">
        <w:trPr>
          <w:trHeight w:val="275"/>
        </w:trPr>
        <w:tc>
          <w:tcPr>
            <w:tcW w:w="2630" w:type="dxa"/>
          </w:tcPr>
          <w:p w14:paraId="0DB698E2" w14:textId="77777777" w:rsidR="00A708CF" w:rsidRDefault="00A708CF" w:rsidP="00A708CF">
            <w:pPr>
              <w:pStyle w:val="TableParagraph"/>
              <w:ind w:left="23"/>
              <w:rPr>
                <w:sz w:val="24"/>
              </w:rPr>
            </w:pPr>
            <w:r>
              <w:rPr>
                <w:sz w:val="24"/>
              </w:rPr>
              <w:t>Voted in 2015</w:t>
            </w:r>
          </w:p>
        </w:tc>
        <w:tc>
          <w:tcPr>
            <w:tcW w:w="1727" w:type="dxa"/>
          </w:tcPr>
          <w:p w14:paraId="3113DC16" w14:textId="68158EA1" w:rsidR="00A708CF" w:rsidRDefault="00A708CF" w:rsidP="00A708CF">
            <w:pPr>
              <w:pStyle w:val="TableParagraph"/>
              <w:ind w:left="712" w:right="434"/>
              <w:rPr>
                <w:sz w:val="24"/>
              </w:rPr>
            </w:pPr>
            <w:r>
              <w:rPr>
                <w:sz w:val="24"/>
              </w:rPr>
              <w:t xml:space="preserve">   989</w:t>
            </w:r>
          </w:p>
        </w:tc>
        <w:tc>
          <w:tcPr>
            <w:tcW w:w="1179" w:type="dxa"/>
          </w:tcPr>
          <w:p w14:paraId="61EF047E" w14:textId="77777777" w:rsidR="00A708CF" w:rsidRDefault="00A708CF" w:rsidP="00A708CF">
            <w:pPr>
              <w:pStyle w:val="TableParagraph"/>
              <w:ind w:left="432" w:right="159"/>
              <w:rPr>
                <w:sz w:val="24"/>
              </w:rPr>
            </w:pPr>
            <w:r>
              <w:rPr>
                <w:sz w:val="24"/>
              </w:rPr>
              <w:t>0.890</w:t>
            </w:r>
          </w:p>
        </w:tc>
        <w:tc>
          <w:tcPr>
            <w:tcW w:w="883" w:type="dxa"/>
          </w:tcPr>
          <w:p w14:paraId="298C4113" w14:textId="77777777" w:rsidR="00A708CF" w:rsidRDefault="00A708CF" w:rsidP="00A708CF">
            <w:pPr>
              <w:pStyle w:val="TableParagraph"/>
              <w:ind w:left="158" w:right="145"/>
              <w:rPr>
                <w:sz w:val="24"/>
              </w:rPr>
            </w:pPr>
            <w:r>
              <w:rPr>
                <w:sz w:val="24"/>
              </w:rPr>
              <w:t>0.313</w:t>
            </w:r>
          </w:p>
        </w:tc>
        <w:tc>
          <w:tcPr>
            <w:tcW w:w="729" w:type="dxa"/>
          </w:tcPr>
          <w:p w14:paraId="04A92D94" w14:textId="77777777" w:rsidR="00A708CF" w:rsidRDefault="00A708CF" w:rsidP="00A708CF">
            <w:pPr>
              <w:pStyle w:val="TableParagraph"/>
              <w:ind w:right="1"/>
              <w:rPr>
                <w:sz w:val="24"/>
              </w:rPr>
            </w:pPr>
            <w:r>
              <w:rPr>
                <w:sz w:val="24"/>
              </w:rPr>
              <w:t>0</w:t>
            </w:r>
          </w:p>
        </w:tc>
        <w:tc>
          <w:tcPr>
            <w:tcW w:w="666" w:type="dxa"/>
          </w:tcPr>
          <w:p w14:paraId="694638AA" w14:textId="77777777" w:rsidR="00A708CF" w:rsidRDefault="00A708CF" w:rsidP="00A708CF">
            <w:pPr>
              <w:pStyle w:val="TableParagraph"/>
              <w:ind w:left="103"/>
              <w:rPr>
                <w:sz w:val="24"/>
              </w:rPr>
            </w:pPr>
            <w:r>
              <w:rPr>
                <w:sz w:val="24"/>
              </w:rPr>
              <w:t>1</w:t>
            </w:r>
          </w:p>
        </w:tc>
      </w:tr>
      <w:tr w:rsidR="00A708CF" w14:paraId="097686D2" w14:textId="77777777" w:rsidTr="00A708CF">
        <w:trPr>
          <w:trHeight w:val="275"/>
        </w:trPr>
        <w:tc>
          <w:tcPr>
            <w:tcW w:w="2630" w:type="dxa"/>
          </w:tcPr>
          <w:p w14:paraId="75735DD9" w14:textId="77777777" w:rsidR="00A708CF" w:rsidRDefault="00A708CF" w:rsidP="00A708CF">
            <w:pPr>
              <w:pStyle w:val="TableParagraph"/>
              <w:ind w:left="23"/>
              <w:rPr>
                <w:sz w:val="24"/>
              </w:rPr>
            </w:pPr>
            <w:r>
              <w:rPr>
                <w:sz w:val="24"/>
              </w:rPr>
              <w:t>Religious</w:t>
            </w:r>
          </w:p>
        </w:tc>
        <w:tc>
          <w:tcPr>
            <w:tcW w:w="1727" w:type="dxa"/>
          </w:tcPr>
          <w:p w14:paraId="65E43A8D" w14:textId="77777777" w:rsidR="00A708CF" w:rsidRDefault="00A708CF" w:rsidP="00A708CF">
            <w:pPr>
              <w:pStyle w:val="TableParagraph"/>
              <w:ind w:left="712" w:right="434"/>
              <w:rPr>
                <w:sz w:val="24"/>
              </w:rPr>
            </w:pPr>
            <w:r>
              <w:rPr>
                <w:sz w:val="24"/>
              </w:rPr>
              <w:t>1,109</w:t>
            </w:r>
          </w:p>
        </w:tc>
        <w:tc>
          <w:tcPr>
            <w:tcW w:w="1179" w:type="dxa"/>
          </w:tcPr>
          <w:p w14:paraId="7FA722A3" w14:textId="77777777" w:rsidR="00A708CF" w:rsidRDefault="00A708CF" w:rsidP="00A708CF">
            <w:pPr>
              <w:pStyle w:val="TableParagraph"/>
              <w:ind w:left="432" w:right="159"/>
              <w:rPr>
                <w:sz w:val="24"/>
              </w:rPr>
            </w:pPr>
            <w:r>
              <w:rPr>
                <w:sz w:val="24"/>
              </w:rPr>
              <w:t>6.684</w:t>
            </w:r>
          </w:p>
        </w:tc>
        <w:tc>
          <w:tcPr>
            <w:tcW w:w="883" w:type="dxa"/>
          </w:tcPr>
          <w:p w14:paraId="49E8CB3D" w14:textId="77777777" w:rsidR="00A708CF" w:rsidRDefault="00A708CF" w:rsidP="00A708CF">
            <w:pPr>
              <w:pStyle w:val="TableParagraph"/>
              <w:ind w:left="158" w:right="145"/>
              <w:rPr>
                <w:sz w:val="24"/>
              </w:rPr>
            </w:pPr>
            <w:r>
              <w:rPr>
                <w:sz w:val="24"/>
              </w:rPr>
              <w:t>2.360</w:t>
            </w:r>
          </w:p>
        </w:tc>
        <w:tc>
          <w:tcPr>
            <w:tcW w:w="729" w:type="dxa"/>
          </w:tcPr>
          <w:p w14:paraId="02C9BF1A" w14:textId="77777777" w:rsidR="00A708CF" w:rsidRDefault="00A708CF" w:rsidP="00A708CF">
            <w:pPr>
              <w:pStyle w:val="TableParagraph"/>
              <w:ind w:right="1"/>
              <w:rPr>
                <w:sz w:val="24"/>
              </w:rPr>
            </w:pPr>
            <w:r>
              <w:rPr>
                <w:sz w:val="24"/>
              </w:rPr>
              <w:t>1</w:t>
            </w:r>
          </w:p>
        </w:tc>
        <w:tc>
          <w:tcPr>
            <w:tcW w:w="666" w:type="dxa"/>
          </w:tcPr>
          <w:p w14:paraId="10B4F70E" w14:textId="77777777" w:rsidR="00A708CF" w:rsidRDefault="00A708CF" w:rsidP="00A708CF">
            <w:pPr>
              <w:pStyle w:val="TableParagraph"/>
              <w:ind w:left="144" w:right="41"/>
              <w:rPr>
                <w:sz w:val="24"/>
              </w:rPr>
            </w:pPr>
            <w:r>
              <w:rPr>
                <w:sz w:val="24"/>
              </w:rPr>
              <w:t>10</w:t>
            </w:r>
          </w:p>
        </w:tc>
      </w:tr>
      <w:tr w:rsidR="00A708CF" w14:paraId="3B10BAAF" w14:textId="77777777" w:rsidTr="00A708CF">
        <w:trPr>
          <w:trHeight w:val="275"/>
        </w:trPr>
        <w:tc>
          <w:tcPr>
            <w:tcW w:w="2630" w:type="dxa"/>
          </w:tcPr>
          <w:p w14:paraId="231EC948" w14:textId="77777777" w:rsidR="00A708CF" w:rsidRDefault="00A708CF" w:rsidP="00A708CF">
            <w:pPr>
              <w:pStyle w:val="TableParagraph"/>
              <w:ind w:left="23"/>
              <w:rPr>
                <w:sz w:val="24"/>
              </w:rPr>
            </w:pPr>
            <w:r>
              <w:rPr>
                <w:sz w:val="24"/>
              </w:rPr>
              <w:t>Male</w:t>
            </w:r>
          </w:p>
        </w:tc>
        <w:tc>
          <w:tcPr>
            <w:tcW w:w="1727" w:type="dxa"/>
          </w:tcPr>
          <w:p w14:paraId="6F1CA253" w14:textId="77777777" w:rsidR="00A708CF" w:rsidRDefault="00A708CF" w:rsidP="00A708CF">
            <w:pPr>
              <w:pStyle w:val="TableParagraph"/>
              <w:ind w:left="712" w:right="434"/>
              <w:rPr>
                <w:sz w:val="24"/>
              </w:rPr>
            </w:pPr>
            <w:r>
              <w:rPr>
                <w:sz w:val="24"/>
              </w:rPr>
              <w:t>1,136</w:t>
            </w:r>
          </w:p>
        </w:tc>
        <w:tc>
          <w:tcPr>
            <w:tcW w:w="1179" w:type="dxa"/>
          </w:tcPr>
          <w:p w14:paraId="388C3BD2" w14:textId="77777777" w:rsidR="00A708CF" w:rsidRDefault="00A708CF" w:rsidP="00A708CF">
            <w:pPr>
              <w:pStyle w:val="TableParagraph"/>
              <w:ind w:left="432" w:right="159"/>
              <w:rPr>
                <w:sz w:val="24"/>
              </w:rPr>
            </w:pPr>
            <w:r>
              <w:rPr>
                <w:sz w:val="24"/>
              </w:rPr>
              <w:t>0.510</w:t>
            </w:r>
          </w:p>
        </w:tc>
        <w:tc>
          <w:tcPr>
            <w:tcW w:w="883" w:type="dxa"/>
          </w:tcPr>
          <w:p w14:paraId="76DFAFE4" w14:textId="77777777" w:rsidR="00A708CF" w:rsidRDefault="00A708CF" w:rsidP="00A708CF">
            <w:pPr>
              <w:pStyle w:val="TableParagraph"/>
              <w:ind w:left="158" w:right="145"/>
              <w:rPr>
                <w:sz w:val="24"/>
              </w:rPr>
            </w:pPr>
            <w:r>
              <w:rPr>
                <w:sz w:val="24"/>
              </w:rPr>
              <w:t>0.500</w:t>
            </w:r>
          </w:p>
        </w:tc>
        <w:tc>
          <w:tcPr>
            <w:tcW w:w="729" w:type="dxa"/>
          </w:tcPr>
          <w:p w14:paraId="7E6BBE67" w14:textId="77777777" w:rsidR="00A708CF" w:rsidRDefault="00A708CF" w:rsidP="00A708CF">
            <w:pPr>
              <w:pStyle w:val="TableParagraph"/>
              <w:ind w:right="1"/>
              <w:rPr>
                <w:sz w:val="24"/>
              </w:rPr>
            </w:pPr>
            <w:r>
              <w:rPr>
                <w:sz w:val="24"/>
              </w:rPr>
              <w:t>0</w:t>
            </w:r>
          </w:p>
        </w:tc>
        <w:tc>
          <w:tcPr>
            <w:tcW w:w="666" w:type="dxa"/>
          </w:tcPr>
          <w:p w14:paraId="067469EF" w14:textId="77777777" w:rsidR="00A708CF" w:rsidRDefault="00A708CF" w:rsidP="00A708CF">
            <w:pPr>
              <w:pStyle w:val="TableParagraph"/>
              <w:ind w:left="103"/>
              <w:rPr>
                <w:sz w:val="24"/>
              </w:rPr>
            </w:pPr>
            <w:r>
              <w:rPr>
                <w:sz w:val="24"/>
              </w:rPr>
              <w:t>1</w:t>
            </w:r>
          </w:p>
        </w:tc>
      </w:tr>
      <w:tr w:rsidR="00A708CF" w14:paraId="584189E2" w14:textId="77777777" w:rsidTr="00A708CF">
        <w:trPr>
          <w:trHeight w:val="276"/>
        </w:trPr>
        <w:tc>
          <w:tcPr>
            <w:tcW w:w="2630" w:type="dxa"/>
          </w:tcPr>
          <w:p w14:paraId="0BD6A2A5" w14:textId="77777777" w:rsidR="00A708CF" w:rsidRDefault="00A708CF" w:rsidP="00A708CF">
            <w:pPr>
              <w:pStyle w:val="TableParagraph"/>
              <w:ind w:left="23"/>
              <w:rPr>
                <w:sz w:val="24"/>
              </w:rPr>
            </w:pPr>
            <w:r>
              <w:rPr>
                <w:sz w:val="24"/>
              </w:rPr>
              <w:t>Age</w:t>
            </w:r>
          </w:p>
        </w:tc>
        <w:tc>
          <w:tcPr>
            <w:tcW w:w="1727" w:type="dxa"/>
          </w:tcPr>
          <w:p w14:paraId="442A49F7" w14:textId="77777777" w:rsidR="00A708CF" w:rsidRDefault="00A708CF" w:rsidP="00A708CF">
            <w:pPr>
              <w:pStyle w:val="TableParagraph"/>
              <w:ind w:left="712" w:right="434"/>
              <w:rPr>
                <w:sz w:val="24"/>
              </w:rPr>
            </w:pPr>
            <w:r>
              <w:rPr>
                <w:sz w:val="24"/>
              </w:rPr>
              <w:t>1,136</w:t>
            </w:r>
          </w:p>
        </w:tc>
        <w:tc>
          <w:tcPr>
            <w:tcW w:w="1179" w:type="dxa"/>
          </w:tcPr>
          <w:p w14:paraId="25646126" w14:textId="77777777" w:rsidR="00A708CF" w:rsidRDefault="00A708CF" w:rsidP="00A708CF">
            <w:pPr>
              <w:pStyle w:val="TableParagraph"/>
              <w:ind w:left="432" w:right="159"/>
              <w:rPr>
                <w:sz w:val="24"/>
              </w:rPr>
            </w:pPr>
            <w:r>
              <w:rPr>
                <w:sz w:val="24"/>
              </w:rPr>
              <w:t>37.62</w:t>
            </w:r>
          </w:p>
        </w:tc>
        <w:tc>
          <w:tcPr>
            <w:tcW w:w="883" w:type="dxa"/>
          </w:tcPr>
          <w:p w14:paraId="16EFAF2C" w14:textId="77777777" w:rsidR="00A708CF" w:rsidRDefault="00A708CF" w:rsidP="00A708CF">
            <w:pPr>
              <w:pStyle w:val="TableParagraph"/>
              <w:ind w:left="158" w:right="145"/>
              <w:rPr>
                <w:sz w:val="24"/>
              </w:rPr>
            </w:pPr>
            <w:r>
              <w:rPr>
                <w:sz w:val="24"/>
              </w:rPr>
              <w:t>13.37</w:t>
            </w:r>
          </w:p>
        </w:tc>
        <w:tc>
          <w:tcPr>
            <w:tcW w:w="729" w:type="dxa"/>
          </w:tcPr>
          <w:p w14:paraId="041FDF97" w14:textId="77777777" w:rsidR="00A708CF" w:rsidRDefault="00A708CF" w:rsidP="00A708CF">
            <w:pPr>
              <w:pStyle w:val="TableParagraph"/>
              <w:ind w:right="144"/>
              <w:rPr>
                <w:sz w:val="24"/>
              </w:rPr>
            </w:pPr>
            <w:r>
              <w:rPr>
                <w:sz w:val="24"/>
              </w:rPr>
              <w:t>18</w:t>
            </w:r>
          </w:p>
        </w:tc>
        <w:tc>
          <w:tcPr>
            <w:tcW w:w="666" w:type="dxa"/>
          </w:tcPr>
          <w:p w14:paraId="55D14499" w14:textId="77777777" w:rsidR="00A708CF" w:rsidRDefault="00A708CF" w:rsidP="00A708CF">
            <w:pPr>
              <w:pStyle w:val="TableParagraph"/>
              <w:ind w:left="144" w:right="41"/>
              <w:rPr>
                <w:sz w:val="24"/>
              </w:rPr>
            </w:pPr>
            <w:r>
              <w:rPr>
                <w:sz w:val="24"/>
              </w:rPr>
              <w:t>77</w:t>
            </w:r>
          </w:p>
        </w:tc>
      </w:tr>
      <w:tr w:rsidR="00A708CF" w14:paraId="6536FF6C" w14:textId="77777777" w:rsidTr="00A708CF">
        <w:trPr>
          <w:trHeight w:val="276"/>
        </w:trPr>
        <w:tc>
          <w:tcPr>
            <w:tcW w:w="2630" w:type="dxa"/>
          </w:tcPr>
          <w:p w14:paraId="655376F2" w14:textId="77777777" w:rsidR="00A708CF" w:rsidRDefault="00A708CF" w:rsidP="00A708CF">
            <w:pPr>
              <w:pStyle w:val="TableParagraph"/>
              <w:ind w:left="23"/>
              <w:rPr>
                <w:sz w:val="24"/>
              </w:rPr>
            </w:pPr>
            <w:r>
              <w:rPr>
                <w:sz w:val="24"/>
              </w:rPr>
              <w:t>Education</w:t>
            </w:r>
          </w:p>
        </w:tc>
        <w:tc>
          <w:tcPr>
            <w:tcW w:w="1727" w:type="dxa"/>
          </w:tcPr>
          <w:p w14:paraId="4E070591" w14:textId="77777777" w:rsidR="00A708CF" w:rsidRDefault="00A708CF" w:rsidP="00A708CF">
            <w:pPr>
              <w:pStyle w:val="TableParagraph"/>
              <w:ind w:left="712" w:right="434"/>
              <w:rPr>
                <w:sz w:val="24"/>
              </w:rPr>
            </w:pPr>
            <w:r>
              <w:rPr>
                <w:sz w:val="24"/>
              </w:rPr>
              <w:t>1,134</w:t>
            </w:r>
          </w:p>
        </w:tc>
        <w:tc>
          <w:tcPr>
            <w:tcW w:w="1179" w:type="dxa"/>
          </w:tcPr>
          <w:p w14:paraId="7E6D7BD7" w14:textId="77777777" w:rsidR="00A708CF" w:rsidRDefault="00A708CF" w:rsidP="00A708CF">
            <w:pPr>
              <w:pStyle w:val="TableParagraph"/>
              <w:ind w:left="432" w:right="159"/>
              <w:rPr>
                <w:sz w:val="24"/>
              </w:rPr>
            </w:pPr>
            <w:r>
              <w:rPr>
                <w:sz w:val="24"/>
              </w:rPr>
              <w:t>4.175</w:t>
            </w:r>
          </w:p>
        </w:tc>
        <w:tc>
          <w:tcPr>
            <w:tcW w:w="883" w:type="dxa"/>
          </w:tcPr>
          <w:p w14:paraId="4934E416" w14:textId="77777777" w:rsidR="00A708CF" w:rsidRDefault="00A708CF" w:rsidP="00A708CF">
            <w:pPr>
              <w:pStyle w:val="TableParagraph"/>
              <w:ind w:left="158" w:right="145"/>
              <w:rPr>
                <w:sz w:val="24"/>
              </w:rPr>
            </w:pPr>
            <w:r>
              <w:rPr>
                <w:sz w:val="24"/>
              </w:rPr>
              <w:t>1.515</w:t>
            </w:r>
          </w:p>
        </w:tc>
        <w:tc>
          <w:tcPr>
            <w:tcW w:w="729" w:type="dxa"/>
          </w:tcPr>
          <w:p w14:paraId="0D1EF8EF" w14:textId="77777777" w:rsidR="00A708CF" w:rsidRDefault="00A708CF" w:rsidP="00A708CF">
            <w:pPr>
              <w:pStyle w:val="TableParagraph"/>
              <w:ind w:right="1"/>
              <w:rPr>
                <w:sz w:val="24"/>
              </w:rPr>
            </w:pPr>
            <w:r>
              <w:rPr>
                <w:sz w:val="24"/>
              </w:rPr>
              <w:t>1</w:t>
            </w:r>
          </w:p>
        </w:tc>
        <w:tc>
          <w:tcPr>
            <w:tcW w:w="666" w:type="dxa"/>
          </w:tcPr>
          <w:p w14:paraId="7840B399" w14:textId="77777777" w:rsidR="00A708CF" w:rsidRDefault="00A708CF" w:rsidP="00A708CF">
            <w:pPr>
              <w:pStyle w:val="TableParagraph"/>
              <w:ind w:left="103"/>
              <w:rPr>
                <w:sz w:val="24"/>
              </w:rPr>
            </w:pPr>
            <w:r>
              <w:rPr>
                <w:sz w:val="24"/>
              </w:rPr>
              <w:t>8</w:t>
            </w:r>
          </w:p>
        </w:tc>
      </w:tr>
      <w:tr w:rsidR="00A708CF" w14:paraId="5042F421" w14:textId="77777777" w:rsidTr="00A708CF">
        <w:trPr>
          <w:trHeight w:val="276"/>
        </w:trPr>
        <w:tc>
          <w:tcPr>
            <w:tcW w:w="2630" w:type="dxa"/>
          </w:tcPr>
          <w:p w14:paraId="09F1C268" w14:textId="77777777" w:rsidR="00A708CF" w:rsidRDefault="00A708CF" w:rsidP="00A708CF">
            <w:pPr>
              <w:pStyle w:val="TableParagraph"/>
              <w:ind w:left="23"/>
              <w:rPr>
                <w:sz w:val="24"/>
              </w:rPr>
            </w:pPr>
            <w:r>
              <w:rPr>
                <w:sz w:val="24"/>
              </w:rPr>
              <w:t>Income</w:t>
            </w:r>
          </w:p>
        </w:tc>
        <w:tc>
          <w:tcPr>
            <w:tcW w:w="1727" w:type="dxa"/>
          </w:tcPr>
          <w:p w14:paraId="1ABBC00A" w14:textId="77777777" w:rsidR="00A708CF" w:rsidRDefault="00A708CF" w:rsidP="00A708CF">
            <w:pPr>
              <w:pStyle w:val="TableParagraph"/>
              <w:ind w:left="712" w:right="434"/>
              <w:rPr>
                <w:sz w:val="24"/>
              </w:rPr>
            </w:pPr>
            <w:r>
              <w:rPr>
                <w:sz w:val="24"/>
              </w:rPr>
              <w:t>1,015</w:t>
            </w:r>
          </w:p>
        </w:tc>
        <w:tc>
          <w:tcPr>
            <w:tcW w:w="1179" w:type="dxa"/>
          </w:tcPr>
          <w:p w14:paraId="2FC2F236" w14:textId="77777777" w:rsidR="00A708CF" w:rsidRDefault="00A708CF" w:rsidP="00A708CF">
            <w:pPr>
              <w:pStyle w:val="TableParagraph"/>
              <w:ind w:left="432" w:right="159"/>
              <w:rPr>
                <w:sz w:val="24"/>
              </w:rPr>
            </w:pPr>
            <w:r>
              <w:rPr>
                <w:sz w:val="24"/>
              </w:rPr>
              <w:t>4.597</w:t>
            </w:r>
          </w:p>
        </w:tc>
        <w:tc>
          <w:tcPr>
            <w:tcW w:w="883" w:type="dxa"/>
          </w:tcPr>
          <w:p w14:paraId="64D2CC65" w14:textId="77777777" w:rsidR="00A708CF" w:rsidRDefault="00A708CF" w:rsidP="00A708CF">
            <w:pPr>
              <w:pStyle w:val="TableParagraph"/>
              <w:ind w:left="158" w:right="145"/>
              <w:rPr>
                <w:sz w:val="24"/>
              </w:rPr>
            </w:pPr>
            <w:r>
              <w:rPr>
                <w:sz w:val="24"/>
              </w:rPr>
              <w:t>2.466</w:t>
            </w:r>
          </w:p>
        </w:tc>
        <w:tc>
          <w:tcPr>
            <w:tcW w:w="729" w:type="dxa"/>
          </w:tcPr>
          <w:p w14:paraId="05F8232D" w14:textId="77777777" w:rsidR="00A708CF" w:rsidRDefault="00A708CF" w:rsidP="00A708CF">
            <w:pPr>
              <w:pStyle w:val="TableParagraph"/>
              <w:ind w:right="1"/>
              <w:rPr>
                <w:sz w:val="24"/>
              </w:rPr>
            </w:pPr>
            <w:r>
              <w:rPr>
                <w:sz w:val="24"/>
              </w:rPr>
              <w:t>1</w:t>
            </w:r>
          </w:p>
        </w:tc>
        <w:tc>
          <w:tcPr>
            <w:tcW w:w="666" w:type="dxa"/>
          </w:tcPr>
          <w:p w14:paraId="1B6A18B7" w14:textId="77777777" w:rsidR="00A708CF" w:rsidRDefault="00A708CF" w:rsidP="00A708CF">
            <w:pPr>
              <w:pStyle w:val="TableParagraph"/>
              <w:ind w:left="144" w:right="41"/>
              <w:rPr>
                <w:sz w:val="24"/>
              </w:rPr>
            </w:pPr>
            <w:r>
              <w:rPr>
                <w:sz w:val="24"/>
              </w:rPr>
              <w:t>10</w:t>
            </w:r>
          </w:p>
        </w:tc>
      </w:tr>
      <w:tr w:rsidR="00A708CF" w14:paraId="74DCE47A" w14:textId="77777777" w:rsidTr="00A708CF">
        <w:trPr>
          <w:trHeight w:val="272"/>
        </w:trPr>
        <w:tc>
          <w:tcPr>
            <w:tcW w:w="2630" w:type="dxa"/>
          </w:tcPr>
          <w:p w14:paraId="339C730D" w14:textId="77777777" w:rsidR="00A708CF" w:rsidRDefault="00A708CF" w:rsidP="00A708CF">
            <w:pPr>
              <w:pStyle w:val="TableParagraph"/>
              <w:spacing w:line="252" w:lineRule="exact"/>
              <w:ind w:left="23"/>
              <w:rPr>
                <w:sz w:val="24"/>
              </w:rPr>
            </w:pPr>
            <w:r>
              <w:rPr>
                <w:sz w:val="24"/>
              </w:rPr>
              <w:t>Public employment</w:t>
            </w:r>
          </w:p>
        </w:tc>
        <w:tc>
          <w:tcPr>
            <w:tcW w:w="1727" w:type="dxa"/>
          </w:tcPr>
          <w:p w14:paraId="13F68421" w14:textId="77777777" w:rsidR="00A708CF" w:rsidRDefault="00A708CF" w:rsidP="00A708CF">
            <w:pPr>
              <w:pStyle w:val="TableParagraph"/>
              <w:spacing w:line="252" w:lineRule="exact"/>
              <w:ind w:left="712" w:right="434"/>
              <w:rPr>
                <w:sz w:val="24"/>
              </w:rPr>
            </w:pPr>
            <w:r>
              <w:rPr>
                <w:sz w:val="24"/>
              </w:rPr>
              <w:t>1,117</w:t>
            </w:r>
          </w:p>
        </w:tc>
        <w:tc>
          <w:tcPr>
            <w:tcW w:w="1179" w:type="dxa"/>
          </w:tcPr>
          <w:p w14:paraId="7337A79F" w14:textId="77777777" w:rsidR="00A708CF" w:rsidRDefault="00A708CF" w:rsidP="00A708CF">
            <w:pPr>
              <w:pStyle w:val="TableParagraph"/>
              <w:spacing w:line="252" w:lineRule="exact"/>
              <w:ind w:left="432" w:right="159"/>
              <w:rPr>
                <w:sz w:val="24"/>
              </w:rPr>
            </w:pPr>
            <w:r>
              <w:rPr>
                <w:sz w:val="24"/>
              </w:rPr>
              <w:t>0.021</w:t>
            </w:r>
          </w:p>
        </w:tc>
        <w:tc>
          <w:tcPr>
            <w:tcW w:w="883" w:type="dxa"/>
          </w:tcPr>
          <w:p w14:paraId="39268376" w14:textId="77777777" w:rsidR="00A708CF" w:rsidRDefault="00A708CF" w:rsidP="00A708CF">
            <w:pPr>
              <w:pStyle w:val="TableParagraph"/>
              <w:spacing w:line="252" w:lineRule="exact"/>
              <w:ind w:left="158" w:right="145"/>
              <w:rPr>
                <w:sz w:val="24"/>
              </w:rPr>
            </w:pPr>
            <w:r>
              <w:rPr>
                <w:sz w:val="24"/>
              </w:rPr>
              <w:t>0.145</w:t>
            </w:r>
          </w:p>
        </w:tc>
        <w:tc>
          <w:tcPr>
            <w:tcW w:w="729" w:type="dxa"/>
          </w:tcPr>
          <w:p w14:paraId="158E13B8" w14:textId="77777777" w:rsidR="00A708CF" w:rsidRDefault="00A708CF" w:rsidP="00A708CF">
            <w:pPr>
              <w:pStyle w:val="TableParagraph"/>
              <w:spacing w:line="252" w:lineRule="exact"/>
              <w:ind w:right="1"/>
              <w:rPr>
                <w:sz w:val="24"/>
              </w:rPr>
            </w:pPr>
            <w:r>
              <w:rPr>
                <w:sz w:val="24"/>
              </w:rPr>
              <w:t>0</w:t>
            </w:r>
          </w:p>
        </w:tc>
        <w:tc>
          <w:tcPr>
            <w:tcW w:w="666" w:type="dxa"/>
          </w:tcPr>
          <w:p w14:paraId="0697491F" w14:textId="77777777" w:rsidR="00A708CF" w:rsidRDefault="00A708CF" w:rsidP="00A708CF">
            <w:pPr>
              <w:pStyle w:val="TableParagraph"/>
              <w:spacing w:line="252" w:lineRule="exact"/>
              <w:ind w:left="103"/>
              <w:rPr>
                <w:sz w:val="24"/>
              </w:rPr>
            </w:pPr>
            <w:r>
              <w:rPr>
                <w:sz w:val="24"/>
              </w:rPr>
              <w:t>1</w:t>
            </w:r>
          </w:p>
        </w:tc>
      </w:tr>
    </w:tbl>
    <w:p w14:paraId="6C2FBFC5" w14:textId="1B068990" w:rsidR="005226FA" w:rsidRPr="00AA7C99" w:rsidRDefault="005226FA" w:rsidP="005226FA">
      <w:pPr>
        <w:rPr>
          <w:color w:val="000000" w:themeColor="text1"/>
        </w:rPr>
      </w:pPr>
    </w:p>
    <w:p w14:paraId="7EDCE791" w14:textId="77777777" w:rsidR="005226FA" w:rsidRPr="00AA7C99" w:rsidRDefault="005226FA" w:rsidP="005226FA">
      <w:pPr>
        <w:rPr>
          <w:color w:val="000000" w:themeColor="text1"/>
        </w:rPr>
      </w:pPr>
    </w:p>
    <w:p w14:paraId="7BACA161" w14:textId="77777777" w:rsidR="005226FA" w:rsidRPr="00AA7C99" w:rsidRDefault="005226FA" w:rsidP="005226FA">
      <w:pPr>
        <w:rPr>
          <w:color w:val="000000" w:themeColor="text1"/>
        </w:rPr>
      </w:pPr>
    </w:p>
    <w:p w14:paraId="28B8023F" w14:textId="77777777" w:rsidR="005226FA" w:rsidRPr="00AA7C99" w:rsidRDefault="005226FA" w:rsidP="005226FA">
      <w:pPr>
        <w:rPr>
          <w:color w:val="000000" w:themeColor="text1"/>
        </w:rPr>
      </w:pPr>
    </w:p>
    <w:p w14:paraId="363AF60A" w14:textId="77777777" w:rsidR="005226FA" w:rsidRPr="00AA7C99" w:rsidRDefault="005226FA" w:rsidP="005226FA">
      <w:pPr>
        <w:rPr>
          <w:color w:val="000000" w:themeColor="text1"/>
        </w:rPr>
      </w:pPr>
    </w:p>
    <w:p w14:paraId="0EFDBE98" w14:textId="77777777" w:rsidR="005226FA" w:rsidRPr="00AA7C99" w:rsidRDefault="005226FA" w:rsidP="005226FA">
      <w:pPr>
        <w:rPr>
          <w:color w:val="000000" w:themeColor="text1"/>
        </w:rPr>
      </w:pPr>
    </w:p>
    <w:p w14:paraId="37858258" w14:textId="77777777" w:rsidR="005226FA" w:rsidRPr="00AA7C99" w:rsidRDefault="005226FA" w:rsidP="005226FA">
      <w:pPr>
        <w:spacing w:line="480" w:lineRule="auto"/>
        <w:rPr>
          <w:color w:val="000000" w:themeColor="text1"/>
        </w:rPr>
      </w:pPr>
    </w:p>
    <w:p w14:paraId="17E63B7E" w14:textId="77777777" w:rsidR="005226FA" w:rsidRPr="00AA7C99" w:rsidRDefault="005226FA" w:rsidP="005226FA">
      <w:pPr>
        <w:spacing w:line="480" w:lineRule="auto"/>
        <w:rPr>
          <w:color w:val="000000" w:themeColor="text1"/>
        </w:rPr>
      </w:pPr>
    </w:p>
    <w:p w14:paraId="76851C39" w14:textId="77777777" w:rsidR="005226FA" w:rsidRPr="00AA7C99" w:rsidRDefault="005226FA" w:rsidP="005226FA">
      <w:pPr>
        <w:spacing w:line="480" w:lineRule="auto"/>
        <w:rPr>
          <w:color w:val="000000" w:themeColor="text1"/>
        </w:rPr>
      </w:pPr>
    </w:p>
    <w:p w14:paraId="2E018253" w14:textId="77777777" w:rsidR="00FE22C0" w:rsidRPr="00AA7C99" w:rsidRDefault="00FE22C0" w:rsidP="005226FA">
      <w:pPr>
        <w:spacing w:line="480" w:lineRule="auto"/>
        <w:rPr>
          <w:color w:val="000000" w:themeColor="text1"/>
        </w:rPr>
      </w:pPr>
    </w:p>
    <w:p w14:paraId="2FE7867D" w14:textId="6BBC2A1C" w:rsidR="005226FA" w:rsidRPr="00AA7C99" w:rsidRDefault="003C2508" w:rsidP="005226FA">
      <w:pPr>
        <w:spacing w:line="480" w:lineRule="auto"/>
        <w:rPr>
          <w:b/>
          <w:color w:val="000000" w:themeColor="text1"/>
        </w:rPr>
      </w:pPr>
      <w:r w:rsidRPr="00AA7C99">
        <w:rPr>
          <w:color w:val="000000" w:themeColor="text1"/>
        </w:rPr>
        <w:lastRenderedPageBreak/>
        <w:t>Table A</w:t>
      </w:r>
      <w:r w:rsidR="008E5B09" w:rsidRPr="00AA7C99">
        <w:rPr>
          <w:color w:val="000000" w:themeColor="text1"/>
        </w:rPr>
        <w:t>7</w:t>
      </w:r>
      <w:r w:rsidRPr="00AA7C99">
        <w:rPr>
          <w:color w:val="000000" w:themeColor="text1"/>
        </w:rPr>
        <w:t xml:space="preserve">. </w:t>
      </w:r>
      <w:r w:rsidR="005226FA" w:rsidRPr="00AA7C99">
        <w:rPr>
          <w:b/>
          <w:color w:val="000000" w:themeColor="text1"/>
        </w:rPr>
        <w:t>Turkey – Survey Questions</w:t>
      </w:r>
    </w:p>
    <w:p w14:paraId="273D8943" w14:textId="22896B2D" w:rsidR="005226FA" w:rsidRPr="00AA7C99" w:rsidRDefault="003C2508" w:rsidP="003C2508">
      <w:pPr>
        <w:spacing w:line="276" w:lineRule="auto"/>
        <w:rPr>
          <w:color w:val="000000" w:themeColor="text1"/>
        </w:rPr>
      </w:pPr>
      <w:r w:rsidRPr="00AA7C99">
        <w:rPr>
          <w:noProof/>
          <w:color w:val="000000" w:themeColor="text1"/>
        </w:rPr>
        <mc:AlternateContent>
          <mc:Choice Requires="wps">
            <w:drawing>
              <wp:anchor distT="0" distB="0" distL="114300" distR="114300" simplePos="0" relativeHeight="251661312" behindDoc="0" locked="0" layoutInCell="1" allowOverlap="1" wp14:anchorId="0AFE151F" wp14:editId="507D0A85">
                <wp:simplePos x="0" y="0"/>
                <wp:positionH relativeFrom="column">
                  <wp:posOffset>0</wp:posOffset>
                </wp:positionH>
                <wp:positionV relativeFrom="paragraph">
                  <wp:posOffset>0</wp:posOffset>
                </wp:positionV>
                <wp:extent cx="5949950" cy="566610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949950" cy="5666105"/>
                        </a:xfrm>
                        <a:prstGeom prst="rect">
                          <a:avLst/>
                        </a:prstGeom>
                        <a:noFill/>
                        <a:ln w="6350">
                          <a:solidFill>
                            <a:prstClr val="black"/>
                          </a:solidFill>
                        </a:ln>
                      </wps:spPr>
                      <wps:txbx>
                        <w:txbxContent>
                          <w:p w14:paraId="4E15BCD6" w14:textId="77777777" w:rsidR="00A708CF" w:rsidRPr="00C25436" w:rsidRDefault="00A708CF" w:rsidP="001323CE">
                            <w:pPr>
                              <w:spacing w:line="276" w:lineRule="auto"/>
                              <w:rPr>
                                <w:b/>
                              </w:rPr>
                            </w:pPr>
                            <w:r w:rsidRPr="00C25436">
                              <w:rPr>
                                <w:b/>
                              </w:rPr>
                              <w:t>Question for DV 1:</w:t>
                            </w:r>
                          </w:p>
                          <w:p w14:paraId="32FA4ECF" w14:textId="77777777" w:rsidR="00A708CF" w:rsidRPr="00C25436" w:rsidRDefault="00A708CF" w:rsidP="001323CE">
                            <w:pPr>
                              <w:spacing w:line="276" w:lineRule="auto"/>
                            </w:pPr>
                            <w:r w:rsidRPr="00C25436">
                              <w:rPr>
                                <w:iCs/>
                              </w:rPr>
                              <w:t>As you know, there are several major groups that fight in Syrian conflict. Each group has different causes in this conflict, even though we may disagree (these causes). Nevertheless, one may think that the Syrian regime or one of these groups may deserve our sympathy for different reasons. Among these groups, which one do you have the sympathy the most?</w:t>
                            </w:r>
                          </w:p>
                          <w:p w14:paraId="47AE38B6" w14:textId="77777777" w:rsidR="00A708CF" w:rsidRPr="00C25436" w:rsidRDefault="00A708CF" w:rsidP="001323CE">
                            <w:pPr>
                              <w:pStyle w:val="ListParagraph"/>
                              <w:numPr>
                                <w:ilvl w:val="0"/>
                                <w:numId w:val="4"/>
                              </w:numPr>
                              <w:spacing w:line="276" w:lineRule="auto"/>
                            </w:pPr>
                            <w:r w:rsidRPr="00C25436">
                              <w:t>Assad Regime</w:t>
                            </w:r>
                          </w:p>
                          <w:p w14:paraId="01C26BF9" w14:textId="77777777" w:rsidR="00A708CF" w:rsidRPr="00C25436" w:rsidRDefault="00A708CF" w:rsidP="001323CE">
                            <w:pPr>
                              <w:pStyle w:val="ListParagraph"/>
                              <w:numPr>
                                <w:ilvl w:val="0"/>
                                <w:numId w:val="4"/>
                              </w:numPr>
                              <w:spacing w:line="276" w:lineRule="auto"/>
                            </w:pPr>
                            <w:r w:rsidRPr="00C25436">
                              <w:t>Al-Nusra</w:t>
                            </w:r>
                          </w:p>
                          <w:p w14:paraId="1AB4D85F" w14:textId="77777777" w:rsidR="00A708CF" w:rsidRPr="00C25436" w:rsidRDefault="00A708CF" w:rsidP="001323CE">
                            <w:pPr>
                              <w:pStyle w:val="ListParagraph"/>
                              <w:numPr>
                                <w:ilvl w:val="0"/>
                                <w:numId w:val="4"/>
                              </w:numPr>
                              <w:spacing w:line="276" w:lineRule="auto"/>
                            </w:pPr>
                            <w:r w:rsidRPr="00C25436">
                              <w:t>Free Syrian Army</w:t>
                            </w:r>
                          </w:p>
                          <w:p w14:paraId="26DD6EBC" w14:textId="77777777" w:rsidR="00A708CF" w:rsidRPr="00C25436" w:rsidRDefault="00A708CF" w:rsidP="001323CE">
                            <w:pPr>
                              <w:pStyle w:val="ListParagraph"/>
                              <w:numPr>
                                <w:ilvl w:val="0"/>
                                <w:numId w:val="4"/>
                              </w:numPr>
                              <w:spacing w:line="276" w:lineRule="auto"/>
                            </w:pPr>
                            <w:r w:rsidRPr="00C25436">
                              <w:t>Kurdish Forces (PYD-YPG)</w:t>
                            </w:r>
                          </w:p>
                          <w:p w14:paraId="17EDF1F3" w14:textId="77777777" w:rsidR="00A708CF" w:rsidRPr="00C25436" w:rsidRDefault="00A708CF" w:rsidP="001323CE">
                            <w:pPr>
                              <w:pStyle w:val="ListParagraph"/>
                              <w:numPr>
                                <w:ilvl w:val="0"/>
                                <w:numId w:val="4"/>
                              </w:numPr>
                              <w:spacing w:line="276" w:lineRule="auto"/>
                            </w:pPr>
                            <w:r w:rsidRPr="00C25436">
                              <w:t>Islamic State of Iraq and ash-Sham (ISIS)</w:t>
                            </w:r>
                          </w:p>
                          <w:p w14:paraId="1E67ADFA" w14:textId="77777777" w:rsidR="00A708CF" w:rsidRPr="00C25436" w:rsidRDefault="00A708CF" w:rsidP="001323CE">
                            <w:pPr>
                              <w:spacing w:line="276" w:lineRule="auto"/>
                            </w:pPr>
                          </w:p>
                          <w:p w14:paraId="0A8A1A3A" w14:textId="77777777" w:rsidR="00A708CF" w:rsidRDefault="00A708CF" w:rsidP="001323CE">
                            <w:pPr>
                              <w:spacing w:line="276" w:lineRule="auto"/>
                              <w:rPr>
                                <w:b/>
                              </w:rPr>
                            </w:pPr>
                            <w:r w:rsidRPr="0033402D">
                              <w:rPr>
                                <w:b/>
                              </w:rPr>
                              <w:t xml:space="preserve">Question for DV 2: </w:t>
                            </w:r>
                          </w:p>
                          <w:p w14:paraId="6F1CE4B4" w14:textId="77777777" w:rsidR="00A708CF" w:rsidRPr="00C25436" w:rsidRDefault="00A708CF" w:rsidP="001323CE">
                            <w:pPr>
                              <w:spacing w:line="276" w:lineRule="auto"/>
                            </w:pPr>
                            <w:r w:rsidRPr="00C25436">
                              <w:t xml:space="preserve">Regarding this group, -{GROUP MENTIONED ABOVE] Please tell me if you have a </w:t>
                            </w:r>
                            <w:r>
                              <w:t>very unfavorable, unfavorable, n</w:t>
                            </w:r>
                            <w:r w:rsidRPr="00C25436">
                              <w:t>either favorable nor unfavorable, favorable or very favorable opinion of those who _____________</w:t>
                            </w:r>
                          </w:p>
                          <w:tbl>
                            <w:tblPr>
                              <w:tblW w:w="8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6"/>
                              <w:gridCol w:w="559"/>
                              <w:gridCol w:w="559"/>
                              <w:gridCol w:w="559"/>
                              <w:gridCol w:w="559"/>
                              <w:gridCol w:w="559"/>
                              <w:gridCol w:w="559"/>
                            </w:tblGrid>
                            <w:tr w:rsidR="00A708CF" w:rsidRPr="00C25436" w14:paraId="268A3A6B" w14:textId="77777777" w:rsidTr="001323CE">
                              <w:trPr>
                                <w:cantSplit/>
                                <w:trHeight w:val="2231"/>
                              </w:trPr>
                              <w:tc>
                                <w:tcPr>
                                  <w:tcW w:w="5596" w:type="dxa"/>
                                </w:tcPr>
                                <w:p w14:paraId="427ED217" w14:textId="77777777" w:rsidR="00A708CF" w:rsidRPr="00C25436" w:rsidRDefault="00A708CF" w:rsidP="001323CE">
                                  <w:pPr>
                                    <w:pStyle w:val="ColorfulList-Accent12"/>
                                    <w:spacing w:after="0"/>
                                    <w:ind w:left="0"/>
                                    <w:rPr>
                                      <w:rFonts w:ascii="Times New Roman" w:hAnsi="Times New Roman"/>
                                      <w:b/>
                                      <w:sz w:val="24"/>
                                      <w:szCs w:val="24"/>
                                    </w:rPr>
                                  </w:pPr>
                                </w:p>
                              </w:tc>
                              <w:tc>
                                <w:tcPr>
                                  <w:tcW w:w="559" w:type="dxa"/>
                                  <w:textDirection w:val="btLr"/>
                                  <w:vAlign w:val="center"/>
                                </w:tcPr>
                                <w:p w14:paraId="164E8A35"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1.Very unfavorable</w:t>
                                  </w:r>
                                </w:p>
                              </w:tc>
                              <w:tc>
                                <w:tcPr>
                                  <w:tcW w:w="559" w:type="dxa"/>
                                  <w:textDirection w:val="btLr"/>
                                  <w:vAlign w:val="center"/>
                                </w:tcPr>
                                <w:p w14:paraId="5E18E287"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2. Unfavorable</w:t>
                                  </w:r>
                                </w:p>
                              </w:tc>
                              <w:tc>
                                <w:tcPr>
                                  <w:tcW w:w="559" w:type="dxa"/>
                                  <w:textDirection w:val="btLr"/>
                                  <w:vAlign w:val="center"/>
                                </w:tcPr>
                                <w:p w14:paraId="7BB7359F"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3. Neither favorable nor unfavorable</w:t>
                                  </w:r>
                                </w:p>
                              </w:tc>
                              <w:tc>
                                <w:tcPr>
                                  <w:tcW w:w="559" w:type="dxa"/>
                                  <w:textDirection w:val="btLr"/>
                                  <w:vAlign w:val="center"/>
                                </w:tcPr>
                                <w:p w14:paraId="3E911A22"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4. Favorable</w:t>
                                  </w:r>
                                </w:p>
                              </w:tc>
                              <w:tc>
                                <w:tcPr>
                                  <w:tcW w:w="559" w:type="dxa"/>
                                  <w:textDirection w:val="btLr"/>
                                  <w:vAlign w:val="center"/>
                                </w:tcPr>
                                <w:p w14:paraId="5FA4707A"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5. Very favorable</w:t>
                                  </w:r>
                                </w:p>
                              </w:tc>
                              <w:tc>
                                <w:tcPr>
                                  <w:tcW w:w="559" w:type="dxa"/>
                                  <w:textDirection w:val="btLr"/>
                                  <w:vAlign w:val="center"/>
                                </w:tcPr>
                                <w:p w14:paraId="427BE843"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9. Don’t know</w:t>
                                  </w:r>
                                </w:p>
                              </w:tc>
                            </w:tr>
                            <w:tr w:rsidR="00A708CF" w:rsidRPr="00C25436" w14:paraId="432ACAD0" w14:textId="77777777" w:rsidTr="001323CE">
                              <w:trPr>
                                <w:trHeight w:val="181"/>
                              </w:trPr>
                              <w:tc>
                                <w:tcPr>
                                  <w:tcW w:w="5596" w:type="dxa"/>
                                  <w:vAlign w:val="center"/>
                                </w:tcPr>
                                <w:p w14:paraId="1FEFD9D0" w14:textId="77777777" w:rsidR="00A708CF" w:rsidRPr="00C25436" w:rsidRDefault="00A708CF" w:rsidP="001323CE">
                                  <w:pPr>
                                    <w:pStyle w:val="ColorfulList-Accent12"/>
                                    <w:numPr>
                                      <w:ilvl w:val="0"/>
                                      <w:numId w:val="5"/>
                                    </w:numPr>
                                    <w:spacing w:after="0"/>
                                    <w:rPr>
                                      <w:rFonts w:ascii="Times New Roman" w:hAnsi="Times New Roman"/>
                                      <w:sz w:val="24"/>
                                      <w:szCs w:val="24"/>
                                    </w:rPr>
                                  </w:pPr>
                                  <w:r w:rsidRPr="00C25436">
                                    <w:rPr>
                                      <w:rFonts w:ascii="Times New Roman" w:hAnsi="Times New Roman"/>
                                      <w:sz w:val="24"/>
                                      <w:szCs w:val="24"/>
                                    </w:rPr>
                                    <w:t>Join the fight</w:t>
                                  </w:r>
                                </w:p>
                              </w:tc>
                              <w:tc>
                                <w:tcPr>
                                  <w:tcW w:w="559" w:type="dxa"/>
                                  <w:vAlign w:val="center"/>
                                </w:tcPr>
                                <w:p w14:paraId="4F83CA37"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0DF18F07"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0708BA5E"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74E24BD0"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28835616"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518A56A5"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r w:rsidR="00A708CF" w:rsidRPr="00C25436" w14:paraId="19C1F803" w14:textId="77777777" w:rsidTr="001323CE">
                              <w:trPr>
                                <w:trHeight w:val="194"/>
                              </w:trPr>
                              <w:tc>
                                <w:tcPr>
                                  <w:tcW w:w="5596" w:type="dxa"/>
                                  <w:vAlign w:val="center"/>
                                </w:tcPr>
                                <w:p w14:paraId="5BB3635B" w14:textId="77777777" w:rsidR="00A708CF" w:rsidRPr="00C25436" w:rsidRDefault="00A708CF" w:rsidP="001323CE">
                                  <w:pPr>
                                    <w:pStyle w:val="ColorfulList-Accent12"/>
                                    <w:numPr>
                                      <w:ilvl w:val="0"/>
                                      <w:numId w:val="5"/>
                                    </w:numPr>
                                    <w:spacing w:after="0"/>
                                    <w:ind w:left="318" w:hanging="284"/>
                                    <w:rPr>
                                      <w:rFonts w:ascii="Times New Roman" w:hAnsi="Times New Roman"/>
                                      <w:sz w:val="24"/>
                                      <w:szCs w:val="24"/>
                                    </w:rPr>
                                  </w:pPr>
                                  <w:r w:rsidRPr="00C25436">
                                    <w:rPr>
                                      <w:rFonts w:ascii="Times New Roman" w:hAnsi="Times New Roman"/>
                                      <w:sz w:val="24"/>
                                      <w:szCs w:val="24"/>
                                    </w:rPr>
                                    <w:t xml:space="preserve"> Give financial aid to those armed groups in Syrian conflict?</w:t>
                                  </w:r>
                                </w:p>
                              </w:tc>
                              <w:tc>
                                <w:tcPr>
                                  <w:tcW w:w="559" w:type="dxa"/>
                                  <w:vAlign w:val="center"/>
                                </w:tcPr>
                                <w:p w14:paraId="0BF77314"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2F0671A7"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2542CDA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0ED8BCDD"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2BD2366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3A7E48F7"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r w:rsidR="00A708CF" w:rsidRPr="00C25436" w14:paraId="39D6FBD7" w14:textId="77777777" w:rsidTr="001323CE">
                              <w:trPr>
                                <w:trHeight w:val="181"/>
                              </w:trPr>
                              <w:tc>
                                <w:tcPr>
                                  <w:tcW w:w="5596" w:type="dxa"/>
                                  <w:vAlign w:val="center"/>
                                </w:tcPr>
                                <w:p w14:paraId="41543B1E" w14:textId="77777777" w:rsidR="00A708CF" w:rsidRPr="00C25436" w:rsidRDefault="00A708CF" w:rsidP="001323CE">
                                  <w:pPr>
                                    <w:pStyle w:val="ColorfulList-Accent12"/>
                                    <w:numPr>
                                      <w:ilvl w:val="0"/>
                                      <w:numId w:val="5"/>
                                    </w:numPr>
                                    <w:spacing w:after="0"/>
                                    <w:ind w:left="318" w:hanging="284"/>
                                    <w:rPr>
                                      <w:rFonts w:ascii="Times New Roman" w:hAnsi="Times New Roman"/>
                                      <w:sz w:val="24"/>
                                      <w:szCs w:val="24"/>
                                    </w:rPr>
                                  </w:pPr>
                                  <w:r w:rsidRPr="00C25436">
                                    <w:rPr>
                                      <w:rFonts w:ascii="Times New Roman" w:hAnsi="Times New Roman"/>
                                      <w:sz w:val="24"/>
                                      <w:szCs w:val="24"/>
                                    </w:rPr>
                                    <w:t xml:space="preserve"> Help these groups to recruit</w:t>
                                  </w:r>
                                </w:p>
                              </w:tc>
                              <w:tc>
                                <w:tcPr>
                                  <w:tcW w:w="559" w:type="dxa"/>
                                  <w:vAlign w:val="center"/>
                                </w:tcPr>
                                <w:p w14:paraId="576CD84C"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05B2B2C1"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3380531B"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5D01071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0B7A578D"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6F7D6D4C"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bl>
                          <w:p w14:paraId="07882B12" w14:textId="77777777" w:rsidR="00A708CF" w:rsidRPr="00E13D29" w:rsidRDefault="00A708CF" w:rsidP="001323CE">
                            <w:pPr>
                              <w:spacing w:after="160" w:line="259" w:lineRule="auto"/>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FE151F" id="Text Box 13" o:spid="_x0000_s1027" type="#_x0000_t202" style="position:absolute;margin-left:0;margin-top:0;width:468.5pt;height:446.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" filled="f" strokeweight=".5pt">
                <v:textbox style="mso-fit-shape-to-text:t">
                  <w:txbxContent>
                    <w:p w14:paraId="4E15BCD6" w14:textId="77777777" w:rsidR="00A708CF" w:rsidRPr="00C25436" w:rsidRDefault="00A708CF" w:rsidP="001323CE">
                      <w:pPr>
                        <w:spacing w:line="276" w:lineRule="auto"/>
                        <w:rPr>
                          <w:b/>
                        </w:rPr>
                      </w:pPr>
                      <w:r w:rsidRPr="00C25436">
                        <w:rPr>
                          <w:b/>
                        </w:rPr>
                        <w:t>Question for DV 1:</w:t>
                      </w:r>
                    </w:p>
                    <w:p w14:paraId="32FA4ECF" w14:textId="77777777" w:rsidR="00A708CF" w:rsidRPr="00C25436" w:rsidRDefault="00A708CF" w:rsidP="001323CE">
                      <w:pPr>
                        <w:spacing w:line="276" w:lineRule="auto"/>
                      </w:pPr>
                      <w:r w:rsidRPr="00C25436">
                        <w:rPr>
                          <w:iCs/>
                        </w:rPr>
                        <w:t>As you know, there are several major groups that fight in Syrian conflict. Each group has different causes in this conflict, even though we may disagree (these causes). Nevertheless, one may think that the Syrian regime or one of these groups may deserve our sympathy for different reasons. Among these groups, which one do you have the sympathy the most?</w:t>
                      </w:r>
                    </w:p>
                    <w:p w14:paraId="47AE38B6" w14:textId="77777777" w:rsidR="00A708CF" w:rsidRPr="00C25436" w:rsidRDefault="00A708CF" w:rsidP="001323CE">
                      <w:pPr>
                        <w:pStyle w:val="ListParagraph"/>
                        <w:numPr>
                          <w:ilvl w:val="0"/>
                          <w:numId w:val="4"/>
                        </w:numPr>
                        <w:spacing w:line="276" w:lineRule="auto"/>
                      </w:pPr>
                      <w:r w:rsidRPr="00C25436">
                        <w:t>Assad Regime</w:t>
                      </w:r>
                    </w:p>
                    <w:p w14:paraId="01C26BF9" w14:textId="77777777" w:rsidR="00A708CF" w:rsidRPr="00C25436" w:rsidRDefault="00A708CF" w:rsidP="001323CE">
                      <w:pPr>
                        <w:pStyle w:val="ListParagraph"/>
                        <w:numPr>
                          <w:ilvl w:val="0"/>
                          <w:numId w:val="4"/>
                        </w:numPr>
                        <w:spacing w:line="276" w:lineRule="auto"/>
                      </w:pPr>
                      <w:r w:rsidRPr="00C25436">
                        <w:t>Al-Nusra</w:t>
                      </w:r>
                    </w:p>
                    <w:p w14:paraId="1AB4D85F" w14:textId="77777777" w:rsidR="00A708CF" w:rsidRPr="00C25436" w:rsidRDefault="00A708CF" w:rsidP="001323CE">
                      <w:pPr>
                        <w:pStyle w:val="ListParagraph"/>
                        <w:numPr>
                          <w:ilvl w:val="0"/>
                          <w:numId w:val="4"/>
                        </w:numPr>
                        <w:spacing w:line="276" w:lineRule="auto"/>
                      </w:pPr>
                      <w:r w:rsidRPr="00C25436">
                        <w:t>Free Syrian Army</w:t>
                      </w:r>
                    </w:p>
                    <w:p w14:paraId="26DD6EBC" w14:textId="77777777" w:rsidR="00A708CF" w:rsidRPr="00C25436" w:rsidRDefault="00A708CF" w:rsidP="001323CE">
                      <w:pPr>
                        <w:pStyle w:val="ListParagraph"/>
                        <w:numPr>
                          <w:ilvl w:val="0"/>
                          <w:numId w:val="4"/>
                        </w:numPr>
                        <w:spacing w:line="276" w:lineRule="auto"/>
                      </w:pPr>
                      <w:r w:rsidRPr="00C25436">
                        <w:t>Kurdish Forces (PYD-YPG)</w:t>
                      </w:r>
                    </w:p>
                    <w:p w14:paraId="17EDF1F3" w14:textId="77777777" w:rsidR="00A708CF" w:rsidRPr="00C25436" w:rsidRDefault="00A708CF" w:rsidP="001323CE">
                      <w:pPr>
                        <w:pStyle w:val="ListParagraph"/>
                        <w:numPr>
                          <w:ilvl w:val="0"/>
                          <w:numId w:val="4"/>
                        </w:numPr>
                        <w:spacing w:line="276" w:lineRule="auto"/>
                      </w:pPr>
                      <w:r w:rsidRPr="00C25436">
                        <w:t>Islamic State of Iraq and ash-Sham (ISIS)</w:t>
                      </w:r>
                    </w:p>
                    <w:p w14:paraId="1E67ADFA" w14:textId="77777777" w:rsidR="00A708CF" w:rsidRPr="00C25436" w:rsidRDefault="00A708CF" w:rsidP="001323CE">
                      <w:pPr>
                        <w:spacing w:line="276" w:lineRule="auto"/>
                      </w:pPr>
                    </w:p>
                    <w:p w14:paraId="0A8A1A3A" w14:textId="77777777" w:rsidR="00A708CF" w:rsidRDefault="00A708CF" w:rsidP="001323CE">
                      <w:pPr>
                        <w:spacing w:line="276" w:lineRule="auto"/>
                        <w:rPr>
                          <w:b/>
                        </w:rPr>
                      </w:pPr>
                      <w:r w:rsidRPr="0033402D">
                        <w:rPr>
                          <w:b/>
                        </w:rPr>
                        <w:t xml:space="preserve">Question for DV 2: </w:t>
                      </w:r>
                    </w:p>
                    <w:p w14:paraId="6F1CE4B4" w14:textId="77777777" w:rsidR="00A708CF" w:rsidRPr="00C25436" w:rsidRDefault="00A708CF" w:rsidP="001323CE">
                      <w:pPr>
                        <w:spacing w:line="276" w:lineRule="auto"/>
                      </w:pPr>
                      <w:r w:rsidRPr="00C25436">
                        <w:t xml:space="preserve">Regarding this group, -{GROUP MENTIONED ABOVE] Please tell me if you have a </w:t>
                      </w:r>
                      <w:r>
                        <w:t>very unfavorable, unfavorable, n</w:t>
                      </w:r>
                      <w:r w:rsidRPr="00C25436">
                        <w:t>either favorable nor unfavorable, favorable or very favorable opinion of those who _____________</w:t>
                      </w:r>
                    </w:p>
                    <w:tbl>
                      <w:tblPr>
                        <w:tblW w:w="8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6"/>
                        <w:gridCol w:w="559"/>
                        <w:gridCol w:w="559"/>
                        <w:gridCol w:w="559"/>
                        <w:gridCol w:w="559"/>
                        <w:gridCol w:w="559"/>
                        <w:gridCol w:w="559"/>
                      </w:tblGrid>
                      <w:tr w:rsidR="00A708CF" w:rsidRPr="00C25436" w14:paraId="268A3A6B" w14:textId="77777777" w:rsidTr="001323CE">
                        <w:trPr>
                          <w:cantSplit/>
                          <w:trHeight w:val="2231"/>
                        </w:trPr>
                        <w:tc>
                          <w:tcPr>
                            <w:tcW w:w="5596" w:type="dxa"/>
                          </w:tcPr>
                          <w:p w14:paraId="427ED217" w14:textId="77777777" w:rsidR="00A708CF" w:rsidRPr="00C25436" w:rsidRDefault="00A708CF" w:rsidP="001323CE">
                            <w:pPr>
                              <w:pStyle w:val="ColorfulList-Accent12"/>
                              <w:spacing w:after="0"/>
                              <w:ind w:left="0"/>
                              <w:rPr>
                                <w:rFonts w:ascii="Times New Roman" w:hAnsi="Times New Roman"/>
                                <w:b/>
                                <w:sz w:val="24"/>
                                <w:szCs w:val="24"/>
                              </w:rPr>
                            </w:pPr>
                          </w:p>
                        </w:tc>
                        <w:tc>
                          <w:tcPr>
                            <w:tcW w:w="559" w:type="dxa"/>
                            <w:textDirection w:val="btLr"/>
                            <w:vAlign w:val="center"/>
                          </w:tcPr>
                          <w:p w14:paraId="164E8A35"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1.Very unfavorable</w:t>
                            </w:r>
                          </w:p>
                        </w:tc>
                        <w:tc>
                          <w:tcPr>
                            <w:tcW w:w="559" w:type="dxa"/>
                            <w:textDirection w:val="btLr"/>
                            <w:vAlign w:val="center"/>
                          </w:tcPr>
                          <w:p w14:paraId="5E18E287"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2. Unfavorable</w:t>
                            </w:r>
                          </w:p>
                        </w:tc>
                        <w:tc>
                          <w:tcPr>
                            <w:tcW w:w="559" w:type="dxa"/>
                            <w:textDirection w:val="btLr"/>
                            <w:vAlign w:val="center"/>
                          </w:tcPr>
                          <w:p w14:paraId="7BB7359F"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3. Neither favorable nor unfavorable</w:t>
                            </w:r>
                          </w:p>
                        </w:tc>
                        <w:tc>
                          <w:tcPr>
                            <w:tcW w:w="559" w:type="dxa"/>
                            <w:textDirection w:val="btLr"/>
                            <w:vAlign w:val="center"/>
                          </w:tcPr>
                          <w:p w14:paraId="3E911A22"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4. Favorable</w:t>
                            </w:r>
                          </w:p>
                        </w:tc>
                        <w:tc>
                          <w:tcPr>
                            <w:tcW w:w="559" w:type="dxa"/>
                            <w:textDirection w:val="btLr"/>
                            <w:vAlign w:val="center"/>
                          </w:tcPr>
                          <w:p w14:paraId="5FA4707A"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5. Very favorable</w:t>
                            </w:r>
                          </w:p>
                        </w:tc>
                        <w:tc>
                          <w:tcPr>
                            <w:tcW w:w="559" w:type="dxa"/>
                            <w:textDirection w:val="btLr"/>
                            <w:vAlign w:val="center"/>
                          </w:tcPr>
                          <w:p w14:paraId="427BE843" w14:textId="77777777" w:rsidR="00A708CF" w:rsidRPr="00C25436" w:rsidRDefault="00A708CF" w:rsidP="001323CE">
                            <w:pPr>
                              <w:pStyle w:val="ColorfulList-Accent12"/>
                              <w:spacing w:after="0"/>
                              <w:ind w:left="113" w:right="113"/>
                              <w:rPr>
                                <w:rFonts w:ascii="Times New Roman" w:hAnsi="Times New Roman"/>
                                <w:sz w:val="24"/>
                                <w:szCs w:val="24"/>
                              </w:rPr>
                            </w:pPr>
                            <w:r w:rsidRPr="00C25436">
                              <w:rPr>
                                <w:rFonts w:ascii="Times New Roman" w:hAnsi="Times New Roman"/>
                                <w:sz w:val="24"/>
                                <w:szCs w:val="24"/>
                              </w:rPr>
                              <w:t>9. Don’t know</w:t>
                            </w:r>
                          </w:p>
                        </w:tc>
                      </w:tr>
                      <w:tr w:rsidR="00A708CF" w:rsidRPr="00C25436" w14:paraId="432ACAD0" w14:textId="77777777" w:rsidTr="001323CE">
                        <w:trPr>
                          <w:trHeight w:val="181"/>
                        </w:trPr>
                        <w:tc>
                          <w:tcPr>
                            <w:tcW w:w="5596" w:type="dxa"/>
                            <w:vAlign w:val="center"/>
                          </w:tcPr>
                          <w:p w14:paraId="1FEFD9D0" w14:textId="77777777" w:rsidR="00A708CF" w:rsidRPr="00C25436" w:rsidRDefault="00A708CF" w:rsidP="001323CE">
                            <w:pPr>
                              <w:pStyle w:val="ColorfulList-Accent12"/>
                              <w:numPr>
                                <w:ilvl w:val="0"/>
                                <w:numId w:val="5"/>
                              </w:numPr>
                              <w:spacing w:after="0"/>
                              <w:rPr>
                                <w:rFonts w:ascii="Times New Roman" w:hAnsi="Times New Roman"/>
                                <w:sz w:val="24"/>
                                <w:szCs w:val="24"/>
                              </w:rPr>
                            </w:pPr>
                            <w:r w:rsidRPr="00C25436">
                              <w:rPr>
                                <w:rFonts w:ascii="Times New Roman" w:hAnsi="Times New Roman"/>
                                <w:sz w:val="24"/>
                                <w:szCs w:val="24"/>
                              </w:rPr>
                              <w:t>Join the fight</w:t>
                            </w:r>
                          </w:p>
                        </w:tc>
                        <w:tc>
                          <w:tcPr>
                            <w:tcW w:w="559" w:type="dxa"/>
                            <w:vAlign w:val="center"/>
                          </w:tcPr>
                          <w:p w14:paraId="4F83CA37"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0DF18F07"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0708BA5E"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74E24BD0"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28835616"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518A56A5"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r w:rsidR="00A708CF" w:rsidRPr="00C25436" w14:paraId="19C1F803" w14:textId="77777777" w:rsidTr="001323CE">
                        <w:trPr>
                          <w:trHeight w:val="194"/>
                        </w:trPr>
                        <w:tc>
                          <w:tcPr>
                            <w:tcW w:w="5596" w:type="dxa"/>
                            <w:vAlign w:val="center"/>
                          </w:tcPr>
                          <w:p w14:paraId="5BB3635B" w14:textId="77777777" w:rsidR="00A708CF" w:rsidRPr="00C25436" w:rsidRDefault="00A708CF" w:rsidP="001323CE">
                            <w:pPr>
                              <w:pStyle w:val="ColorfulList-Accent12"/>
                              <w:numPr>
                                <w:ilvl w:val="0"/>
                                <w:numId w:val="5"/>
                              </w:numPr>
                              <w:spacing w:after="0"/>
                              <w:ind w:left="318" w:hanging="284"/>
                              <w:rPr>
                                <w:rFonts w:ascii="Times New Roman" w:hAnsi="Times New Roman"/>
                                <w:sz w:val="24"/>
                                <w:szCs w:val="24"/>
                              </w:rPr>
                            </w:pPr>
                            <w:r w:rsidRPr="00C25436">
                              <w:rPr>
                                <w:rFonts w:ascii="Times New Roman" w:hAnsi="Times New Roman"/>
                                <w:sz w:val="24"/>
                                <w:szCs w:val="24"/>
                              </w:rPr>
                              <w:t xml:space="preserve"> Give financial aid to those armed groups in Syrian conflict?</w:t>
                            </w:r>
                          </w:p>
                        </w:tc>
                        <w:tc>
                          <w:tcPr>
                            <w:tcW w:w="559" w:type="dxa"/>
                            <w:vAlign w:val="center"/>
                          </w:tcPr>
                          <w:p w14:paraId="0BF77314"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2F0671A7"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2542CDA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0ED8BCDD"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2BD2366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3A7E48F7"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r w:rsidR="00A708CF" w:rsidRPr="00C25436" w14:paraId="39D6FBD7" w14:textId="77777777" w:rsidTr="001323CE">
                        <w:trPr>
                          <w:trHeight w:val="181"/>
                        </w:trPr>
                        <w:tc>
                          <w:tcPr>
                            <w:tcW w:w="5596" w:type="dxa"/>
                            <w:vAlign w:val="center"/>
                          </w:tcPr>
                          <w:p w14:paraId="41543B1E" w14:textId="77777777" w:rsidR="00A708CF" w:rsidRPr="00C25436" w:rsidRDefault="00A708CF" w:rsidP="001323CE">
                            <w:pPr>
                              <w:pStyle w:val="ColorfulList-Accent12"/>
                              <w:numPr>
                                <w:ilvl w:val="0"/>
                                <w:numId w:val="5"/>
                              </w:numPr>
                              <w:spacing w:after="0"/>
                              <w:ind w:left="318" w:hanging="284"/>
                              <w:rPr>
                                <w:rFonts w:ascii="Times New Roman" w:hAnsi="Times New Roman"/>
                                <w:sz w:val="24"/>
                                <w:szCs w:val="24"/>
                              </w:rPr>
                            </w:pPr>
                            <w:r w:rsidRPr="00C25436">
                              <w:rPr>
                                <w:rFonts w:ascii="Times New Roman" w:hAnsi="Times New Roman"/>
                                <w:sz w:val="24"/>
                                <w:szCs w:val="24"/>
                              </w:rPr>
                              <w:t xml:space="preserve"> Help these groups to recruit</w:t>
                            </w:r>
                          </w:p>
                        </w:tc>
                        <w:tc>
                          <w:tcPr>
                            <w:tcW w:w="559" w:type="dxa"/>
                            <w:vAlign w:val="center"/>
                          </w:tcPr>
                          <w:p w14:paraId="576CD84C"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1</w:t>
                            </w:r>
                          </w:p>
                        </w:tc>
                        <w:tc>
                          <w:tcPr>
                            <w:tcW w:w="559" w:type="dxa"/>
                            <w:vAlign w:val="center"/>
                          </w:tcPr>
                          <w:p w14:paraId="05B2B2C1"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2</w:t>
                            </w:r>
                          </w:p>
                        </w:tc>
                        <w:tc>
                          <w:tcPr>
                            <w:tcW w:w="559" w:type="dxa"/>
                            <w:vAlign w:val="center"/>
                          </w:tcPr>
                          <w:p w14:paraId="3380531B"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3</w:t>
                            </w:r>
                          </w:p>
                        </w:tc>
                        <w:tc>
                          <w:tcPr>
                            <w:tcW w:w="559" w:type="dxa"/>
                            <w:vAlign w:val="center"/>
                          </w:tcPr>
                          <w:p w14:paraId="5D01071A"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4</w:t>
                            </w:r>
                          </w:p>
                        </w:tc>
                        <w:tc>
                          <w:tcPr>
                            <w:tcW w:w="559" w:type="dxa"/>
                            <w:vAlign w:val="center"/>
                          </w:tcPr>
                          <w:p w14:paraId="0B7A578D"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5</w:t>
                            </w:r>
                          </w:p>
                        </w:tc>
                        <w:tc>
                          <w:tcPr>
                            <w:tcW w:w="559" w:type="dxa"/>
                            <w:vAlign w:val="center"/>
                          </w:tcPr>
                          <w:p w14:paraId="6F7D6D4C" w14:textId="77777777" w:rsidR="00A708CF" w:rsidRPr="00C25436" w:rsidRDefault="00A708CF" w:rsidP="001323CE">
                            <w:pPr>
                              <w:pStyle w:val="ColorfulList-Accent12"/>
                              <w:spacing w:after="0"/>
                              <w:ind w:left="0"/>
                              <w:jc w:val="center"/>
                              <w:rPr>
                                <w:rFonts w:ascii="Times New Roman" w:hAnsi="Times New Roman"/>
                                <w:sz w:val="24"/>
                                <w:szCs w:val="24"/>
                              </w:rPr>
                            </w:pPr>
                            <w:r w:rsidRPr="00C25436">
                              <w:rPr>
                                <w:rFonts w:ascii="Times New Roman" w:hAnsi="Times New Roman"/>
                                <w:sz w:val="24"/>
                                <w:szCs w:val="24"/>
                              </w:rPr>
                              <w:t>9</w:t>
                            </w:r>
                          </w:p>
                        </w:tc>
                      </w:tr>
                    </w:tbl>
                    <w:p w14:paraId="07882B12" w14:textId="77777777" w:rsidR="00A708CF" w:rsidRPr="00E13D29" w:rsidRDefault="00A708CF" w:rsidP="001323CE">
                      <w:pPr>
                        <w:spacing w:after="160" w:line="259" w:lineRule="auto"/>
                      </w:pPr>
                    </w:p>
                  </w:txbxContent>
                </v:textbox>
                <w10:wrap type="square"/>
              </v:shape>
            </w:pict>
          </mc:Fallback>
        </mc:AlternateContent>
      </w:r>
    </w:p>
    <w:p w14:paraId="4EF4D2C7" w14:textId="2146F1B7" w:rsidR="003C2508" w:rsidRPr="00AA7C99" w:rsidRDefault="003C2508" w:rsidP="003C2508">
      <w:pPr>
        <w:spacing w:line="276" w:lineRule="auto"/>
        <w:rPr>
          <w:color w:val="000000" w:themeColor="text1"/>
        </w:rPr>
      </w:pPr>
    </w:p>
    <w:p w14:paraId="39B3AFA8" w14:textId="3D668005" w:rsidR="003C2508" w:rsidRPr="00AA7C99" w:rsidRDefault="003C2508" w:rsidP="003C2508">
      <w:pPr>
        <w:spacing w:line="276" w:lineRule="auto"/>
        <w:rPr>
          <w:color w:val="000000" w:themeColor="text1"/>
        </w:rPr>
      </w:pPr>
    </w:p>
    <w:p w14:paraId="204A1E4E" w14:textId="56794BAF" w:rsidR="003C2508" w:rsidRPr="00AA7C99" w:rsidRDefault="003C2508" w:rsidP="003C2508">
      <w:pPr>
        <w:spacing w:line="276" w:lineRule="auto"/>
        <w:rPr>
          <w:color w:val="000000" w:themeColor="text1"/>
        </w:rPr>
      </w:pPr>
    </w:p>
    <w:p w14:paraId="6B22BE51" w14:textId="2EEC2AE7" w:rsidR="00FE22C0" w:rsidRPr="00AA7C99" w:rsidRDefault="00FE22C0" w:rsidP="003C2508">
      <w:pPr>
        <w:spacing w:line="276" w:lineRule="auto"/>
        <w:rPr>
          <w:color w:val="000000" w:themeColor="text1"/>
        </w:rPr>
      </w:pPr>
    </w:p>
    <w:p w14:paraId="3536B4F6" w14:textId="0EC9216E" w:rsidR="00FE22C0" w:rsidRPr="00AA7C99" w:rsidRDefault="00FE22C0" w:rsidP="003C2508">
      <w:pPr>
        <w:spacing w:line="276" w:lineRule="auto"/>
        <w:rPr>
          <w:color w:val="000000" w:themeColor="text1"/>
        </w:rPr>
      </w:pPr>
    </w:p>
    <w:p w14:paraId="55142731" w14:textId="01305F6B" w:rsidR="00FE22C0" w:rsidRPr="00AA7C99" w:rsidRDefault="00FE22C0" w:rsidP="003C2508">
      <w:pPr>
        <w:spacing w:line="276" w:lineRule="auto"/>
        <w:rPr>
          <w:color w:val="000000" w:themeColor="text1"/>
        </w:rPr>
      </w:pPr>
    </w:p>
    <w:p w14:paraId="37C92C77" w14:textId="3BBBAB99" w:rsidR="00FE22C0" w:rsidRPr="00AA7C99" w:rsidRDefault="00FE22C0" w:rsidP="003C2508">
      <w:pPr>
        <w:spacing w:line="276" w:lineRule="auto"/>
        <w:rPr>
          <w:color w:val="000000" w:themeColor="text1"/>
        </w:rPr>
      </w:pPr>
    </w:p>
    <w:p w14:paraId="29B2CDC5" w14:textId="4B8CD974" w:rsidR="00FE22C0" w:rsidRPr="00AA7C99" w:rsidRDefault="00FE22C0" w:rsidP="003C2508">
      <w:pPr>
        <w:spacing w:line="276" w:lineRule="auto"/>
        <w:rPr>
          <w:color w:val="000000" w:themeColor="text1"/>
        </w:rPr>
      </w:pPr>
    </w:p>
    <w:p w14:paraId="757F1DA4" w14:textId="28A10900" w:rsidR="00FE22C0" w:rsidRPr="00AA7C99" w:rsidRDefault="00FE22C0" w:rsidP="003C2508">
      <w:pPr>
        <w:spacing w:line="276" w:lineRule="auto"/>
        <w:rPr>
          <w:color w:val="000000" w:themeColor="text1"/>
        </w:rPr>
      </w:pPr>
    </w:p>
    <w:p w14:paraId="44E3188C" w14:textId="77777777" w:rsidR="00FE22C0" w:rsidRPr="00AA7C99" w:rsidRDefault="00FE22C0" w:rsidP="003C2508">
      <w:pPr>
        <w:spacing w:line="276" w:lineRule="auto"/>
        <w:rPr>
          <w:color w:val="000000" w:themeColor="text1"/>
        </w:rPr>
      </w:pPr>
    </w:p>
    <w:p w14:paraId="6419BF9A" w14:textId="2CA859ED" w:rsidR="003C2508" w:rsidRPr="00AA7C99" w:rsidRDefault="003C2508" w:rsidP="003C2508">
      <w:pPr>
        <w:spacing w:line="276" w:lineRule="auto"/>
        <w:rPr>
          <w:color w:val="000000" w:themeColor="text1"/>
        </w:rPr>
      </w:pPr>
      <w:r w:rsidRPr="00AA7C99">
        <w:rPr>
          <w:color w:val="000000" w:themeColor="text1"/>
        </w:rPr>
        <w:lastRenderedPageBreak/>
        <w:t>Table A</w:t>
      </w:r>
      <w:r w:rsidR="008E5B09" w:rsidRPr="00AA7C99">
        <w:rPr>
          <w:color w:val="000000" w:themeColor="text1"/>
        </w:rPr>
        <w:t>8</w:t>
      </w:r>
      <w:r w:rsidRPr="00AA7C99">
        <w:rPr>
          <w:color w:val="000000" w:themeColor="text1"/>
        </w:rPr>
        <w:t>. Attitudes of Turks and Kurds towards Actors Fighting in SCW</w:t>
      </w:r>
    </w:p>
    <w:p w14:paraId="14F086D3" w14:textId="77777777" w:rsidR="003C2508" w:rsidRPr="00AA7C99" w:rsidRDefault="003C2508" w:rsidP="003C2508">
      <w:pPr>
        <w:spacing w:line="276" w:lineRule="auto"/>
        <w:rPr>
          <w:color w:val="000000" w:themeColor="text1"/>
        </w:rPr>
      </w:pPr>
    </w:p>
    <w:p w14:paraId="136D382C" w14:textId="77777777" w:rsidR="00A708CF" w:rsidRDefault="00A708CF" w:rsidP="00A708CF">
      <w:pPr>
        <w:pStyle w:val="BodyText"/>
        <w:spacing w:line="55" w:lineRule="exact"/>
        <w:ind w:left="96"/>
        <w:rPr>
          <w:sz w:val="5"/>
        </w:rPr>
      </w:pPr>
      <w:r>
        <w:rPr>
          <w:noProof/>
          <w:sz w:val="5"/>
        </w:rPr>
        <mc:AlternateContent>
          <mc:Choice Requires="wpg">
            <w:drawing>
              <wp:inline distT="0" distB="0" distL="0" distR="0" wp14:anchorId="20F4B587" wp14:editId="66E4B403">
                <wp:extent cx="6497955" cy="35560"/>
                <wp:effectExtent l="0" t="0" r="4445" b="2540"/>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35560"/>
                          <a:chOff x="0" y="0"/>
                          <a:chExt cx="10233" cy="56"/>
                        </a:xfrm>
                      </wpg:grpSpPr>
                      <wps:wsp>
                        <wps:cNvPr id="35" name="Line 5"/>
                        <wps:cNvCnPr>
                          <a:cxnSpLocks/>
                        </wps:cNvCnPr>
                        <wps:spPr bwMode="auto">
                          <a:xfrm>
                            <a:off x="0" y="4"/>
                            <a:ext cx="10233"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
                        <wps:cNvCnPr>
                          <a:cxnSpLocks/>
                        </wps:cNvCnPr>
                        <wps:spPr bwMode="auto">
                          <a:xfrm>
                            <a:off x="0" y="52"/>
                            <a:ext cx="10233"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6839E1" id="Group 3" o:spid="_x0000_s1026" style="width:511.65pt;height:2.8pt;mso-position-horizontal-relative:char;mso-position-vertical-relative:line" coordsize="1023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">
                <v:line id="Line 5" o:spid="_x0000_s1027" style="position:absolute;visibility:visible;mso-wrap-style:square" from="0,4" to="102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" strokeweight=".14042mm">
                  <o:lock v:ext="edit" shapetype="f"/>
                </v:line>
                <v:line id="Line 4" o:spid="_x0000_s1028" style="position:absolute;visibility:visible;mso-wrap-style:square" from="0,52" to="1023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" strokeweight=".14042mm">
                  <o:lock v:ext="edit" shapetype="f"/>
                </v:line>
                <w10:anchorlock/>
              </v:group>
            </w:pict>
          </mc:Fallback>
        </mc:AlternateContent>
      </w:r>
    </w:p>
    <w:p w14:paraId="6010B524" w14:textId="11FE28A7" w:rsidR="00A708CF" w:rsidRDefault="00A708CF" w:rsidP="00A708CF">
      <w:pPr>
        <w:pStyle w:val="BodyText"/>
        <w:tabs>
          <w:tab w:val="left" w:pos="5783"/>
          <w:tab w:val="left" w:pos="7467"/>
        </w:tabs>
        <w:spacing w:after="37" w:line="249" w:lineRule="auto"/>
        <w:ind w:left="2660" w:right="720" w:firstLine="691"/>
      </w:pPr>
      <w:r>
        <w:rPr>
          <w:spacing w:val="-3"/>
          <w:w w:val="110"/>
        </w:rPr>
        <w:t>(Turks</w:t>
      </w:r>
      <w:r>
        <w:rPr>
          <w:spacing w:val="12"/>
          <w:w w:val="110"/>
        </w:rPr>
        <w:t xml:space="preserve"> </w:t>
      </w:r>
      <w:r>
        <w:rPr>
          <w:w w:val="110"/>
        </w:rPr>
        <w:t>in</w:t>
      </w:r>
      <w:r>
        <w:rPr>
          <w:spacing w:val="13"/>
          <w:w w:val="110"/>
        </w:rPr>
        <w:t xml:space="preserve"> </w:t>
      </w:r>
      <w:r>
        <w:rPr>
          <w:spacing w:val="-4"/>
          <w:w w:val="110"/>
        </w:rPr>
        <w:t>Turkey)</w:t>
      </w:r>
      <w:r>
        <w:rPr>
          <w:spacing w:val="-4"/>
          <w:w w:val="110"/>
        </w:rPr>
        <w:tab/>
        <w:t xml:space="preserve">                  </w:t>
      </w:r>
      <w:proofErr w:type="gramStart"/>
      <w:r>
        <w:rPr>
          <w:spacing w:val="-4"/>
          <w:w w:val="110"/>
        </w:rPr>
        <w:t xml:space="preserve">   </w:t>
      </w:r>
      <w:r>
        <w:rPr>
          <w:w w:val="110"/>
        </w:rPr>
        <w:t>(</w:t>
      </w:r>
      <w:proofErr w:type="gramEnd"/>
      <w:r>
        <w:rPr>
          <w:w w:val="110"/>
        </w:rPr>
        <w:t xml:space="preserve">Kurds in </w:t>
      </w:r>
      <w:r>
        <w:rPr>
          <w:spacing w:val="-6"/>
          <w:w w:val="110"/>
        </w:rPr>
        <w:t xml:space="preserve">Turkey) </w:t>
      </w:r>
      <w:r>
        <w:rPr>
          <w:spacing w:val="-4"/>
          <w:w w:val="110"/>
        </w:rPr>
        <w:t>Favorable</w:t>
      </w:r>
      <w:r>
        <w:rPr>
          <w:spacing w:val="12"/>
          <w:w w:val="110"/>
        </w:rPr>
        <w:t xml:space="preserve"> </w:t>
      </w:r>
      <w:r>
        <w:rPr>
          <w:w w:val="110"/>
        </w:rPr>
        <w:t>attitudes</w:t>
      </w:r>
      <w:r>
        <w:rPr>
          <w:spacing w:val="12"/>
          <w:w w:val="110"/>
        </w:rPr>
        <w:t xml:space="preserve"> </w:t>
      </w:r>
      <w:r>
        <w:rPr>
          <w:w w:val="110"/>
        </w:rPr>
        <w:t>for</w:t>
      </w:r>
      <w:r>
        <w:rPr>
          <w:w w:val="110"/>
        </w:rPr>
        <w:tab/>
        <w:t xml:space="preserve">               </w:t>
      </w:r>
      <w:r>
        <w:rPr>
          <w:spacing w:val="-4"/>
          <w:w w:val="110"/>
        </w:rPr>
        <w:t xml:space="preserve">Favorable </w:t>
      </w:r>
      <w:r>
        <w:rPr>
          <w:w w:val="110"/>
        </w:rPr>
        <w:t>attitudes</w:t>
      </w:r>
      <w:r>
        <w:rPr>
          <w:spacing w:val="26"/>
          <w:w w:val="110"/>
        </w:rPr>
        <w:t xml:space="preserve"> </w:t>
      </w:r>
      <w:r>
        <w:rPr>
          <w:w w:val="110"/>
        </w:rPr>
        <w:t>for</w:t>
      </w:r>
    </w:p>
    <w:tbl>
      <w:tblPr>
        <w:tblW w:w="10120" w:type="dxa"/>
        <w:tblInd w:w="107" w:type="dxa"/>
        <w:tblLayout w:type="fixed"/>
        <w:tblCellMar>
          <w:left w:w="0" w:type="dxa"/>
          <w:right w:w="0" w:type="dxa"/>
        </w:tblCellMar>
        <w:tblLook w:val="01E0" w:firstRow="1" w:lastRow="1" w:firstColumn="1" w:lastColumn="1" w:noHBand="0" w:noVBand="0"/>
      </w:tblPr>
      <w:tblGrid>
        <w:gridCol w:w="1966"/>
        <w:gridCol w:w="1058"/>
        <w:gridCol w:w="1058"/>
        <w:gridCol w:w="1058"/>
        <w:gridCol w:w="959"/>
        <w:gridCol w:w="1059"/>
        <w:gridCol w:w="1058"/>
        <w:gridCol w:w="947"/>
        <w:gridCol w:w="957"/>
      </w:tblGrid>
      <w:tr w:rsidR="00A708CF" w14:paraId="415282EF" w14:textId="77777777" w:rsidTr="00A708CF">
        <w:trPr>
          <w:trHeight w:val="220"/>
        </w:trPr>
        <w:tc>
          <w:tcPr>
            <w:tcW w:w="1966" w:type="dxa"/>
            <w:tcBorders>
              <w:bottom w:val="single" w:sz="4" w:space="0" w:color="000000"/>
            </w:tcBorders>
          </w:tcPr>
          <w:p w14:paraId="7C021904" w14:textId="77777777" w:rsidR="00A708CF" w:rsidRDefault="00A708CF" w:rsidP="00366C3D">
            <w:pPr>
              <w:pStyle w:val="TableParagraph"/>
              <w:rPr>
                <w:sz w:val="14"/>
              </w:rPr>
            </w:pPr>
          </w:p>
        </w:tc>
        <w:tc>
          <w:tcPr>
            <w:tcW w:w="1058" w:type="dxa"/>
            <w:tcBorders>
              <w:bottom w:val="single" w:sz="4" w:space="0" w:color="000000"/>
            </w:tcBorders>
          </w:tcPr>
          <w:p w14:paraId="7786A0B7" w14:textId="77777777" w:rsidR="00A708CF" w:rsidRDefault="00A708CF" w:rsidP="00366C3D">
            <w:pPr>
              <w:pStyle w:val="TableParagraph"/>
              <w:spacing w:line="193" w:lineRule="exact"/>
              <w:ind w:left="97" w:right="97"/>
              <w:rPr>
                <w:sz w:val="20"/>
              </w:rPr>
            </w:pPr>
            <w:r>
              <w:rPr>
                <w:w w:val="105"/>
                <w:sz w:val="20"/>
              </w:rPr>
              <w:t>Assad</w:t>
            </w:r>
          </w:p>
        </w:tc>
        <w:tc>
          <w:tcPr>
            <w:tcW w:w="1058" w:type="dxa"/>
            <w:tcBorders>
              <w:bottom w:val="single" w:sz="4" w:space="0" w:color="000000"/>
            </w:tcBorders>
          </w:tcPr>
          <w:p w14:paraId="02D08CD6" w14:textId="77777777" w:rsidR="00A708CF" w:rsidRDefault="00A708CF" w:rsidP="00366C3D">
            <w:pPr>
              <w:pStyle w:val="TableParagraph"/>
              <w:spacing w:line="193" w:lineRule="exact"/>
              <w:ind w:left="334"/>
              <w:rPr>
                <w:sz w:val="20"/>
              </w:rPr>
            </w:pPr>
            <w:r>
              <w:rPr>
                <w:w w:val="105"/>
                <w:sz w:val="20"/>
              </w:rPr>
              <w:t>FSA</w:t>
            </w:r>
          </w:p>
        </w:tc>
        <w:tc>
          <w:tcPr>
            <w:tcW w:w="1058" w:type="dxa"/>
            <w:tcBorders>
              <w:bottom w:val="single" w:sz="4" w:space="0" w:color="000000"/>
            </w:tcBorders>
          </w:tcPr>
          <w:p w14:paraId="15B7A711" w14:textId="77777777" w:rsidR="00A708CF" w:rsidRDefault="00A708CF" w:rsidP="00366C3D">
            <w:pPr>
              <w:pStyle w:val="TableParagraph"/>
              <w:spacing w:line="193" w:lineRule="exact"/>
              <w:ind w:left="97" w:right="97"/>
              <w:rPr>
                <w:sz w:val="20"/>
              </w:rPr>
            </w:pPr>
            <w:r>
              <w:rPr>
                <w:w w:val="110"/>
                <w:sz w:val="20"/>
              </w:rPr>
              <w:t>YPG</w:t>
            </w:r>
          </w:p>
        </w:tc>
        <w:tc>
          <w:tcPr>
            <w:tcW w:w="959" w:type="dxa"/>
            <w:tcBorders>
              <w:bottom w:val="single" w:sz="4" w:space="0" w:color="000000"/>
            </w:tcBorders>
          </w:tcPr>
          <w:p w14:paraId="4190E8EE" w14:textId="77777777" w:rsidR="00A708CF" w:rsidRDefault="00A708CF" w:rsidP="00366C3D">
            <w:pPr>
              <w:pStyle w:val="TableParagraph"/>
              <w:spacing w:line="193" w:lineRule="exact"/>
              <w:ind w:left="100" w:right="100"/>
              <w:rPr>
                <w:sz w:val="20"/>
              </w:rPr>
            </w:pPr>
            <w:r>
              <w:rPr>
                <w:w w:val="105"/>
                <w:sz w:val="20"/>
              </w:rPr>
              <w:t>ISIS</w:t>
            </w:r>
          </w:p>
        </w:tc>
        <w:tc>
          <w:tcPr>
            <w:tcW w:w="1059" w:type="dxa"/>
            <w:tcBorders>
              <w:bottom w:val="single" w:sz="4" w:space="0" w:color="000000"/>
            </w:tcBorders>
          </w:tcPr>
          <w:p w14:paraId="6F44D451" w14:textId="77777777" w:rsidR="00A708CF" w:rsidRDefault="00A708CF" w:rsidP="00366C3D">
            <w:pPr>
              <w:pStyle w:val="TableParagraph"/>
              <w:spacing w:line="193" w:lineRule="exact"/>
              <w:ind w:left="94" w:right="95"/>
              <w:rPr>
                <w:sz w:val="20"/>
              </w:rPr>
            </w:pPr>
            <w:r>
              <w:rPr>
                <w:w w:val="105"/>
                <w:sz w:val="20"/>
              </w:rPr>
              <w:t>Assad</w:t>
            </w:r>
          </w:p>
        </w:tc>
        <w:tc>
          <w:tcPr>
            <w:tcW w:w="1058" w:type="dxa"/>
            <w:tcBorders>
              <w:bottom w:val="single" w:sz="4" w:space="0" w:color="000000"/>
            </w:tcBorders>
          </w:tcPr>
          <w:p w14:paraId="3E9209CF" w14:textId="77777777" w:rsidR="00A708CF" w:rsidRDefault="00A708CF" w:rsidP="00366C3D">
            <w:pPr>
              <w:pStyle w:val="TableParagraph"/>
              <w:spacing w:line="193" w:lineRule="exact"/>
              <w:ind w:left="96" w:right="97"/>
              <w:rPr>
                <w:sz w:val="20"/>
              </w:rPr>
            </w:pPr>
            <w:r>
              <w:rPr>
                <w:w w:val="105"/>
                <w:sz w:val="20"/>
              </w:rPr>
              <w:t>FSA</w:t>
            </w:r>
          </w:p>
        </w:tc>
        <w:tc>
          <w:tcPr>
            <w:tcW w:w="947" w:type="dxa"/>
            <w:tcBorders>
              <w:bottom w:val="single" w:sz="4" w:space="0" w:color="000000"/>
            </w:tcBorders>
          </w:tcPr>
          <w:p w14:paraId="038F10B6" w14:textId="77777777" w:rsidR="00A708CF" w:rsidRDefault="00A708CF" w:rsidP="00366C3D">
            <w:pPr>
              <w:pStyle w:val="TableParagraph"/>
              <w:spacing w:line="193" w:lineRule="exact"/>
              <w:ind w:left="307"/>
              <w:rPr>
                <w:sz w:val="20"/>
              </w:rPr>
            </w:pPr>
            <w:r>
              <w:rPr>
                <w:w w:val="110"/>
                <w:sz w:val="20"/>
              </w:rPr>
              <w:t>YPG</w:t>
            </w:r>
          </w:p>
        </w:tc>
        <w:tc>
          <w:tcPr>
            <w:tcW w:w="957" w:type="dxa"/>
            <w:tcBorders>
              <w:bottom w:val="single" w:sz="4" w:space="0" w:color="000000"/>
            </w:tcBorders>
          </w:tcPr>
          <w:p w14:paraId="2280C6AC" w14:textId="77777777" w:rsidR="00A708CF" w:rsidRDefault="00A708CF" w:rsidP="00366C3D">
            <w:pPr>
              <w:pStyle w:val="TableParagraph"/>
              <w:spacing w:line="193" w:lineRule="exact"/>
              <w:ind w:left="99" w:right="99"/>
              <w:rPr>
                <w:sz w:val="20"/>
              </w:rPr>
            </w:pPr>
            <w:r>
              <w:rPr>
                <w:w w:val="105"/>
                <w:sz w:val="20"/>
              </w:rPr>
              <w:t>ISIS</w:t>
            </w:r>
          </w:p>
        </w:tc>
      </w:tr>
      <w:tr w:rsidR="00A708CF" w14:paraId="7372ED94" w14:textId="77777777" w:rsidTr="00A708CF">
        <w:trPr>
          <w:trHeight w:val="475"/>
        </w:trPr>
        <w:tc>
          <w:tcPr>
            <w:tcW w:w="1966" w:type="dxa"/>
            <w:tcBorders>
              <w:top w:val="single" w:sz="4" w:space="0" w:color="000000"/>
            </w:tcBorders>
          </w:tcPr>
          <w:p w14:paraId="1575EB7C" w14:textId="77777777" w:rsidR="00A708CF" w:rsidRDefault="00A708CF" w:rsidP="00366C3D">
            <w:pPr>
              <w:pStyle w:val="TableParagraph"/>
              <w:rPr>
                <w:sz w:val="19"/>
              </w:rPr>
            </w:pPr>
          </w:p>
          <w:p w14:paraId="67D7B3A9" w14:textId="77777777" w:rsidR="00A708CF" w:rsidRDefault="00A708CF" w:rsidP="00366C3D">
            <w:pPr>
              <w:pStyle w:val="TableParagraph"/>
              <w:ind w:left="119"/>
              <w:rPr>
                <w:sz w:val="20"/>
              </w:rPr>
            </w:pPr>
            <w:r>
              <w:rPr>
                <w:w w:val="110"/>
                <w:sz w:val="20"/>
              </w:rPr>
              <w:t>Turk</w:t>
            </w:r>
          </w:p>
        </w:tc>
        <w:tc>
          <w:tcPr>
            <w:tcW w:w="1058" w:type="dxa"/>
            <w:tcBorders>
              <w:top w:val="single" w:sz="4" w:space="0" w:color="000000"/>
            </w:tcBorders>
          </w:tcPr>
          <w:p w14:paraId="59143C66" w14:textId="77777777" w:rsidR="00A708CF" w:rsidRDefault="00A708CF" w:rsidP="00366C3D">
            <w:pPr>
              <w:pStyle w:val="TableParagraph"/>
              <w:rPr>
                <w:sz w:val="19"/>
              </w:rPr>
            </w:pPr>
          </w:p>
          <w:p w14:paraId="785E055E" w14:textId="77777777" w:rsidR="00A708CF" w:rsidRDefault="00A708CF" w:rsidP="00366C3D">
            <w:pPr>
              <w:pStyle w:val="TableParagraph"/>
              <w:ind w:left="97" w:right="97"/>
              <w:rPr>
                <w:sz w:val="20"/>
              </w:rPr>
            </w:pPr>
            <w:r>
              <w:rPr>
                <w:sz w:val="20"/>
              </w:rPr>
              <w:t>0.568</w:t>
            </w:r>
          </w:p>
        </w:tc>
        <w:tc>
          <w:tcPr>
            <w:tcW w:w="1058" w:type="dxa"/>
            <w:tcBorders>
              <w:top w:val="single" w:sz="4" w:space="0" w:color="000000"/>
            </w:tcBorders>
          </w:tcPr>
          <w:p w14:paraId="4A00F211" w14:textId="77777777" w:rsidR="00A708CF" w:rsidRDefault="00A708CF" w:rsidP="00366C3D">
            <w:pPr>
              <w:pStyle w:val="TableParagraph"/>
              <w:rPr>
                <w:sz w:val="19"/>
              </w:rPr>
            </w:pPr>
          </w:p>
          <w:p w14:paraId="21534707" w14:textId="77777777" w:rsidR="00A708CF" w:rsidRDefault="00A708CF" w:rsidP="00366C3D">
            <w:pPr>
              <w:pStyle w:val="TableParagraph"/>
              <w:ind w:left="302"/>
              <w:rPr>
                <w:sz w:val="20"/>
              </w:rPr>
            </w:pPr>
            <w:r>
              <w:rPr>
                <w:sz w:val="20"/>
              </w:rPr>
              <w:t>0.381</w:t>
            </w:r>
          </w:p>
        </w:tc>
        <w:tc>
          <w:tcPr>
            <w:tcW w:w="1058" w:type="dxa"/>
            <w:tcBorders>
              <w:top w:val="single" w:sz="4" w:space="0" w:color="000000"/>
            </w:tcBorders>
          </w:tcPr>
          <w:p w14:paraId="12D88AA6" w14:textId="77777777" w:rsidR="00A708CF" w:rsidRDefault="00A708CF" w:rsidP="00366C3D">
            <w:pPr>
              <w:pStyle w:val="TableParagraph"/>
              <w:rPr>
                <w:sz w:val="19"/>
              </w:rPr>
            </w:pPr>
          </w:p>
          <w:p w14:paraId="184BB123" w14:textId="77777777" w:rsidR="00A708CF" w:rsidRDefault="00A708CF" w:rsidP="00366C3D">
            <w:pPr>
              <w:pStyle w:val="TableParagraph"/>
              <w:ind w:left="97" w:right="97"/>
              <w:rPr>
                <w:sz w:val="20"/>
              </w:rPr>
            </w:pPr>
            <w:r>
              <w:rPr>
                <w:sz w:val="20"/>
              </w:rPr>
              <w:t>-2.702***</w:t>
            </w:r>
          </w:p>
        </w:tc>
        <w:tc>
          <w:tcPr>
            <w:tcW w:w="959" w:type="dxa"/>
            <w:tcBorders>
              <w:top w:val="single" w:sz="4" w:space="0" w:color="000000"/>
            </w:tcBorders>
          </w:tcPr>
          <w:p w14:paraId="2AD75359" w14:textId="77777777" w:rsidR="00A708CF" w:rsidRDefault="00A708CF" w:rsidP="00366C3D">
            <w:pPr>
              <w:pStyle w:val="TableParagraph"/>
              <w:spacing w:before="10"/>
              <w:rPr>
                <w:sz w:val="18"/>
              </w:rPr>
            </w:pPr>
          </w:p>
          <w:p w14:paraId="21A549B0" w14:textId="77777777" w:rsidR="00A708CF" w:rsidRDefault="00A708CF" w:rsidP="00366C3D">
            <w:pPr>
              <w:pStyle w:val="TableParagraph"/>
              <w:spacing w:before="1"/>
              <w:ind w:left="94" w:right="100"/>
              <w:rPr>
                <w:rFonts w:ascii="Arial"/>
                <w:sz w:val="20"/>
              </w:rPr>
            </w:pPr>
            <w:r>
              <w:rPr>
                <w:w w:val="105"/>
                <w:sz w:val="20"/>
              </w:rPr>
              <w:t>-0.986</w:t>
            </w:r>
            <w:r>
              <w:rPr>
                <w:rFonts w:ascii="Arial"/>
                <w:w w:val="105"/>
                <w:sz w:val="20"/>
                <w:vertAlign w:val="superscript"/>
              </w:rPr>
              <w:t>+</w:t>
            </w:r>
          </w:p>
        </w:tc>
        <w:tc>
          <w:tcPr>
            <w:tcW w:w="1059" w:type="dxa"/>
            <w:tcBorders>
              <w:top w:val="single" w:sz="4" w:space="0" w:color="000000"/>
            </w:tcBorders>
          </w:tcPr>
          <w:p w14:paraId="5D089BEF" w14:textId="77777777" w:rsidR="00A708CF" w:rsidRDefault="00A708CF" w:rsidP="00366C3D">
            <w:pPr>
              <w:pStyle w:val="TableParagraph"/>
              <w:rPr>
                <w:sz w:val="18"/>
              </w:rPr>
            </w:pPr>
          </w:p>
        </w:tc>
        <w:tc>
          <w:tcPr>
            <w:tcW w:w="1058" w:type="dxa"/>
            <w:tcBorders>
              <w:top w:val="single" w:sz="4" w:space="0" w:color="000000"/>
            </w:tcBorders>
          </w:tcPr>
          <w:p w14:paraId="2E53061A" w14:textId="77777777" w:rsidR="00A708CF" w:rsidRDefault="00A708CF" w:rsidP="00366C3D">
            <w:pPr>
              <w:pStyle w:val="TableParagraph"/>
              <w:rPr>
                <w:sz w:val="18"/>
              </w:rPr>
            </w:pPr>
          </w:p>
        </w:tc>
        <w:tc>
          <w:tcPr>
            <w:tcW w:w="947" w:type="dxa"/>
            <w:tcBorders>
              <w:top w:val="single" w:sz="4" w:space="0" w:color="000000"/>
            </w:tcBorders>
          </w:tcPr>
          <w:p w14:paraId="421DEAF6" w14:textId="77777777" w:rsidR="00A708CF" w:rsidRDefault="00A708CF" w:rsidP="00366C3D">
            <w:pPr>
              <w:pStyle w:val="TableParagraph"/>
              <w:rPr>
                <w:sz w:val="18"/>
              </w:rPr>
            </w:pPr>
          </w:p>
        </w:tc>
        <w:tc>
          <w:tcPr>
            <w:tcW w:w="957" w:type="dxa"/>
            <w:tcBorders>
              <w:top w:val="single" w:sz="4" w:space="0" w:color="000000"/>
            </w:tcBorders>
          </w:tcPr>
          <w:p w14:paraId="10CBBF34" w14:textId="77777777" w:rsidR="00A708CF" w:rsidRDefault="00A708CF" w:rsidP="00366C3D">
            <w:pPr>
              <w:pStyle w:val="TableParagraph"/>
              <w:rPr>
                <w:sz w:val="18"/>
              </w:rPr>
            </w:pPr>
          </w:p>
        </w:tc>
      </w:tr>
      <w:tr w:rsidR="00A708CF" w14:paraId="6994F9EA" w14:textId="77777777" w:rsidTr="00A708CF">
        <w:trPr>
          <w:trHeight w:val="478"/>
        </w:trPr>
        <w:tc>
          <w:tcPr>
            <w:tcW w:w="1966" w:type="dxa"/>
          </w:tcPr>
          <w:p w14:paraId="1B112FBE" w14:textId="77777777" w:rsidR="00A708CF" w:rsidRDefault="00A708CF" w:rsidP="00366C3D">
            <w:pPr>
              <w:pStyle w:val="TableParagraph"/>
              <w:spacing w:before="3"/>
              <w:rPr>
                <w:sz w:val="19"/>
              </w:rPr>
            </w:pPr>
          </w:p>
          <w:p w14:paraId="7D6151EE" w14:textId="77777777" w:rsidR="00A708CF" w:rsidRDefault="00A708CF" w:rsidP="00366C3D">
            <w:pPr>
              <w:pStyle w:val="TableParagraph"/>
              <w:ind w:left="119"/>
              <w:rPr>
                <w:sz w:val="20"/>
              </w:rPr>
            </w:pPr>
            <w:r>
              <w:rPr>
                <w:w w:val="110"/>
                <w:sz w:val="20"/>
              </w:rPr>
              <w:t>Kurd</w:t>
            </w:r>
          </w:p>
        </w:tc>
        <w:tc>
          <w:tcPr>
            <w:tcW w:w="1058" w:type="dxa"/>
          </w:tcPr>
          <w:p w14:paraId="1991035C" w14:textId="77777777" w:rsidR="00A708CF" w:rsidRDefault="00A708CF" w:rsidP="00366C3D">
            <w:pPr>
              <w:pStyle w:val="TableParagraph"/>
              <w:ind w:left="97" w:right="97"/>
              <w:rPr>
                <w:sz w:val="20"/>
              </w:rPr>
            </w:pPr>
            <w:r>
              <w:rPr>
                <w:w w:val="105"/>
                <w:sz w:val="20"/>
              </w:rPr>
              <w:t>(0.658)</w:t>
            </w:r>
          </w:p>
        </w:tc>
        <w:tc>
          <w:tcPr>
            <w:tcW w:w="1058" w:type="dxa"/>
          </w:tcPr>
          <w:p w14:paraId="6B3AA97A" w14:textId="77777777" w:rsidR="00A708CF" w:rsidRDefault="00A708CF" w:rsidP="00366C3D">
            <w:pPr>
              <w:pStyle w:val="TableParagraph"/>
              <w:ind w:left="225"/>
              <w:rPr>
                <w:sz w:val="20"/>
              </w:rPr>
            </w:pPr>
            <w:r>
              <w:rPr>
                <w:w w:val="105"/>
                <w:sz w:val="20"/>
              </w:rPr>
              <w:t>(0.309)</w:t>
            </w:r>
          </w:p>
        </w:tc>
        <w:tc>
          <w:tcPr>
            <w:tcW w:w="1058" w:type="dxa"/>
          </w:tcPr>
          <w:p w14:paraId="44848AFB" w14:textId="77777777" w:rsidR="00A708CF" w:rsidRDefault="00A708CF" w:rsidP="00366C3D">
            <w:pPr>
              <w:pStyle w:val="TableParagraph"/>
              <w:ind w:left="98" w:right="94"/>
              <w:rPr>
                <w:sz w:val="20"/>
              </w:rPr>
            </w:pPr>
            <w:r>
              <w:rPr>
                <w:w w:val="105"/>
                <w:sz w:val="20"/>
              </w:rPr>
              <w:t>(0.350)</w:t>
            </w:r>
          </w:p>
        </w:tc>
        <w:tc>
          <w:tcPr>
            <w:tcW w:w="959" w:type="dxa"/>
          </w:tcPr>
          <w:p w14:paraId="2BD49B1F" w14:textId="77777777" w:rsidR="00A708CF" w:rsidRDefault="00A708CF" w:rsidP="00366C3D">
            <w:pPr>
              <w:pStyle w:val="TableParagraph"/>
              <w:ind w:left="101" w:right="95"/>
              <w:rPr>
                <w:sz w:val="20"/>
              </w:rPr>
            </w:pPr>
            <w:r>
              <w:rPr>
                <w:w w:val="105"/>
                <w:sz w:val="20"/>
              </w:rPr>
              <w:t>(0.532)</w:t>
            </w:r>
          </w:p>
        </w:tc>
        <w:tc>
          <w:tcPr>
            <w:tcW w:w="1059" w:type="dxa"/>
          </w:tcPr>
          <w:p w14:paraId="164FC93C" w14:textId="77777777" w:rsidR="00A708CF" w:rsidRDefault="00A708CF" w:rsidP="00366C3D">
            <w:pPr>
              <w:pStyle w:val="TableParagraph"/>
              <w:spacing w:before="3"/>
              <w:rPr>
                <w:sz w:val="19"/>
              </w:rPr>
            </w:pPr>
          </w:p>
          <w:p w14:paraId="0DE7B587" w14:textId="77777777" w:rsidR="00A708CF" w:rsidRDefault="00A708CF" w:rsidP="00366C3D">
            <w:pPr>
              <w:pStyle w:val="TableParagraph"/>
              <w:ind w:left="95" w:right="95"/>
              <w:rPr>
                <w:sz w:val="20"/>
              </w:rPr>
            </w:pPr>
            <w:r>
              <w:rPr>
                <w:sz w:val="20"/>
              </w:rPr>
              <w:t>-0.337</w:t>
            </w:r>
          </w:p>
        </w:tc>
        <w:tc>
          <w:tcPr>
            <w:tcW w:w="1058" w:type="dxa"/>
          </w:tcPr>
          <w:p w14:paraId="0D2BAE66" w14:textId="77777777" w:rsidR="00A708CF" w:rsidRDefault="00A708CF" w:rsidP="00366C3D">
            <w:pPr>
              <w:pStyle w:val="TableParagraph"/>
              <w:spacing w:before="3"/>
              <w:rPr>
                <w:sz w:val="19"/>
              </w:rPr>
            </w:pPr>
          </w:p>
          <w:p w14:paraId="5FCE34ED" w14:textId="77777777" w:rsidR="00A708CF" w:rsidRDefault="00A708CF" w:rsidP="00366C3D">
            <w:pPr>
              <w:pStyle w:val="TableParagraph"/>
              <w:ind w:left="97" w:right="97"/>
              <w:rPr>
                <w:sz w:val="20"/>
              </w:rPr>
            </w:pPr>
            <w:r>
              <w:rPr>
                <w:sz w:val="20"/>
              </w:rPr>
              <w:t>-0.418</w:t>
            </w:r>
          </w:p>
        </w:tc>
        <w:tc>
          <w:tcPr>
            <w:tcW w:w="947" w:type="dxa"/>
          </w:tcPr>
          <w:p w14:paraId="04D158F2" w14:textId="77777777" w:rsidR="00A708CF" w:rsidRDefault="00A708CF" w:rsidP="00366C3D">
            <w:pPr>
              <w:pStyle w:val="TableParagraph"/>
              <w:spacing w:before="3"/>
              <w:rPr>
                <w:sz w:val="19"/>
              </w:rPr>
            </w:pPr>
          </w:p>
          <w:p w14:paraId="6E4DDE27" w14:textId="77777777" w:rsidR="00A708CF" w:rsidRDefault="00A708CF" w:rsidP="00366C3D">
            <w:pPr>
              <w:pStyle w:val="TableParagraph"/>
              <w:ind w:left="152"/>
              <w:rPr>
                <w:sz w:val="20"/>
              </w:rPr>
            </w:pPr>
            <w:r>
              <w:rPr>
                <w:sz w:val="20"/>
              </w:rPr>
              <w:t>2.612***</w:t>
            </w:r>
          </w:p>
        </w:tc>
        <w:tc>
          <w:tcPr>
            <w:tcW w:w="957" w:type="dxa"/>
          </w:tcPr>
          <w:p w14:paraId="3C507EBF" w14:textId="77777777" w:rsidR="00A708CF" w:rsidRDefault="00A708CF" w:rsidP="00366C3D">
            <w:pPr>
              <w:pStyle w:val="TableParagraph"/>
              <w:spacing w:before="2"/>
              <w:rPr>
                <w:sz w:val="19"/>
              </w:rPr>
            </w:pPr>
          </w:p>
          <w:p w14:paraId="771B3389" w14:textId="77777777" w:rsidR="00A708CF" w:rsidRDefault="00A708CF" w:rsidP="00366C3D">
            <w:pPr>
              <w:pStyle w:val="TableParagraph"/>
              <w:ind w:left="92" w:right="99"/>
              <w:rPr>
                <w:rFonts w:ascii="Arial"/>
                <w:sz w:val="20"/>
              </w:rPr>
            </w:pPr>
            <w:r>
              <w:rPr>
                <w:w w:val="105"/>
                <w:sz w:val="20"/>
              </w:rPr>
              <w:t>0.941</w:t>
            </w:r>
            <w:r>
              <w:rPr>
                <w:rFonts w:ascii="Arial"/>
                <w:w w:val="105"/>
                <w:sz w:val="20"/>
                <w:vertAlign w:val="superscript"/>
              </w:rPr>
              <w:t>+</w:t>
            </w:r>
          </w:p>
        </w:tc>
      </w:tr>
      <w:tr w:rsidR="00A708CF" w14:paraId="4B2FB031" w14:textId="77777777" w:rsidTr="00A708CF">
        <w:trPr>
          <w:trHeight w:val="239"/>
        </w:trPr>
        <w:tc>
          <w:tcPr>
            <w:tcW w:w="1966" w:type="dxa"/>
          </w:tcPr>
          <w:p w14:paraId="13447C9F" w14:textId="77777777" w:rsidR="00A708CF" w:rsidRDefault="00A708CF" w:rsidP="00366C3D">
            <w:pPr>
              <w:pStyle w:val="TableParagraph"/>
              <w:rPr>
                <w:sz w:val="16"/>
              </w:rPr>
            </w:pPr>
          </w:p>
        </w:tc>
        <w:tc>
          <w:tcPr>
            <w:tcW w:w="1058" w:type="dxa"/>
          </w:tcPr>
          <w:p w14:paraId="456DA7D8" w14:textId="77777777" w:rsidR="00A708CF" w:rsidRDefault="00A708CF" w:rsidP="00366C3D">
            <w:pPr>
              <w:pStyle w:val="TableParagraph"/>
              <w:rPr>
                <w:sz w:val="16"/>
              </w:rPr>
            </w:pPr>
          </w:p>
        </w:tc>
        <w:tc>
          <w:tcPr>
            <w:tcW w:w="1058" w:type="dxa"/>
          </w:tcPr>
          <w:p w14:paraId="1ACCD945" w14:textId="77777777" w:rsidR="00A708CF" w:rsidRDefault="00A708CF" w:rsidP="00366C3D">
            <w:pPr>
              <w:pStyle w:val="TableParagraph"/>
              <w:rPr>
                <w:sz w:val="16"/>
              </w:rPr>
            </w:pPr>
          </w:p>
        </w:tc>
        <w:tc>
          <w:tcPr>
            <w:tcW w:w="1058" w:type="dxa"/>
          </w:tcPr>
          <w:p w14:paraId="3FB7F0B3" w14:textId="77777777" w:rsidR="00A708CF" w:rsidRDefault="00A708CF" w:rsidP="00366C3D">
            <w:pPr>
              <w:pStyle w:val="TableParagraph"/>
              <w:rPr>
                <w:sz w:val="16"/>
              </w:rPr>
            </w:pPr>
          </w:p>
        </w:tc>
        <w:tc>
          <w:tcPr>
            <w:tcW w:w="959" w:type="dxa"/>
          </w:tcPr>
          <w:p w14:paraId="0E99EB8E" w14:textId="77777777" w:rsidR="00A708CF" w:rsidRDefault="00A708CF" w:rsidP="00366C3D">
            <w:pPr>
              <w:pStyle w:val="TableParagraph"/>
              <w:rPr>
                <w:sz w:val="16"/>
              </w:rPr>
            </w:pPr>
          </w:p>
        </w:tc>
        <w:tc>
          <w:tcPr>
            <w:tcW w:w="1059" w:type="dxa"/>
          </w:tcPr>
          <w:p w14:paraId="41EE68F9" w14:textId="77777777" w:rsidR="00A708CF" w:rsidRDefault="00A708CF" w:rsidP="00366C3D">
            <w:pPr>
              <w:pStyle w:val="TableParagraph"/>
              <w:ind w:left="95" w:right="95"/>
              <w:rPr>
                <w:sz w:val="20"/>
              </w:rPr>
            </w:pPr>
            <w:r>
              <w:rPr>
                <w:w w:val="105"/>
                <w:sz w:val="20"/>
              </w:rPr>
              <w:t>(0.662)</w:t>
            </w:r>
          </w:p>
        </w:tc>
        <w:tc>
          <w:tcPr>
            <w:tcW w:w="1058" w:type="dxa"/>
          </w:tcPr>
          <w:p w14:paraId="723DEFBF" w14:textId="77777777" w:rsidR="00A708CF" w:rsidRDefault="00A708CF" w:rsidP="00366C3D">
            <w:pPr>
              <w:pStyle w:val="TableParagraph"/>
              <w:ind w:left="98" w:right="97"/>
              <w:rPr>
                <w:sz w:val="20"/>
              </w:rPr>
            </w:pPr>
            <w:r>
              <w:rPr>
                <w:w w:val="105"/>
                <w:sz w:val="20"/>
              </w:rPr>
              <w:t>(0.332)</w:t>
            </w:r>
          </w:p>
        </w:tc>
        <w:tc>
          <w:tcPr>
            <w:tcW w:w="947" w:type="dxa"/>
          </w:tcPr>
          <w:p w14:paraId="4D2363AE" w14:textId="77777777" w:rsidR="00A708CF" w:rsidRDefault="00A708CF" w:rsidP="00366C3D">
            <w:pPr>
              <w:pStyle w:val="TableParagraph"/>
              <w:ind w:left="225"/>
              <w:rPr>
                <w:sz w:val="20"/>
              </w:rPr>
            </w:pPr>
            <w:r>
              <w:rPr>
                <w:w w:val="105"/>
                <w:sz w:val="20"/>
              </w:rPr>
              <w:t>(0.328)</w:t>
            </w:r>
          </w:p>
        </w:tc>
        <w:tc>
          <w:tcPr>
            <w:tcW w:w="957" w:type="dxa"/>
          </w:tcPr>
          <w:p w14:paraId="61B3D643" w14:textId="77777777" w:rsidR="00A708CF" w:rsidRDefault="00A708CF" w:rsidP="00366C3D">
            <w:pPr>
              <w:pStyle w:val="TableParagraph"/>
              <w:ind w:left="101" w:right="98"/>
              <w:rPr>
                <w:sz w:val="20"/>
              </w:rPr>
            </w:pPr>
            <w:r>
              <w:rPr>
                <w:w w:val="105"/>
                <w:sz w:val="20"/>
              </w:rPr>
              <w:t>(0.542)</w:t>
            </w:r>
          </w:p>
        </w:tc>
      </w:tr>
      <w:tr w:rsidR="00A708CF" w14:paraId="35053E02" w14:textId="77777777" w:rsidTr="00A708CF">
        <w:trPr>
          <w:trHeight w:val="239"/>
        </w:trPr>
        <w:tc>
          <w:tcPr>
            <w:tcW w:w="1966" w:type="dxa"/>
          </w:tcPr>
          <w:p w14:paraId="7F871832" w14:textId="77777777" w:rsidR="00A708CF" w:rsidRDefault="00A708CF" w:rsidP="00366C3D">
            <w:pPr>
              <w:pStyle w:val="TableParagraph"/>
              <w:ind w:left="119"/>
              <w:rPr>
                <w:sz w:val="20"/>
              </w:rPr>
            </w:pPr>
            <w:r>
              <w:rPr>
                <w:sz w:val="20"/>
              </w:rPr>
              <w:t>News</w:t>
            </w:r>
          </w:p>
        </w:tc>
        <w:tc>
          <w:tcPr>
            <w:tcW w:w="1058" w:type="dxa"/>
          </w:tcPr>
          <w:p w14:paraId="7CB8328B" w14:textId="77777777" w:rsidR="00A708CF" w:rsidRDefault="00A708CF" w:rsidP="00366C3D">
            <w:pPr>
              <w:pStyle w:val="TableParagraph"/>
              <w:ind w:left="97" w:right="97"/>
              <w:rPr>
                <w:sz w:val="20"/>
              </w:rPr>
            </w:pPr>
            <w:r>
              <w:rPr>
                <w:sz w:val="20"/>
              </w:rPr>
              <w:t>-0.004</w:t>
            </w:r>
          </w:p>
        </w:tc>
        <w:tc>
          <w:tcPr>
            <w:tcW w:w="1058" w:type="dxa"/>
          </w:tcPr>
          <w:p w14:paraId="4177EC6B" w14:textId="77777777" w:rsidR="00A708CF" w:rsidRDefault="00A708CF" w:rsidP="00366C3D">
            <w:pPr>
              <w:pStyle w:val="TableParagraph"/>
              <w:ind w:left="252"/>
              <w:rPr>
                <w:sz w:val="20"/>
              </w:rPr>
            </w:pPr>
            <w:r>
              <w:rPr>
                <w:sz w:val="20"/>
              </w:rPr>
              <w:t>0.190*</w:t>
            </w:r>
          </w:p>
        </w:tc>
        <w:tc>
          <w:tcPr>
            <w:tcW w:w="1058" w:type="dxa"/>
          </w:tcPr>
          <w:p w14:paraId="30B58A55" w14:textId="77777777" w:rsidR="00A708CF" w:rsidRDefault="00A708CF" w:rsidP="00366C3D">
            <w:pPr>
              <w:pStyle w:val="TableParagraph"/>
              <w:ind w:left="97" w:right="97"/>
              <w:rPr>
                <w:sz w:val="20"/>
              </w:rPr>
            </w:pPr>
            <w:r>
              <w:rPr>
                <w:sz w:val="20"/>
              </w:rPr>
              <w:t>0.145*</w:t>
            </w:r>
          </w:p>
        </w:tc>
        <w:tc>
          <w:tcPr>
            <w:tcW w:w="959" w:type="dxa"/>
          </w:tcPr>
          <w:p w14:paraId="3F88A0F7" w14:textId="77777777" w:rsidR="00A708CF" w:rsidRDefault="00A708CF" w:rsidP="00366C3D">
            <w:pPr>
              <w:pStyle w:val="TableParagraph"/>
              <w:ind w:left="100" w:right="100"/>
              <w:rPr>
                <w:sz w:val="20"/>
              </w:rPr>
            </w:pPr>
            <w:r>
              <w:rPr>
                <w:sz w:val="20"/>
              </w:rPr>
              <w:t>0.078</w:t>
            </w:r>
          </w:p>
        </w:tc>
        <w:tc>
          <w:tcPr>
            <w:tcW w:w="1059" w:type="dxa"/>
          </w:tcPr>
          <w:p w14:paraId="77940582" w14:textId="77777777" w:rsidR="00A708CF" w:rsidRDefault="00A708CF" w:rsidP="00366C3D">
            <w:pPr>
              <w:pStyle w:val="TableParagraph"/>
              <w:ind w:left="95" w:right="95"/>
              <w:rPr>
                <w:sz w:val="20"/>
              </w:rPr>
            </w:pPr>
            <w:r>
              <w:rPr>
                <w:sz w:val="20"/>
              </w:rPr>
              <w:t>-0.010</w:t>
            </w:r>
          </w:p>
        </w:tc>
        <w:tc>
          <w:tcPr>
            <w:tcW w:w="1058" w:type="dxa"/>
          </w:tcPr>
          <w:p w14:paraId="04A44E02" w14:textId="77777777" w:rsidR="00A708CF" w:rsidRDefault="00A708CF" w:rsidP="00366C3D">
            <w:pPr>
              <w:pStyle w:val="TableParagraph"/>
              <w:ind w:left="96" w:right="97"/>
              <w:rPr>
                <w:sz w:val="20"/>
              </w:rPr>
            </w:pPr>
            <w:r>
              <w:rPr>
                <w:sz w:val="20"/>
              </w:rPr>
              <w:t>0.188*</w:t>
            </w:r>
          </w:p>
        </w:tc>
        <w:tc>
          <w:tcPr>
            <w:tcW w:w="947" w:type="dxa"/>
          </w:tcPr>
          <w:p w14:paraId="2E5146EB" w14:textId="77777777" w:rsidR="00A708CF" w:rsidRDefault="00A708CF" w:rsidP="00366C3D">
            <w:pPr>
              <w:pStyle w:val="TableParagraph"/>
              <w:ind w:left="251"/>
              <w:rPr>
                <w:sz w:val="20"/>
              </w:rPr>
            </w:pPr>
            <w:r>
              <w:rPr>
                <w:sz w:val="20"/>
              </w:rPr>
              <w:t>0.179*</w:t>
            </w:r>
          </w:p>
        </w:tc>
        <w:tc>
          <w:tcPr>
            <w:tcW w:w="957" w:type="dxa"/>
          </w:tcPr>
          <w:p w14:paraId="7F1A74F1" w14:textId="77777777" w:rsidR="00A708CF" w:rsidRDefault="00A708CF" w:rsidP="00366C3D">
            <w:pPr>
              <w:pStyle w:val="TableParagraph"/>
              <w:ind w:left="98" w:right="99"/>
              <w:rPr>
                <w:sz w:val="20"/>
              </w:rPr>
            </w:pPr>
            <w:r>
              <w:rPr>
                <w:sz w:val="20"/>
              </w:rPr>
              <w:t>0.081</w:t>
            </w:r>
          </w:p>
        </w:tc>
      </w:tr>
      <w:tr w:rsidR="00A708CF" w14:paraId="09870652" w14:textId="77777777" w:rsidTr="00A708CF">
        <w:trPr>
          <w:trHeight w:val="239"/>
        </w:trPr>
        <w:tc>
          <w:tcPr>
            <w:tcW w:w="1966" w:type="dxa"/>
          </w:tcPr>
          <w:p w14:paraId="2528A154" w14:textId="77777777" w:rsidR="00A708CF" w:rsidRDefault="00A708CF" w:rsidP="00366C3D">
            <w:pPr>
              <w:pStyle w:val="TableParagraph"/>
              <w:rPr>
                <w:sz w:val="16"/>
              </w:rPr>
            </w:pPr>
          </w:p>
        </w:tc>
        <w:tc>
          <w:tcPr>
            <w:tcW w:w="1058" w:type="dxa"/>
          </w:tcPr>
          <w:p w14:paraId="22C1DBC0" w14:textId="77777777" w:rsidR="00A708CF" w:rsidRDefault="00A708CF" w:rsidP="00366C3D">
            <w:pPr>
              <w:pStyle w:val="TableParagraph"/>
              <w:ind w:left="97" w:right="97"/>
              <w:rPr>
                <w:sz w:val="20"/>
              </w:rPr>
            </w:pPr>
            <w:r>
              <w:rPr>
                <w:w w:val="105"/>
                <w:sz w:val="20"/>
              </w:rPr>
              <w:t>(0.126)</w:t>
            </w:r>
          </w:p>
        </w:tc>
        <w:tc>
          <w:tcPr>
            <w:tcW w:w="1058" w:type="dxa"/>
          </w:tcPr>
          <w:p w14:paraId="02180C20" w14:textId="77777777" w:rsidR="00A708CF" w:rsidRDefault="00A708CF" w:rsidP="00366C3D">
            <w:pPr>
              <w:pStyle w:val="TableParagraph"/>
              <w:ind w:left="225"/>
              <w:rPr>
                <w:sz w:val="20"/>
              </w:rPr>
            </w:pPr>
            <w:r>
              <w:rPr>
                <w:w w:val="105"/>
                <w:sz w:val="20"/>
              </w:rPr>
              <w:t>(0.074)</w:t>
            </w:r>
          </w:p>
        </w:tc>
        <w:tc>
          <w:tcPr>
            <w:tcW w:w="1058" w:type="dxa"/>
          </w:tcPr>
          <w:p w14:paraId="6F95E404" w14:textId="77777777" w:rsidR="00A708CF" w:rsidRDefault="00A708CF" w:rsidP="00366C3D">
            <w:pPr>
              <w:pStyle w:val="TableParagraph"/>
              <w:ind w:left="98" w:right="94"/>
              <w:rPr>
                <w:sz w:val="20"/>
              </w:rPr>
            </w:pPr>
            <w:r>
              <w:rPr>
                <w:w w:val="105"/>
                <w:sz w:val="20"/>
              </w:rPr>
              <w:t>(0.070)</w:t>
            </w:r>
          </w:p>
        </w:tc>
        <w:tc>
          <w:tcPr>
            <w:tcW w:w="959" w:type="dxa"/>
          </w:tcPr>
          <w:p w14:paraId="645956BA" w14:textId="77777777" w:rsidR="00A708CF" w:rsidRDefault="00A708CF" w:rsidP="00366C3D">
            <w:pPr>
              <w:pStyle w:val="TableParagraph"/>
              <w:ind w:left="101" w:right="95"/>
              <w:rPr>
                <w:sz w:val="20"/>
              </w:rPr>
            </w:pPr>
            <w:r>
              <w:rPr>
                <w:w w:val="105"/>
                <w:sz w:val="20"/>
              </w:rPr>
              <w:t>(0.136)</w:t>
            </w:r>
          </w:p>
        </w:tc>
        <w:tc>
          <w:tcPr>
            <w:tcW w:w="1059" w:type="dxa"/>
          </w:tcPr>
          <w:p w14:paraId="52611647" w14:textId="77777777" w:rsidR="00A708CF" w:rsidRDefault="00A708CF" w:rsidP="00366C3D">
            <w:pPr>
              <w:pStyle w:val="TableParagraph"/>
              <w:ind w:left="101" w:right="95"/>
              <w:rPr>
                <w:sz w:val="20"/>
              </w:rPr>
            </w:pPr>
            <w:r>
              <w:rPr>
                <w:w w:val="105"/>
                <w:sz w:val="20"/>
              </w:rPr>
              <w:t>(0.125)</w:t>
            </w:r>
          </w:p>
        </w:tc>
        <w:tc>
          <w:tcPr>
            <w:tcW w:w="1058" w:type="dxa"/>
          </w:tcPr>
          <w:p w14:paraId="71A09388" w14:textId="77777777" w:rsidR="00A708CF" w:rsidRDefault="00A708CF" w:rsidP="00366C3D">
            <w:pPr>
              <w:pStyle w:val="TableParagraph"/>
              <w:ind w:left="98" w:right="91"/>
              <w:rPr>
                <w:sz w:val="20"/>
              </w:rPr>
            </w:pPr>
            <w:r>
              <w:rPr>
                <w:w w:val="105"/>
                <w:sz w:val="20"/>
              </w:rPr>
              <w:t>(0.074)</w:t>
            </w:r>
          </w:p>
        </w:tc>
        <w:tc>
          <w:tcPr>
            <w:tcW w:w="947" w:type="dxa"/>
          </w:tcPr>
          <w:p w14:paraId="3848BE45" w14:textId="77777777" w:rsidR="00A708CF" w:rsidRDefault="00A708CF" w:rsidP="00366C3D">
            <w:pPr>
              <w:pStyle w:val="TableParagraph"/>
              <w:ind w:left="228"/>
              <w:rPr>
                <w:sz w:val="20"/>
              </w:rPr>
            </w:pPr>
            <w:r>
              <w:rPr>
                <w:w w:val="105"/>
                <w:sz w:val="20"/>
              </w:rPr>
              <w:t>(0.071)</w:t>
            </w:r>
          </w:p>
        </w:tc>
        <w:tc>
          <w:tcPr>
            <w:tcW w:w="957" w:type="dxa"/>
          </w:tcPr>
          <w:p w14:paraId="59B82C44" w14:textId="77777777" w:rsidR="00A708CF" w:rsidRDefault="00A708CF" w:rsidP="00366C3D">
            <w:pPr>
              <w:pStyle w:val="TableParagraph"/>
              <w:ind w:left="101" w:right="90"/>
              <w:rPr>
                <w:sz w:val="20"/>
              </w:rPr>
            </w:pPr>
            <w:r>
              <w:rPr>
                <w:w w:val="105"/>
                <w:sz w:val="20"/>
              </w:rPr>
              <w:t>(0.136)</w:t>
            </w:r>
          </w:p>
        </w:tc>
      </w:tr>
      <w:tr w:rsidR="00A708CF" w14:paraId="3A28DFD5" w14:textId="77777777" w:rsidTr="00A708CF">
        <w:trPr>
          <w:trHeight w:val="239"/>
        </w:trPr>
        <w:tc>
          <w:tcPr>
            <w:tcW w:w="1966" w:type="dxa"/>
          </w:tcPr>
          <w:p w14:paraId="1C0A348F" w14:textId="77777777" w:rsidR="00A708CF" w:rsidRDefault="00A708CF" w:rsidP="00366C3D">
            <w:pPr>
              <w:pStyle w:val="TableParagraph"/>
              <w:ind w:left="119"/>
              <w:rPr>
                <w:sz w:val="20"/>
              </w:rPr>
            </w:pPr>
            <w:r>
              <w:rPr>
                <w:w w:val="105"/>
                <w:sz w:val="20"/>
              </w:rPr>
              <w:t>Ego-centric</w:t>
            </w:r>
          </w:p>
        </w:tc>
        <w:tc>
          <w:tcPr>
            <w:tcW w:w="1058" w:type="dxa"/>
          </w:tcPr>
          <w:p w14:paraId="4E8F1157" w14:textId="77777777" w:rsidR="00A708CF" w:rsidRDefault="00A708CF" w:rsidP="00366C3D">
            <w:pPr>
              <w:pStyle w:val="TableParagraph"/>
              <w:ind w:left="98" w:right="97"/>
              <w:rPr>
                <w:sz w:val="20"/>
              </w:rPr>
            </w:pPr>
            <w:r>
              <w:rPr>
                <w:sz w:val="20"/>
              </w:rPr>
              <w:t>0.010</w:t>
            </w:r>
          </w:p>
        </w:tc>
        <w:tc>
          <w:tcPr>
            <w:tcW w:w="1058" w:type="dxa"/>
          </w:tcPr>
          <w:p w14:paraId="619903B4" w14:textId="77777777" w:rsidR="00A708CF" w:rsidRDefault="00A708CF" w:rsidP="00366C3D">
            <w:pPr>
              <w:pStyle w:val="TableParagraph"/>
              <w:ind w:left="302"/>
              <w:rPr>
                <w:sz w:val="20"/>
              </w:rPr>
            </w:pPr>
            <w:r>
              <w:rPr>
                <w:sz w:val="20"/>
              </w:rPr>
              <w:t>0.063</w:t>
            </w:r>
          </w:p>
        </w:tc>
        <w:tc>
          <w:tcPr>
            <w:tcW w:w="1058" w:type="dxa"/>
          </w:tcPr>
          <w:p w14:paraId="46300D12" w14:textId="77777777" w:rsidR="00A708CF" w:rsidRDefault="00A708CF" w:rsidP="00366C3D">
            <w:pPr>
              <w:pStyle w:val="TableParagraph"/>
              <w:ind w:left="98" w:right="97"/>
              <w:rPr>
                <w:sz w:val="20"/>
              </w:rPr>
            </w:pPr>
            <w:r>
              <w:rPr>
                <w:sz w:val="20"/>
              </w:rPr>
              <w:t>-0.134**</w:t>
            </w:r>
          </w:p>
        </w:tc>
        <w:tc>
          <w:tcPr>
            <w:tcW w:w="959" w:type="dxa"/>
          </w:tcPr>
          <w:p w14:paraId="3C724EF8" w14:textId="77777777" w:rsidR="00A708CF" w:rsidRDefault="00A708CF" w:rsidP="00366C3D">
            <w:pPr>
              <w:pStyle w:val="TableParagraph"/>
              <w:ind w:left="101" w:right="100"/>
              <w:rPr>
                <w:sz w:val="20"/>
              </w:rPr>
            </w:pPr>
            <w:r>
              <w:rPr>
                <w:sz w:val="20"/>
              </w:rPr>
              <w:t>0.218*</w:t>
            </w:r>
          </w:p>
        </w:tc>
        <w:tc>
          <w:tcPr>
            <w:tcW w:w="1059" w:type="dxa"/>
          </w:tcPr>
          <w:p w14:paraId="084C5B5C" w14:textId="77777777" w:rsidR="00A708CF" w:rsidRDefault="00A708CF" w:rsidP="00366C3D">
            <w:pPr>
              <w:pStyle w:val="TableParagraph"/>
              <w:ind w:left="95" w:right="95"/>
              <w:rPr>
                <w:sz w:val="20"/>
              </w:rPr>
            </w:pPr>
            <w:r>
              <w:rPr>
                <w:sz w:val="20"/>
              </w:rPr>
              <w:t>0.020</w:t>
            </w:r>
          </w:p>
        </w:tc>
        <w:tc>
          <w:tcPr>
            <w:tcW w:w="1058" w:type="dxa"/>
          </w:tcPr>
          <w:p w14:paraId="74599509" w14:textId="77777777" w:rsidR="00A708CF" w:rsidRDefault="00A708CF" w:rsidP="00366C3D">
            <w:pPr>
              <w:pStyle w:val="TableParagraph"/>
              <w:ind w:left="97" w:right="97"/>
              <w:rPr>
                <w:sz w:val="20"/>
              </w:rPr>
            </w:pPr>
            <w:r>
              <w:rPr>
                <w:sz w:val="20"/>
              </w:rPr>
              <w:t>0.063</w:t>
            </w:r>
          </w:p>
        </w:tc>
        <w:tc>
          <w:tcPr>
            <w:tcW w:w="947" w:type="dxa"/>
          </w:tcPr>
          <w:p w14:paraId="2BB77873" w14:textId="77777777" w:rsidR="00A708CF" w:rsidRDefault="00A708CF" w:rsidP="00366C3D">
            <w:pPr>
              <w:pStyle w:val="TableParagraph"/>
              <w:ind w:left="169"/>
              <w:rPr>
                <w:sz w:val="20"/>
              </w:rPr>
            </w:pPr>
            <w:r>
              <w:rPr>
                <w:sz w:val="20"/>
              </w:rPr>
              <w:t>-0.152**</w:t>
            </w:r>
          </w:p>
        </w:tc>
        <w:tc>
          <w:tcPr>
            <w:tcW w:w="957" w:type="dxa"/>
          </w:tcPr>
          <w:p w14:paraId="3894A91F" w14:textId="77777777" w:rsidR="00A708CF" w:rsidRDefault="00A708CF" w:rsidP="00366C3D">
            <w:pPr>
              <w:pStyle w:val="TableParagraph"/>
              <w:ind w:left="99" w:right="99"/>
              <w:rPr>
                <w:sz w:val="20"/>
              </w:rPr>
            </w:pPr>
            <w:r>
              <w:rPr>
                <w:sz w:val="20"/>
              </w:rPr>
              <w:t>0.215*</w:t>
            </w:r>
          </w:p>
        </w:tc>
      </w:tr>
      <w:tr w:rsidR="00A708CF" w14:paraId="52EEB626" w14:textId="77777777" w:rsidTr="00A708CF">
        <w:trPr>
          <w:trHeight w:val="239"/>
        </w:trPr>
        <w:tc>
          <w:tcPr>
            <w:tcW w:w="1966" w:type="dxa"/>
          </w:tcPr>
          <w:p w14:paraId="4D1FB27D" w14:textId="77777777" w:rsidR="00A708CF" w:rsidRDefault="00A708CF" w:rsidP="00366C3D">
            <w:pPr>
              <w:pStyle w:val="TableParagraph"/>
              <w:rPr>
                <w:sz w:val="16"/>
              </w:rPr>
            </w:pPr>
          </w:p>
        </w:tc>
        <w:tc>
          <w:tcPr>
            <w:tcW w:w="1058" w:type="dxa"/>
          </w:tcPr>
          <w:p w14:paraId="540F4385" w14:textId="77777777" w:rsidR="00A708CF" w:rsidRDefault="00A708CF" w:rsidP="00366C3D">
            <w:pPr>
              <w:pStyle w:val="TableParagraph"/>
              <w:ind w:left="97" w:right="97"/>
              <w:rPr>
                <w:sz w:val="20"/>
              </w:rPr>
            </w:pPr>
            <w:r>
              <w:rPr>
                <w:w w:val="105"/>
                <w:sz w:val="20"/>
              </w:rPr>
              <w:t>(0.092)</w:t>
            </w:r>
          </w:p>
        </w:tc>
        <w:tc>
          <w:tcPr>
            <w:tcW w:w="1058" w:type="dxa"/>
          </w:tcPr>
          <w:p w14:paraId="689E248C" w14:textId="77777777" w:rsidR="00A708CF" w:rsidRDefault="00A708CF" w:rsidP="00366C3D">
            <w:pPr>
              <w:pStyle w:val="TableParagraph"/>
              <w:ind w:left="225"/>
              <w:rPr>
                <w:sz w:val="20"/>
              </w:rPr>
            </w:pPr>
            <w:r>
              <w:rPr>
                <w:w w:val="105"/>
                <w:sz w:val="20"/>
              </w:rPr>
              <w:t>(0.047)</w:t>
            </w:r>
          </w:p>
        </w:tc>
        <w:tc>
          <w:tcPr>
            <w:tcW w:w="1058" w:type="dxa"/>
          </w:tcPr>
          <w:p w14:paraId="15ED09E5" w14:textId="77777777" w:rsidR="00A708CF" w:rsidRDefault="00A708CF" w:rsidP="00366C3D">
            <w:pPr>
              <w:pStyle w:val="TableParagraph"/>
              <w:ind w:left="98" w:right="94"/>
              <w:rPr>
                <w:sz w:val="20"/>
              </w:rPr>
            </w:pPr>
            <w:r>
              <w:rPr>
                <w:w w:val="105"/>
                <w:sz w:val="20"/>
              </w:rPr>
              <w:t>(0.049)</w:t>
            </w:r>
          </w:p>
        </w:tc>
        <w:tc>
          <w:tcPr>
            <w:tcW w:w="959" w:type="dxa"/>
          </w:tcPr>
          <w:p w14:paraId="41A15368" w14:textId="77777777" w:rsidR="00A708CF" w:rsidRDefault="00A708CF" w:rsidP="00366C3D">
            <w:pPr>
              <w:pStyle w:val="TableParagraph"/>
              <w:ind w:left="101" w:right="95"/>
              <w:rPr>
                <w:sz w:val="20"/>
              </w:rPr>
            </w:pPr>
            <w:r>
              <w:rPr>
                <w:w w:val="105"/>
                <w:sz w:val="20"/>
              </w:rPr>
              <w:t>(0.108)</w:t>
            </w:r>
          </w:p>
        </w:tc>
        <w:tc>
          <w:tcPr>
            <w:tcW w:w="1059" w:type="dxa"/>
          </w:tcPr>
          <w:p w14:paraId="6509A5FB" w14:textId="77777777" w:rsidR="00A708CF" w:rsidRDefault="00A708CF" w:rsidP="00366C3D">
            <w:pPr>
              <w:pStyle w:val="TableParagraph"/>
              <w:ind w:left="101" w:right="95"/>
              <w:rPr>
                <w:sz w:val="20"/>
              </w:rPr>
            </w:pPr>
            <w:r>
              <w:rPr>
                <w:w w:val="105"/>
                <w:sz w:val="20"/>
              </w:rPr>
              <w:t>(0.091)</w:t>
            </w:r>
          </w:p>
        </w:tc>
        <w:tc>
          <w:tcPr>
            <w:tcW w:w="1058" w:type="dxa"/>
          </w:tcPr>
          <w:p w14:paraId="3E3168EC" w14:textId="77777777" w:rsidR="00A708CF" w:rsidRDefault="00A708CF" w:rsidP="00366C3D">
            <w:pPr>
              <w:pStyle w:val="TableParagraph"/>
              <w:ind w:left="98" w:right="91"/>
              <w:rPr>
                <w:sz w:val="20"/>
              </w:rPr>
            </w:pPr>
            <w:r>
              <w:rPr>
                <w:w w:val="105"/>
                <w:sz w:val="20"/>
              </w:rPr>
              <w:t>(0.046)</w:t>
            </w:r>
          </w:p>
        </w:tc>
        <w:tc>
          <w:tcPr>
            <w:tcW w:w="947" w:type="dxa"/>
          </w:tcPr>
          <w:p w14:paraId="0892FE4E" w14:textId="77777777" w:rsidR="00A708CF" w:rsidRDefault="00A708CF" w:rsidP="00366C3D">
            <w:pPr>
              <w:pStyle w:val="TableParagraph"/>
              <w:ind w:left="228"/>
              <w:rPr>
                <w:sz w:val="20"/>
              </w:rPr>
            </w:pPr>
            <w:r>
              <w:rPr>
                <w:w w:val="105"/>
                <w:sz w:val="20"/>
              </w:rPr>
              <w:t>(0.050)</w:t>
            </w:r>
          </w:p>
        </w:tc>
        <w:tc>
          <w:tcPr>
            <w:tcW w:w="957" w:type="dxa"/>
          </w:tcPr>
          <w:p w14:paraId="0A329E47" w14:textId="77777777" w:rsidR="00A708CF" w:rsidRDefault="00A708CF" w:rsidP="00366C3D">
            <w:pPr>
              <w:pStyle w:val="TableParagraph"/>
              <w:ind w:left="101" w:right="90"/>
              <w:rPr>
                <w:sz w:val="20"/>
              </w:rPr>
            </w:pPr>
            <w:r>
              <w:rPr>
                <w:w w:val="105"/>
                <w:sz w:val="20"/>
              </w:rPr>
              <w:t>(0.108)</w:t>
            </w:r>
          </w:p>
        </w:tc>
      </w:tr>
      <w:tr w:rsidR="00A708CF" w14:paraId="2621638E" w14:textId="77777777" w:rsidTr="00A708CF">
        <w:trPr>
          <w:trHeight w:val="239"/>
        </w:trPr>
        <w:tc>
          <w:tcPr>
            <w:tcW w:w="1966" w:type="dxa"/>
          </w:tcPr>
          <w:p w14:paraId="2ACEBE07" w14:textId="77777777" w:rsidR="00A708CF" w:rsidRDefault="00A708CF" w:rsidP="00366C3D">
            <w:pPr>
              <w:pStyle w:val="TableParagraph"/>
              <w:ind w:left="119"/>
              <w:rPr>
                <w:sz w:val="20"/>
              </w:rPr>
            </w:pPr>
            <w:r>
              <w:rPr>
                <w:w w:val="105"/>
                <w:sz w:val="20"/>
              </w:rPr>
              <w:t>Socio-tropic</w:t>
            </w:r>
          </w:p>
        </w:tc>
        <w:tc>
          <w:tcPr>
            <w:tcW w:w="1058" w:type="dxa"/>
          </w:tcPr>
          <w:p w14:paraId="585CCD6F" w14:textId="77777777" w:rsidR="00A708CF" w:rsidRDefault="00A708CF" w:rsidP="00366C3D">
            <w:pPr>
              <w:pStyle w:val="TableParagraph"/>
              <w:ind w:left="97" w:right="97"/>
              <w:rPr>
                <w:sz w:val="20"/>
              </w:rPr>
            </w:pPr>
            <w:r>
              <w:rPr>
                <w:sz w:val="20"/>
              </w:rPr>
              <w:t>0.097</w:t>
            </w:r>
          </w:p>
        </w:tc>
        <w:tc>
          <w:tcPr>
            <w:tcW w:w="1058" w:type="dxa"/>
          </w:tcPr>
          <w:p w14:paraId="7B4212AF" w14:textId="77777777" w:rsidR="00A708CF" w:rsidRDefault="00A708CF" w:rsidP="00366C3D">
            <w:pPr>
              <w:pStyle w:val="TableParagraph"/>
              <w:ind w:right="150"/>
              <w:jc w:val="right"/>
              <w:rPr>
                <w:sz w:val="20"/>
              </w:rPr>
            </w:pPr>
            <w:r>
              <w:rPr>
                <w:sz w:val="20"/>
              </w:rPr>
              <w:t>0.548***</w:t>
            </w:r>
          </w:p>
        </w:tc>
        <w:tc>
          <w:tcPr>
            <w:tcW w:w="1058" w:type="dxa"/>
          </w:tcPr>
          <w:p w14:paraId="30D3AAFA" w14:textId="77777777" w:rsidR="00A708CF" w:rsidRDefault="00A708CF" w:rsidP="00366C3D">
            <w:pPr>
              <w:pStyle w:val="TableParagraph"/>
              <w:ind w:left="97" w:right="97"/>
              <w:rPr>
                <w:sz w:val="20"/>
              </w:rPr>
            </w:pPr>
            <w:r>
              <w:rPr>
                <w:sz w:val="20"/>
              </w:rPr>
              <w:t>-0.557**</w:t>
            </w:r>
          </w:p>
        </w:tc>
        <w:tc>
          <w:tcPr>
            <w:tcW w:w="959" w:type="dxa"/>
          </w:tcPr>
          <w:p w14:paraId="435305C6" w14:textId="77777777" w:rsidR="00A708CF" w:rsidRDefault="00A708CF" w:rsidP="00366C3D">
            <w:pPr>
              <w:pStyle w:val="TableParagraph"/>
              <w:ind w:left="100" w:right="100"/>
              <w:rPr>
                <w:sz w:val="20"/>
              </w:rPr>
            </w:pPr>
            <w:r>
              <w:rPr>
                <w:sz w:val="20"/>
              </w:rPr>
              <w:t>0.019</w:t>
            </w:r>
          </w:p>
        </w:tc>
        <w:tc>
          <w:tcPr>
            <w:tcW w:w="1059" w:type="dxa"/>
          </w:tcPr>
          <w:p w14:paraId="6311454F" w14:textId="77777777" w:rsidR="00A708CF" w:rsidRDefault="00A708CF" w:rsidP="00366C3D">
            <w:pPr>
              <w:pStyle w:val="TableParagraph"/>
              <w:ind w:left="95" w:right="95"/>
              <w:rPr>
                <w:sz w:val="20"/>
              </w:rPr>
            </w:pPr>
            <w:r>
              <w:rPr>
                <w:sz w:val="20"/>
              </w:rPr>
              <w:t>0.106</w:t>
            </w:r>
          </w:p>
        </w:tc>
        <w:tc>
          <w:tcPr>
            <w:tcW w:w="1058" w:type="dxa"/>
          </w:tcPr>
          <w:p w14:paraId="289CD35F" w14:textId="77777777" w:rsidR="00A708CF" w:rsidRDefault="00A708CF" w:rsidP="00366C3D">
            <w:pPr>
              <w:pStyle w:val="TableParagraph"/>
              <w:ind w:left="96" w:right="97"/>
              <w:rPr>
                <w:sz w:val="20"/>
              </w:rPr>
            </w:pPr>
            <w:r>
              <w:rPr>
                <w:sz w:val="20"/>
              </w:rPr>
              <w:t>0.548***</w:t>
            </w:r>
          </w:p>
        </w:tc>
        <w:tc>
          <w:tcPr>
            <w:tcW w:w="947" w:type="dxa"/>
          </w:tcPr>
          <w:p w14:paraId="2365BE07" w14:textId="77777777" w:rsidR="00A708CF" w:rsidRDefault="00A708CF" w:rsidP="00366C3D">
            <w:pPr>
              <w:pStyle w:val="TableParagraph"/>
              <w:ind w:left="168"/>
              <w:rPr>
                <w:sz w:val="20"/>
              </w:rPr>
            </w:pPr>
            <w:r>
              <w:rPr>
                <w:sz w:val="20"/>
              </w:rPr>
              <w:t>-0.532**</w:t>
            </w:r>
          </w:p>
        </w:tc>
        <w:tc>
          <w:tcPr>
            <w:tcW w:w="957" w:type="dxa"/>
          </w:tcPr>
          <w:p w14:paraId="1137D635" w14:textId="77777777" w:rsidR="00A708CF" w:rsidRDefault="00A708CF" w:rsidP="00366C3D">
            <w:pPr>
              <w:pStyle w:val="TableParagraph"/>
              <w:ind w:left="99" w:right="99"/>
              <w:rPr>
                <w:sz w:val="20"/>
              </w:rPr>
            </w:pPr>
            <w:r>
              <w:rPr>
                <w:sz w:val="20"/>
              </w:rPr>
              <w:t>0.020</w:t>
            </w:r>
          </w:p>
        </w:tc>
      </w:tr>
      <w:tr w:rsidR="00A708CF" w14:paraId="6FC420A9" w14:textId="77777777" w:rsidTr="00A708CF">
        <w:trPr>
          <w:trHeight w:val="225"/>
        </w:trPr>
        <w:tc>
          <w:tcPr>
            <w:tcW w:w="1966" w:type="dxa"/>
          </w:tcPr>
          <w:p w14:paraId="69F5102E" w14:textId="77777777" w:rsidR="00A708CF" w:rsidRDefault="00A708CF" w:rsidP="00366C3D">
            <w:pPr>
              <w:pStyle w:val="TableParagraph"/>
              <w:rPr>
                <w:sz w:val="16"/>
              </w:rPr>
            </w:pPr>
          </w:p>
        </w:tc>
        <w:tc>
          <w:tcPr>
            <w:tcW w:w="1058" w:type="dxa"/>
          </w:tcPr>
          <w:p w14:paraId="797AAD7E" w14:textId="77777777" w:rsidR="00A708CF" w:rsidRDefault="00A708CF" w:rsidP="00366C3D">
            <w:pPr>
              <w:pStyle w:val="TableParagraph"/>
              <w:spacing w:line="205" w:lineRule="exact"/>
              <w:ind w:left="97" w:right="97"/>
              <w:rPr>
                <w:sz w:val="20"/>
              </w:rPr>
            </w:pPr>
            <w:r>
              <w:rPr>
                <w:w w:val="105"/>
                <w:sz w:val="20"/>
              </w:rPr>
              <w:t>(0.225)</w:t>
            </w:r>
          </w:p>
        </w:tc>
        <w:tc>
          <w:tcPr>
            <w:tcW w:w="1058" w:type="dxa"/>
          </w:tcPr>
          <w:p w14:paraId="725EB37B" w14:textId="77777777" w:rsidR="00A708CF" w:rsidRDefault="00A708CF" w:rsidP="00366C3D">
            <w:pPr>
              <w:pStyle w:val="TableParagraph"/>
              <w:spacing w:line="205" w:lineRule="exact"/>
              <w:ind w:left="225"/>
              <w:rPr>
                <w:sz w:val="20"/>
              </w:rPr>
            </w:pPr>
            <w:r>
              <w:rPr>
                <w:w w:val="105"/>
                <w:sz w:val="20"/>
              </w:rPr>
              <w:t>(0.112)</w:t>
            </w:r>
          </w:p>
        </w:tc>
        <w:tc>
          <w:tcPr>
            <w:tcW w:w="1058" w:type="dxa"/>
          </w:tcPr>
          <w:p w14:paraId="36186780" w14:textId="77777777" w:rsidR="00A708CF" w:rsidRDefault="00A708CF" w:rsidP="00366C3D">
            <w:pPr>
              <w:pStyle w:val="TableParagraph"/>
              <w:spacing w:line="205" w:lineRule="exact"/>
              <w:ind w:left="98" w:right="94"/>
              <w:rPr>
                <w:sz w:val="20"/>
              </w:rPr>
            </w:pPr>
            <w:r>
              <w:rPr>
                <w:w w:val="105"/>
                <w:sz w:val="20"/>
              </w:rPr>
              <w:t>(0.171)</w:t>
            </w:r>
          </w:p>
        </w:tc>
        <w:tc>
          <w:tcPr>
            <w:tcW w:w="959" w:type="dxa"/>
          </w:tcPr>
          <w:p w14:paraId="6147700A" w14:textId="77777777" w:rsidR="00A708CF" w:rsidRDefault="00A708CF" w:rsidP="00366C3D">
            <w:pPr>
              <w:pStyle w:val="TableParagraph"/>
              <w:spacing w:line="205" w:lineRule="exact"/>
              <w:ind w:left="101" w:right="95"/>
              <w:rPr>
                <w:sz w:val="20"/>
              </w:rPr>
            </w:pPr>
            <w:r>
              <w:rPr>
                <w:w w:val="105"/>
                <w:sz w:val="20"/>
              </w:rPr>
              <w:t>(0.241)</w:t>
            </w:r>
          </w:p>
        </w:tc>
        <w:tc>
          <w:tcPr>
            <w:tcW w:w="1059" w:type="dxa"/>
          </w:tcPr>
          <w:p w14:paraId="0CA227F9" w14:textId="77777777" w:rsidR="00A708CF" w:rsidRDefault="00A708CF" w:rsidP="00366C3D">
            <w:pPr>
              <w:pStyle w:val="TableParagraph"/>
              <w:spacing w:line="205" w:lineRule="exact"/>
              <w:ind w:left="101" w:right="95"/>
              <w:rPr>
                <w:sz w:val="20"/>
              </w:rPr>
            </w:pPr>
            <w:r>
              <w:rPr>
                <w:w w:val="105"/>
                <w:sz w:val="20"/>
              </w:rPr>
              <w:t>(0.224)</w:t>
            </w:r>
          </w:p>
        </w:tc>
        <w:tc>
          <w:tcPr>
            <w:tcW w:w="1058" w:type="dxa"/>
          </w:tcPr>
          <w:p w14:paraId="43E423FE" w14:textId="77777777" w:rsidR="00A708CF" w:rsidRDefault="00A708CF" w:rsidP="00366C3D">
            <w:pPr>
              <w:pStyle w:val="TableParagraph"/>
              <w:spacing w:line="205" w:lineRule="exact"/>
              <w:ind w:left="98" w:right="91"/>
              <w:rPr>
                <w:sz w:val="20"/>
              </w:rPr>
            </w:pPr>
            <w:r>
              <w:rPr>
                <w:w w:val="105"/>
                <w:sz w:val="20"/>
              </w:rPr>
              <w:t>(0.112)</w:t>
            </w:r>
          </w:p>
        </w:tc>
        <w:tc>
          <w:tcPr>
            <w:tcW w:w="947" w:type="dxa"/>
          </w:tcPr>
          <w:p w14:paraId="2245AB61" w14:textId="77777777" w:rsidR="00A708CF" w:rsidRDefault="00A708CF" w:rsidP="00366C3D">
            <w:pPr>
              <w:pStyle w:val="TableParagraph"/>
              <w:spacing w:line="205" w:lineRule="exact"/>
              <w:ind w:left="228"/>
              <w:rPr>
                <w:sz w:val="20"/>
              </w:rPr>
            </w:pPr>
            <w:r>
              <w:rPr>
                <w:w w:val="105"/>
                <w:sz w:val="20"/>
              </w:rPr>
              <w:t>(0.171)</w:t>
            </w:r>
          </w:p>
        </w:tc>
        <w:tc>
          <w:tcPr>
            <w:tcW w:w="957" w:type="dxa"/>
          </w:tcPr>
          <w:p w14:paraId="65CC757D" w14:textId="77777777" w:rsidR="00A708CF" w:rsidRDefault="00A708CF" w:rsidP="00366C3D">
            <w:pPr>
              <w:pStyle w:val="TableParagraph"/>
              <w:spacing w:line="205" w:lineRule="exact"/>
              <w:ind w:left="101" w:right="90"/>
              <w:rPr>
                <w:sz w:val="20"/>
              </w:rPr>
            </w:pPr>
            <w:r>
              <w:rPr>
                <w:w w:val="105"/>
                <w:sz w:val="20"/>
              </w:rPr>
              <w:t>(0.240)</w:t>
            </w:r>
          </w:p>
        </w:tc>
      </w:tr>
      <w:tr w:rsidR="00A708CF" w14:paraId="2C70449C" w14:textId="77777777" w:rsidTr="00A708CF">
        <w:trPr>
          <w:trHeight w:val="252"/>
        </w:trPr>
        <w:tc>
          <w:tcPr>
            <w:tcW w:w="1966" w:type="dxa"/>
          </w:tcPr>
          <w:p w14:paraId="5225F4F2" w14:textId="77777777" w:rsidR="00A708CF" w:rsidRDefault="00A708CF" w:rsidP="00366C3D">
            <w:pPr>
              <w:pStyle w:val="TableParagraph"/>
              <w:spacing w:line="226" w:lineRule="exact"/>
              <w:ind w:left="119"/>
              <w:rPr>
                <w:sz w:val="20"/>
              </w:rPr>
            </w:pPr>
            <w:r>
              <w:rPr>
                <w:w w:val="105"/>
                <w:sz w:val="20"/>
              </w:rPr>
              <w:t>Voted in 2015</w:t>
            </w:r>
          </w:p>
        </w:tc>
        <w:tc>
          <w:tcPr>
            <w:tcW w:w="1058" w:type="dxa"/>
          </w:tcPr>
          <w:p w14:paraId="1532C401" w14:textId="77777777" w:rsidR="00A708CF" w:rsidRDefault="00A708CF" w:rsidP="00366C3D">
            <w:pPr>
              <w:pStyle w:val="TableParagraph"/>
              <w:spacing w:line="226" w:lineRule="exact"/>
              <w:ind w:left="97" w:right="97"/>
              <w:rPr>
                <w:sz w:val="20"/>
              </w:rPr>
            </w:pPr>
            <w:r>
              <w:rPr>
                <w:sz w:val="20"/>
              </w:rPr>
              <w:t>13.559</w:t>
            </w:r>
          </w:p>
        </w:tc>
        <w:tc>
          <w:tcPr>
            <w:tcW w:w="1058" w:type="dxa"/>
          </w:tcPr>
          <w:p w14:paraId="579616E7" w14:textId="77777777" w:rsidR="00A708CF" w:rsidRDefault="00A708CF" w:rsidP="00366C3D">
            <w:pPr>
              <w:pStyle w:val="TableParagraph"/>
              <w:spacing w:line="226" w:lineRule="exact"/>
              <w:ind w:left="268"/>
              <w:rPr>
                <w:sz w:val="20"/>
              </w:rPr>
            </w:pPr>
            <w:r>
              <w:rPr>
                <w:sz w:val="20"/>
              </w:rPr>
              <w:t>-0.207</w:t>
            </w:r>
          </w:p>
        </w:tc>
        <w:tc>
          <w:tcPr>
            <w:tcW w:w="1058" w:type="dxa"/>
          </w:tcPr>
          <w:p w14:paraId="33F99321" w14:textId="77777777" w:rsidR="00A708CF" w:rsidRDefault="00A708CF" w:rsidP="00366C3D">
            <w:pPr>
              <w:pStyle w:val="TableParagraph"/>
              <w:spacing w:line="226" w:lineRule="exact"/>
              <w:ind w:left="90" w:right="97"/>
              <w:rPr>
                <w:rFonts w:ascii="Arial"/>
                <w:sz w:val="20"/>
              </w:rPr>
            </w:pPr>
            <w:r>
              <w:rPr>
                <w:w w:val="105"/>
                <w:sz w:val="20"/>
              </w:rPr>
              <w:t>0.812</w:t>
            </w:r>
            <w:r>
              <w:rPr>
                <w:rFonts w:ascii="Arial"/>
                <w:w w:val="105"/>
                <w:sz w:val="20"/>
                <w:vertAlign w:val="superscript"/>
              </w:rPr>
              <w:t>+</w:t>
            </w:r>
          </w:p>
        </w:tc>
        <w:tc>
          <w:tcPr>
            <w:tcW w:w="959" w:type="dxa"/>
          </w:tcPr>
          <w:p w14:paraId="088E3275" w14:textId="77777777" w:rsidR="00A708CF" w:rsidRDefault="00A708CF" w:rsidP="00366C3D">
            <w:pPr>
              <w:pStyle w:val="TableParagraph"/>
              <w:spacing w:line="226" w:lineRule="exact"/>
              <w:ind w:left="101" w:right="100"/>
              <w:rPr>
                <w:sz w:val="20"/>
              </w:rPr>
            </w:pPr>
            <w:r>
              <w:rPr>
                <w:sz w:val="20"/>
              </w:rPr>
              <w:t>-0.593</w:t>
            </w:r>
          </w:p>
        </w:tc>
        <w:tc>
          <w:tcPr>
            <w:tcW w:w="1059" w:type="dxa"/>
          </w:tcPr>
          <w:p w14:paraId="52326155" w14:textId="77777777" w:rsidR="00A708CF" w:rsidRDefault="00A708CF" w:rsidP="00366C3D">
            <w:pPr>
              <w:pStyle w:val="TableParagraph"/>
              <w:spacing w:line="226" w:lineRule="exact"/>
              <w:ind w:left="95" w:right="95"/>
              <w:rPr>
                <w:sz w:val="20"/>
              </w:rPr>
            </w:pPr>
            <w:r>
              <w:rPr>
                <w:sz w:val="20"/>
              </w:rPr>
              <w:t>14.237</w:t>
            </w:r>
          </w:p>
        </w:tc>
        <w:tc>
          <w:tcPr>
            <w:tcW w:w="1058" w:type="dxa"/>
          </w:tcPr>
          <w:p w14:paraId="71CCE7DF" w14:textId="77777777" w:rsidR="00A708CF" w:rsidRDefault="00A708CF" w:rsidP="00366C3D">
            <w:pPr>
              <w:pStyle w:val="TableParagraph"/>
              <w:spacing w:line="226" w:lineRule="exact"/>
              <w:ind w:left="97" w:right="97"/>
              <w:rPr>
                <w:sz w:val="20"/>
              </w:rPr>
            </w:pPr>
            <w:r>
              <w:rPr>
                <w:sz w:val="20"/>
              </w:rPr>
              <w:t>-0.212</w:t>
            </w:r>
          </w:p>
        </w:tc>
        <w:tc>
          <w:tcPr>
            <w:tcW w:w="947" w:type="dxa"/>
          </w:tcPr>
          <w:p w14:paraId="5CE848BA" w14:textId="77777777" w:rsidR="00A708CF" w:rsidRDefault="00A708CF" w:rsidP="00366C3D">
            <w:pPr>
              <w:pStyle w:val="TableParagraph"/>
              <w:spacing w:line="226" w:lineRule="exact"/>
              <w:ind w:left="236"/>
              <w:rPr>
                <w:rFonts w:ascii="Arial"/>
                <w:sz w:val="20"/>
              </w:rPr>
            </w:pPr>
            <w:r>
              <w:rPr>
                <w:w w:val="105"/>
                <w:sz w:val="20"/>
              </w:rPr>
              <w:t>0.756</w:t>
            </w:r>
            <w:r>
              <w:rPr>
                <w:rFonts w:ascii="Arial"/>
                <w:w w:val="105"/>
                <w:sz w:val="20"/>
                <w:vertAlign w:val="superscript"/>
              </w:rPr>
              <w:t>+</w:t>
            </w:r>
          </w:p>
        </w:tc>
        <w:tc>
          <w:tcPr>
            <w:tcW w:w="957" w:type="dxa"/>
          </w:tcPr>
          <w:p w14:paraId="563AE501" w14:textId="77777777" w:rsidR="00A708CF" w:rsidRDefault="00A708CF" w:rsidP="00366C3D">
            <w:pPr>
              <w:pStyle w:val="TableParagraph"/>
              <w:spacing w:line="226" w:lineRule="exact"/>
              <w:ind w:left="99" w:right="99"/>
              <w:rPr>
                <w:sz w:val="20"/>
              </w:rPr>
            </w:pPr>
            <w:r>
              <w:rPr>
                <w:sz w:val="20"/>
              </w:rPr>
              <w:t>-0.598</w:t>
            </w:r>
          </w:p>
        </w:tc>
      </w:tr>
      <w:tr w:rsidR="00A708CF" w14:paraId="2134A180" w14:textId="77777777" w:rsidTr="00A708CF">
        <w:trPr>
          <w:trHeight w:val="239"/>
        </w:trPr>
        <w:tc>
          <w:tcPr>
            <w:tcW w:w="1966" w:type="dxa"/>
          </w:tcPr>
          <w:p w14:paraId="6A04E811" w14:textId="77777777" w:rsidR="00A708CF" w:rsidRDefault="00A708CF" w:rsidP="00366C3D">
            <w:pPr>
              <w:pStyle w:val="TableParagraph"/>
              <w:rPr>
                <w:sz w:val="16"/>
              </w:rPr>
            </w:pPr>
          </w:p>
        </w:tc>
        <w:tc>
          <w:tcPr>
            <w:tcW w:w="1058" w:type="dxa"/>
          </w:tcPr>
          <w:p w14:paraId="5947B462" w14:textId="77777777" w:rsidR="00A708CF" w:rsidRDefault="00A708CF" w:rsidP="00366C3D">
            <w:pPr>
              <w:pStyle w:val="TableParagraph"/>
              <w:ind w:left="98" w:right="97"/>
              <w:rPr>
                <w:sz w:val="20"/>
              </w:rPr>
            </w:pPr>
            <w:r>
              <w:rPr>
                <w:w w:val="105"/>
                <w:sz w:val="20"/>
              </w:rPr>
              <w:t>(563.487)</w:t>
            </w:r>
          </w:p>
        </w:tc>
        <w:tc>
          <w:tcPr>
            <w:tcW w:w="1058" w:type="dxa"/>
          </w:tcPr>
          <w:p w14:paraId="2EDFF622" w14:textId="77777777" w:rsidR="00A708CF" w:rsidRDefault="00A708CF" w:rsidP="00366C3D">
            <w:pPr>
              <w:pStyle w:val="TableParagraph"/>
              <w:ind w:left="226"/>
              <w:rPr>
                <w:sz w:val="20"/>
              </w:rPr>
            </w:pPr>
            <w:r>
              <w:rPr>
                <w:w w:val="105"/>
                <w:sz w:val="20"/>
              </w:rPr>
              <w:t>(0.415)</w:t>
            </w:r>
          </w:p>
        </w:tc>
        <w:tc>
          <w:tcPr>
            <w:tcW w:w="1058" w:type="dxa"/>
          </w:tcPr>
          <w:p w14:paraId="60F24AB8" w14:textId="77777777" w:rsidR="00A708CF" w:rsidRDefault="00A708CF" w:rsidP="00366C3D">
            <w:pPr>
              <w:pStyle w:val="TableParagraph"/>
              <w:ind w:left="98" w:right="94"/>
              <w:rPr>
                <w:sz w:val="20"/>
              </w:rPr>
            </w:pPr>
            <w:r>
              <w:rPr>
                <w:w w:val="105"/>
                <w:sz w:val="20"/>
              </w:rPr>
              <w:t>(0.455)</w:t>
            </w:r>
          </w:p>
        </w:tc>
        <w:tc>
          <w:tcPr>
            <w:tcW w:w="959" w:type="dxa"/>
          </w:tcPr>
          <w:p w14:paraId="4A2962EA" w14:textId="77777777" w:rsidR="00A708CF" w:rsidRDefault="00A708CF" w:rsidP="00366C3D">
            <w:pPr>
              <w:pStyle w:val="TableParagraph"/>
              <w:ind w:left="101" w:right="96"/>
              <w:rPr>
                <w:sz w:val="20"/>
              </w:rPr>
            </w:pPr>
            <w:r>
              <w:rPr>
                <w:w w:val="105"/>
                <w:sz w:val="20"/>
              </w:rPr>
              <w:t>(0.709)</w:t>
            </w:r>
          </w:p>
        </w:tc>
        <w:tc>
          <w:tcPr>
            <w:tcW w:w="1059" w:type="dxa"/>
          </w:tcPr>
          <w:p w14:paraId="30C47E54" w14:textId="77777777" w:rsidR="00A708CF" w:rsidRDefault="00A708CF" w:rsidP="00366C3D">
            <w:pPr>
              <w:pStyle w:val="TableParagraph"/>
              <w:ind w:left="101" w:right="95"/>
              <w:rPr>
                <w:sz w:val="20"/>
              </w:rPr>
            </w:pPr>
            <w:r>
              <w:rPr>
                <w:w w:val="105"/>
                <w:sz w:val="20"/>
              </w:rPr>
              <w:t>(776.513)</w:t>
            </w:r>
          </w:p>
        </w:tc>
        <w:tc>
          <w:tcPr>
            <w:tcW w:w="1058" w:type="dxa"/>
          </w:tcPr>
          <w:p w14:paraId="7D2F35C0" w14:textId="77777777" w:rsidR="00A708CF" w:rsidRDefault="00A708CF" w:rsidP="00366C3D">
            <w:pPr>
              <w:pStyle w:val="TableParagraph"/>
              <w:ind w:left="98" w:right="91"/>
              <w:rPr>
                <w:sz w:val="20"/>
              </w:rPr>
            </w:pPr>
            <w:r>
              <w:rPr>
                <w:w w:val="105"/>
                <w:sz w:val="20"/>
              </w:rPr>
              <w:t>(0.415)</w:t>
            </w:r>
          </w:p>
        </w:tc>
        <w:tc>
          <w:tcPr>
            <w:tcW w:w="947" w:type="dxa"/>
          </w:tcPr>
          <w:p w14:paraId="172E13C5" w14:textId="77777777" w:rsidR="00A708CF" w:rsidRDefault="00A708CF" w:rsidP="00366C3D">
            <w:pPr>
              <w:pStyle w:val="TableParagraph"/>
              <w:ind w:left="228"/>
              <w:rPr>
                <w:sz w:val="20"/>
              </w:rPr>
            </w:pPr>
            <w:r>
              <w:rPr>
                <w:w w:val="105"/>
                <w:sz w:val="20"/>
              </w:rPr>
              <w:t>(0.456)</w:t>
            </w:r>
          </w:p>
        </w:tc>
        <w:tc>
          <w:tcPr>
            <w:tcW w:w="957" w:type="dxa"/>
          </w:tcPr>
          <w:p w14:paraId="5DB91A59" w14:textId="77777777" w:rsidR="00A708CF" w:rsidRDefault="00A708CF" w:rsidP="00366C3D">
            <w:pPr>
              <w:pStyle w:val="TableParagraph"/>
              <w:ind w:left="101" w:right="90"/>
              <w:rPr>
                <w:sz w:val="20"/>
              </w:rPr>
            </w:pPr>
            <w:r>
              <w:rPr>
                <w:w w:val="105"/>
                <w:sz w:val="20"/>
              </w:rPr>
              <w:t>(0.705)</w:t>
            </w:r>
          </w:p>
        </w:tc>
      </w:tr>
      <w:tr w:rsidR="00A708CF" w14:paraId="4E7B71D4" w14:textId="77777777" w:rsidTr="00A708CF">
        <w:trPr>
          <w:trHeight w:val="239"/>
        </w:trPr>
        <w:tc>
          <w:tcPr>
            <w:tcW w:w="1966" w:type="dxa"/>
          </w:tcPr>
          <w:p w14:paraId="7B2464D1" w14:textId="77777777" w:rsidR="00A708CF" w:rsidRDefault="00A708CF" w:rsidP="00366C3D">
            <w:pPr>
              <w:pStyle w:val="TableParagraph"/>
              <w:ind w:left="119"/>
              <w:rPr>
                <w:sz w:val="20"/>
              </w:rPr>
            </w:pPr>
            <w:r>
              <w:rPr>
                <w:w w:val="105"/>
                <w:sz w:val="20"/>
              </w:rPr>
              <w:t>Religious</w:t>
            </w:r>
          </w:p>
        </w:tc>
        <w:tc>
          <w:tcPr>
            <w:tcW w:w="1058" w:type="dxa"/>
          </w:tcPr>
          <w:p w14:paraId="3E3CA468" w14:textId="77777777" w:rsidR="00A708CF" w:rsidRDefault="00A708CF" w:rsidP="00366C3D">
            <w:pPr>
              <w:pStyle w:val="TableParagraph"/>
              <w:ind w:left="97" w:right="97"/>
              <w:rPr>
                <w:sz w:val="20"/>
              </w:rPr>
            </w:pPr>
            <w:r>
              <w:rPr>
                <w:sz w:val="20"/>
              </w:rPr>
              <w:t>-0.304***</w:t>
            </w:r>
          </w:p>
        </w:tc>
        <w:tc>
          <w:tcPr>
            <w:tcW w:w="1058" w:type="dxa"/>
          </w:tcPr>
          <w:p w14:paraId="377BF4A3" w14:textId="77777777" w:rsidR="00A708CF" w:rsidRDefault="00A708CF" w:rsidP="00366C3D">
            <w:pPr>
              <w:pStyle w:val="TableParagraph"/>
              <w:ind w:left="268"/>
              <w:rPr>
                <w:sz w:val="20"/>
              </w:rPr>
            </w:pPr>
            <w:r>
              <w:rPr>
                <w:sz w:val="20"/>
              </w:rPr>
              <w:t>-0.068</w:t>
            </w:r>
          </w:p>
        </w:tc>
        <w:tc>
          <w:tcPr>
            <w:tcW w:w="1058" w:type="dxa"/>
          </w:tcPr>
          <w:p w14:paraId="2964D64D" w14:textId="77777777" w:rsidR="00A708CF" w:rsidRDefault="00A708CF" w:rsidP="00366C3D">
            <w:pPr>
              <w:pStyle w:val="TableParagraph"/>
              <w:ind w:left="98" w:right="97"/>
              <w:rPr>
                <w:sz w:val="20"/>
              </w:rPr>
            </w:pPr>
            <w:r>
              <w:rPr>
                <w:sz w:val="20"/>
              </w:rPr>
              <w:t>-0.165**</w:t>
            </w:r>
          </w:p>
        </w:tc>
        <w:tc>
          <w:tcPr>
            <w:tcW w:w="959" w:type="dxa"/>
          </w:tcPr>
          <w:p w14:paraId="1C7E0D95" w14:textId="77777777" w:rsidR="00A708CF" w:rsidRDefault="00A708CF" w:rsidP="00366C3D">
            <w:pPr>
              <w:pStyle w:val="TableParagraph"/>
              <w:ind w:left="101" w:right="100"/>
              <w:rPr>
                <w:sz w:val="20"/>
              </w:rPr>
            </w:pPr>
            <w:r>
              <w:rPr>
                <w:sz w:val="20"/>
              </w:rPr>
              <w:t>-0.230*</w:t>
            </w:r>
          </w:p>
        </w:tc>
        <w:tc>
          <w:tcPr>
            <w:tcW w:w="1059" w:type="dxa"/>
          </w:tcPr>
          <w:p w14:paraId="2ADBDD27" w14:textId="77777777" w:rsidR="00A708CF" w:rsidRDefault="00A708CF" w:rsidP="00366C3D">
            <w:pPr>
              <w:pStyle w:val="TableParagraph"/>
              <w:ind w:left="95" w:right="95"/>
              <w:rPr>
                <w:sz w:val="20"/>
              </w:rPr>
            </w:pPr>
            <w:r>
              <w:rPr>
                <w:sz w:val="20"/>
              </w:rPr>
              <w:t>-0.302***</w:t>
            </w:r>
          </w:p>
        </w:tc>
        <w:tc>
          <w:tcPr>
            <w:tcW w:w="1058" w:type="dxa"/>
          </w:tcPr>
          <w:p w14:paraId="4FBFFAB5" w14:textId="77777777" w:rsidR="00A708CF" w:rsidRDefault="00A708CF" w:rsidP="00366C3D">
            <w:pPr>
              <w:pStyle w:val="TableParagraph"/>
              <w:ind w:left="97" w:right="97"/>
              <w:rPr>
                <w:sz w:val="20"/>
              </w:rPr>
            </w:pPr>
            <w:r>
              <w:rPr>
                <w:sz w:val="20"/>
              </w:rPr>
              <w:t>-0.066</w:t>
            </w:r>
          </w:p>
        </w:tc>
        <w:tc>
          <w:tcPr>
            <w:tcW w:w="947" w:type="dxa"/>
          </w:tcPr>
          <w:p w14:paraId="1301CDEB" w14:textId="77777777" w:rsidR="00A708CF" w:rsidRDefault="00A708CF" w:rsidP="00366C3D">
            <w:pPr>
              <w:pStyle w:val="TableParagraph"/>
              <w:ind w:left="120"/>
              <w:rPr>
                <w:sz w:val="20"/>
              </w:rPr>
            </w:pPr>
            <w:r>
              <w:rPr>
                <w:sz w:val="20"/>
              </w:rPr>
              <w:t>-0.218***</w:t>
            </w:r>
          </w:p>
        </w:tc>
        <w:tc>
          <w:tcPr>
            <w:tcW w:w="957" w:type="dxa"/>
          </w:tcPr>
          <w:p w14:paraId="474573E2" w14:textId="77777777" w:rsidR="00A708CF" w:rsidRDefault="00A708CF" w:rsidP="00366C3D">
            <w:pPr>
              <w:pStyle w:val="TableParagraph"/>
              <w:ind w:left="101" w:right="99"/>
              <w:rPr>
                <w:sz w:val="20"/>
              </w:rPr>
            </w:pPr>
            <w:r>
              <w:rPr>
                <w:sz w:val="20"/>
              </w:rPr>
              <w:t>-0.237*</w:t>
            </w:r>
          </w:p>
        </w:tc>
      </w:tr>
      <w:tr w:rsidR="00A708CF" w14:paraId="36E6A075" w14:textId="77777777" w:rsidTr="00A708CF">
        <w:trPr>
          <w:trHeight w:val="239"/>
        </w:trPr>
        <w:tc>
          <w:tcPr>
            <w:tcW w:w="1966" w:type="dxa"/>
          </w:tcPr>
          <w:p w14:paraId="70CAABDA" w14:textId="77777777" w:rsidR="00A708CF" w:rsidRDefault="00A708CF" w:rsidP="00366C3D">
            <w:pPr>
              <w:pStyle w:val="TableParagraph"/>
              <w:rPr>
                <w:sz w:val="16"/>
              </w:rPr>
            </w:pPr>
          </w:p>
        </w:tc>
        <w:tc>
          <w:tcPr>
            <w:tcW w:w="1058" w:type="dxa"/>
          </w:tcPr>
          <w:p w14:paraId="2A2FC23B" w14:textId="77777777" w:rsidR="00A708CF" w:rsidRDefault="00A708CF" w:rsidP="00366C3D">
            <w:pPr>
              <w:pStyle w:val="TableParagraph"/>
              <w:ind w:left="97" w:right="97"/>
              <w:rPr>
                <w:sz w:val="20"/>
              </w:rPr>
            </w:pPr>
            <w:r>
              <w:rPr>
                <w:w w:val="105"/>
                <w:sz w:val="20"/>
              </w:rPr>
              <w:t>(0.091)</w:t>
            </w:r>
          </w:p>
        </w:tc>
        <w:tc>
          <w:tcPr>
            <w:tcW w:w="1058" w:type="dxa"/>
          </w:tcPr>
          <w:p w14:paraId="053B2AFA" w14:textId="77777777" w:rsidR="00A708CF" w:rsidRDefault="00A708CF" w:rsidP="00366C3D">
            <w:pPr>
              <w:pStyle w:val="TableParagraph"/>
              <w:ind w:left="225"/>
              <w:rPr>
                <w:sz w:val="20"/>
              </w:rPr>
            </w:pPr>
            <w:r>
              <w:rPr>
                <w:w w:val="105"/>
                <w:sz w:val="20"/>
              </w:rPr>
              <w:t>(0.054)</w:t>
            </w:r>
          </w:p>
        </w:tc>
        <w:tc>
          <w:tcPr>
            <w:tcW w:w="1058" w:type="dxa"/>
          </w:tcPr>
          <w:p w14:paraId="49EC6E9E" w14:textId="77777777" w:rsidR="00A708CF" w:rsidRDefault="00A708CF" w:rsidP="00366C3D">
            <w:pPr>
              <w:pStyle w:val="TableParagraph"/>
              <w:ind w:left="98" w:right="94"/>
              <w:rPr>
                <w:sz w:val="20"/>
              </w:rPr>
            </w:pPr>
            <w:r>
              <w:rPr>
                <w:w w:val="105"/>
                <w:sz w:val="20"/>
              </w:rPr>
              <w:t>(0.058)</w:t>
            </w:r>
          </w:p>
        </w:tc>
        <w:tc>
          <w:tcPr>
            <w:tcW w:w="959" w:type="dxa"/>
          </w:tcPr>
          <w:p w14:paraId="0E5C8D47" w14:textId="77777777" w:rsidR="00A708CF" w:rsidRDefault="00A708CF" w:rsidP="00366C3D">
            <w:pPr>
              <w:pStyle w:val="TableParagraph"/>
              <w:ind w:left="101" w:right="95"/>
              <w:rPr>
                <w:sz w:val="20"/>
              </w:rPr>
            </w:pPr>
            <w:r>
              <w:rPr>
                <w:w w:val="105"/>
                <w:sz w:val="20"/>
              </w:rPr>
              <w:t>(0.103)</w:t>
            </w:r>
          </w:p>
        </w:tc>
        <w:tc>
          <w:tcPr>
            <w:tcW w:w="1059" w:type="dxa"/>
          </w:tcPr>
          <w:p w14:paraId="0FA48329" w14:textId="77777777" w:rsidR="00A708CF" w:rsidRDefault="00A708CF" w:rsidP="00366C3D">
            <w:pPr>
              <w:pStyle w:val="TableParagraph"/>
              <w:ind w:left="101" w:right="95"/>
              <w:rPr>
                <w:sz w:val="20"/>
              </w:rPr>
            </w:pPr>
            <w:r>
              <w:rPr>
                <w:w w:val="105"/>
                <w:sz w:val="20"/>
              </w:rPr>
              <w:t>(0.090)</w:t>
            </w:r>
          </w:p>
        </w:tc>
        <w:tc>
          <w:tcPr>
            <w:tcW w:w="1058" w:type="dxa"/>
          </w:tcPr>
          <w:p w14:paraId="35486F5F" w14:textId="77777777" w:rsidR="00A708CF" w:rsidRDefault="00A708CF" w:rsidP="00366C3D">
            <w:pPr>
              <w:pStyle w:val="TableParagraph"/>
              <w:ind w:left="98" w:right="91"/>
              <w:rPr>
                <w:sz w:val="20"/>
              </w:rPr>
            </w:pPr>
            <w:r>
              <w:rPr>
                <w:w w:val="105"/>
                <w:sz w:val="20"/>
              </w:rPr>
              <w:t>(0.054)</w:t>
            </w:r>
          </w:p>
        </w:tc>
        <w:tc>
          <w:tcPr>
            <w:tcW w:w="947" w:type="dxa"/>
          </w:tcPr>
          <w:p w14:paraId="36E5612F" w14:textId="77777777" w:rsidR="00A708CF" w:rsidRDefault="00A708CF" w:rsidP="00366C3D">
            <w:pPr>
              <w:pStyle w:val="TableParagraph"/>
              <w:ind w:left="228"/>
              <w:rPr>
                <w:sz w:val="20"/>
              </w:rPr>
            </w:pPr>
            <w:r>
              <w:rPr>
                <w:w w:val="105"/>
                <w:sz w:val="20"/>
              </w:rPr>
              <w:t>(0.060)</w:t>
            </w:r>
          </w:p>
        </w:tc>
        <w:tc>
          <w:tcPr>
            <w:tcW w:w="957" w:type="dxa"/>
          </w:tcPr>
          <w:p w14:paraId="18CE2177" w14:textId="77777777" w:rsidR="00A708CF" w:rsidRDefault="00A708CF" w:rsidP="00366C3D">
            <w:pPr>
              <w:pStyle w:val="TableParagraph"/>
              <w:ind w:left="101" w:right="90"/>
              <w:rPr>
                <w:sz w:val="20"/>
              </w:rPr>
            </w:pPr>
            <w:r>
              <w:rPr>
                <w:w w:val="105"/>
                <w:sz w:val="20"/>
              </w:rPr>
              <w:t>(0.103)</w:t>
            </w:r>
          </w:p>
        </w:tc>
      </w:tr>
      <w:tr w:rsidR="00A708CF" w14:paraId="29CEFEA4" w14:textId="77777777" w:rsidTr="00A708CF">
        <w:trPr>
          <w:trHeight w:val="239"/>
        </w:trPr>
        <w:tc>
          <w:tcPr>
            <w:tcW w:w="1966" w:type="dxa"/>
          </w:tcPr>
          <w:p w14:paraId="48A67442" w14:textId="77777777" w:rsidR="00A708CF" w:rsidRDefault="00A708CF" w:rsidP="00366C3D">
            <w:pPr>
              <w:pStyle w:val="TableParagraph"/>
              <w:ind w:left="119"/>
              <w:rPr>
                <w:sz w:val="20"/>
              </w:rPr>
            </w:pPr>
            <w:r>
              <w:rPr>
                <w:w w:val="105"/>
                <w:sz w:val="20"/>
              </w:rPr>
              <w:t>Male</w:t>
            </w:r>
          </w:p>
        </w:tc>
        <w:tc>
          <w:tcPr>
            <w:tcW w:w="1058" w:type="dxa"/>
          </w:tcPr>
          <w:p w14:paraId="34C6D3F4" w14:textId="77777777" w:rsidR="00A708CF" w:rsidRDefault="00A708CF" w:rsidP="00366C3D">
            <w:pPr>
              <w:pStyle w:val="TableParagraph"/>
              <w:ind w:left="97" w:right="97"/>
              <w:rPr>
                <w:sz w:val="20"/>
              </w:rPr>
            </w:pPr>
            <w:r>
              <w:rPr>
                <w:sz w:val="20"/>
              </w:rPr>
              <w:t>-0.093</w:t>
            </w:r>
          </w:p>
        </w:tc>
        <w:tc>
          <w:tcPr>
            <w:tcW w:w="1058" w:type="dxa"/>
          </w:tcPr>
          <w:p w14:paraId="4ABE1886" w14:textId="77777777" w:rsidR="00A708CF" w:rsidRDefault="00A708CF" w:rsidP="00366C3D">
            <w:pPr>
              <w:pStyle w:val="TableParagraph"/>
              <w:ind w:left="203"/>
              <w:rPr>
                <w:sz w:val="20"/>
              </w:rPr>
            </w:pPr>
            <w:r>
              <w:rPr>
                <w:sz w:val="20"/>
              </w:rPr>
              <w:t>0.773**</w:t>
            </w:r>
          </w:p>
        </w:tc>
        <w:tc>
          <w:tcPr>
            <w:tcW w:w="1058" w:type="dxa"/>
          </w:tcPr>
          <w:p w14:paraId="79BFA132" w14:textId="77777777" w:rsidR="00A708CF" w:rsidRDefault="00A708CF" w:rsidP="00366C3D">
            <w:pPr>
              <w:pStyle w:val="TableParagraph"/>
              <w:ind w:left="98" w:right="97"/>
              <w:rPr>
                <w:sz w:val="20"/>
              </w:rPr>
            </w:pPr>
            <w:r>
              <w:rPr>
                <w:sz w:val="20"/>
              </w:rPr>
              <w:t>0.556*</w:t>
            </w:r>
          </w:p>
        </w:tc>
        <w:tc>
          <w:tcPr>
            <w:tcW w:w="959" w:type="dxa"/>
          </w:tcPr>
          <w:p w14:paraId="4797F72C" w14:textId="77777777" w:rsidR="00A708CF" w:rsidRDefault="00A708CF" w:rsidP="00366C3D">
            <w:pPr>
              <w:pStyle w:val="TableParagraph"/>
              <w:ind w:left="100" w:right="100"/>
              <w:rPr>
                <w:sz w:val="20"/>
              </w:rPr>
            </w:pPr>
            <w:r>
              <w:rPr>
                <w:sz w:val="20"/>
              </w:rPr>
              <w:t>0.798</w:t>
            </w:r>
          </w:p>
        </w:tc>
        <w:tc>
          <w:tcPr>
            <w:tcW w:w="1059" w:type="dxa"/>
          </w:tcPr>
          <w:p w14:paraId="2BF21E24" w14:textId="77777777" w:rsidR="00A708CF" w:rsidRDefault="00A708CF" w:rsidP="00366C3D">
            <w:pPr>
              <w:pStyle w:val="TableParagraph"/>
              <w:ind w:left="95" w:right="95"/>
              <w:rPr>
                <w:sz w:val="20"/>
              </w:rPr>
            </w:pPr>
            <w:r>
              <w:rPr>
                <w:sz w:val="20"/>
              </w:rPr>
              <w:t>-0.099</w:t>
            </w:r>
          </w:p>
        </w:tc>
        <w:tc>
          <w:tcPr>
            <w:tcW w:w="1058" w:type="dxa"/>
          </w:tcPr>
          <w:p w14:paraId="027B05AD" w14:textId="77777777" w:rsidR="00A708CF" w:rsidRDefault="00A708CF" w:rsidP="00366C3D">
            <w:pPr>
              <w:pStyle w:val="TableParagraph"/>
              <w:ind w:left="97" w:right="97"/>
              <w:rPr>
                <w:sz w:val="20"/>
              </w:rPr>
            </w:pPr>
            <w:r>
              <w:rPr>
                <w:sz w:val="20"/>
              </w:rPr>
              <w:t>0.772**</w:t>
            </w:r>
          </w:p>
        </w:tc>
        <w:tc>
          <w:tcPr>
            <w:tcW w:w="947" w:type="dxa"/>
          </w:tcPr>
          <w:p w14:paraId="449572F9" w14:textId="77777777" w:rsidR="00A708CF" w:rsidRDefault="00A708CF" w:rsidP="00366C3D">
            <w:pPr>
              <w:pStyle w:val="TableParagraph"/>
              <w:ind w:left="252"/>
              <w:rPr>
                <w:sz w:val="20"/>
              </w:rPr>
            </w:pPr>
            <w:r>
              <w:rPr>
                <w:sz w:val="20"/>
              </w:rPr>
              <w:t>0.587*</w:t>
            </w:r>
          </w:p>
        </w:tc>
        <w:tc>
          <w:tcPr>
            <w:tcW w:w="957" w:type="dxa"/>
          </w:tcPr>
          <w:p w14:paraId="34688BFB" w14:textId="77777777" w:rsidR="00A708CF" w:rsidRDefault="00A708CF" w:rsidP="00366C3D">
            <w:pPr>
              <w:pStyle w:val="TableParagraph"/>
              <w:ind w:left="98" w:right="99"/>
              <w:rPr>
                <w:sz w:val="20"/>
              </w:rPr>
            </w:pPr>
            <w:r>
              <w:rPr>
                <w:sz w:val="20"/>
              </w:rPr>
              <w:t>0.819</w:t>
            </w:r>
          </w:p>
        </w:tc>
      </w:tr>
      <w:tr w:rsidR="00A708CF" w14:paraId="6FAEE100" w14:textId="77777777" w:rsidTr="00A708CF">
        <w:trPr>
          <w:trHeight w:val="239"/>
        </w:trPr>
        <w:tc>
          <w:tcPr>
            <w:tcW w:w="1966" w:type="dxa"/>
          </w:tcPr>
          <w:p w14:paraId="050BA6FC" w14:textId="77777777" w:rsidR="00A708CF" w:rsidRDefault="00A708CF" w:rsidP="00366C3D">
            <w:pPr>
              <w:pStyle w:val="TableParagraph"/>
              <w:rPr>
                <w:sz w:val="16"/>
              </w:rPr>
            </w:pPr>
          </w:p>
        </w:tc>
        <w:tc>
          <w:tcPr>
            <w:tcW w:w="1058" w:type="dxa"/>
          </w:tcPr>
          <w:p w14:paraId="2B11B703" w14:textId="77777777" w:rsidR="00A708CF" w:rsidRDefault="00A708CF" w:rsidP="00366C3D">
            <w:pPr>
              <w:pStyle w:val="TableParagraph"/>
              <w:ind w:left="97" w:right="97"/>
              <w:rPr>
                <w:sz w:val="20"/>
              </w:rPr>
            </w:pPr>
            <w:r>
              <w:rPr>
                <w:w w:val="105"/>
                <w:sz w:val="20"/>
              </w:rPr>
              <w:t>(0.471)</w:t>
            </w:r>
          </w:p>
        </w:tc>
        <w:tc>
          <w:tcPr>
            <w:tcW w:w="1058" w:type="dxa"/>
          </w:tcPr>
          <w:p w14:paraId="61A6C109" w14:textId="77777777" w:rsidR="00A708CF" w:rsidRDefault="00A708CF" w:rsidP="00366C3D">
            <w:pPr>
              <w:pStyle w:val="TableParagraph"/>
              <w:ind w:left="225"/>
              <w:rPr>
                <w:sz w:val="20"/>
              </w:rPr>
            </w:pPr>
            <w:r>
              <w:rPr>
                <w:w w:val="105"/>
                <w:sz w:val="20"/>
              </w:rPr>
              <w:t>(0.249)</w:t>
            </w:r>
          </w:p>
        </w:tc>
        <w:tc>
          <w:tcPr>
            <w:tcW w:w="1058" w:type="dxa"/>
          </w:tcPr>
          <w:p w14:paraId="55485308" w14:textId="77777777" w:rsidR="00A708CF" w:rsidRDefault="00A708CF" w:rsidP="00366C3D">
            <w:pPr>
              <w:pStyle w:val="TableParagraph"/>
              <w:ind w:left="98" w:right="94"/>
              <w:rPr>
                <w:sz w:val="20"/>
              </w:rPr>
            </w:pPr>
            <w:r>
              <w:rPr>
                <w:w w:val="105"/>
                <w:sz w:val="20"/>
              </w:rPr>
              <w:t>(0.272)</w:t>
            </w:r>
          </w:p>
        </w:tc>
        <w:tc>
          <w:tcPr>
            <w:tcW w:w="959" w:type="dxa"/>
          </w:tcPr>
          <w:p w14:paraId="52A62ECD" w14:textId="77777777" w:rsidR="00A708CF" w:rsidRDefault="00A708CF" w:rsidP="00366C3D">
            <w:pPr>
              <w:pStyle w:val="TableParagraph"/>
              <w:ind w:left="101" w:right="95"/>
              <w:rPr>
                <w:sz w:val="20"/>
              </w:rPr>
            </w:pPr>
            <w:r>
              <w:rPr>
                <w:w w:val="105"/>
                <w:sz w:val="20"/>
              </w:rPr>
              <w:t>(0.539)</w:t>
            </w:r>
          </w:p>
        </w:tc>
        <w:tc>
          <w:tcPr>
            <w:tcW w:w="1059" w:type="dxa"/>
          </w:tcPr>
          <w:p w14:paraId="4C5E4098" w14:textId="77777777" w:rsidR="00A708CF" w:rsidRDefault="00A708CF" w:rsidP="00366C3D">
            <w:pPr>
              <w:pStyle w:val="TableParagraph"/>
              <w:ind w:left="101" w:right="95"/>
              <w:rPr>
                <w:sz w:val="20"/>
              </w:rPr>
            </w:pPr>
            <w:r>
              <w:rPr>
                <w:w w:val="105"/>
                <w:sz w:val="20"/>
              </w:rPr>
              <w:t>(0.470)</w:t>
            </w:r>
          </w:p>
        </w:tc>
        <w:tc>
          <w:tcPr>
            <w:tcW w:w="1058" w:type="dxa"/>
          </w:tcPr>
          <w:p w14:paraId="56E0E40E" w14:textId="77777777" w:rsidR="00A708CF" w:rsidRDefault="00A708CF" w:rsidP="00366C3D">
            <w:pPr>
              <w:pStyle w:val="TableParagraph"/>
              <w:ind w:left="98" w:right="91"/>
              <w:rPr>
                <w:sz w:val="20"/>
              </w:rPr>
            </w:pPr>
            <w:r>
              <w:rPr>
                <w:w w:val="105"/>
                <w:sz w:val="20"/>
              </w:rPr>
              <w:t>(0.249)</w:t>
            </w:r>
          </w:p>
        </w:tc>
        <w:tc>
          <w:tcPr>
            <w:tcW w:w="947" w:type="dxa"/>
          </w:tcPr>
          <w:p w14:paraId="0C99C8F4" w14:textId="77777777" w:rsidR="00A708CF" w:rsidRDefault="00A708CF" w:rsidP="00366C3D">
            <w:pPr>
              <w:pStyle w:val="TableParagraph"/>
              <w:ind w:left="228"/>
              <w:rPr>
                <w:sz w:val="20"/>
              </w:rPr>
            </w:pPr>
            <w:r>
              <w:rPr>
                <w:w w:val="105"/>
                <w:sz w:val="20"/>
              </w:rPr>
              <w:t>(0.274)</w:t>
            </w:r>
          </w:p>
        </w:tc>
        <w:tc>
          <w:tcPr>
            <w:tcW w:w="957" w:type="dxa"/>
          </w:tcPr>
          <w:p w14:paraId="02BEE048" w14:textId="77777777" w:rsidR="00A708CF" w:rsidRDefault="00A708CF" w:rsidP="00366C3D">
            <w:pPr>
              <w:pStyle w:val="TableParagraph"/>
              <w:ind w:left="101" w:right="90"/>
              <w:rPr>
                <w:sz w:val="20"/>
              </w:rPr>
            </w:pPr>
            <w:r>
              <w:rPr>
                <w:w w:val="105"/>
                <w:sz w:val="20"/>
              </w:rPr>
              <w:t>(0.539)</w:t>
            </w:r>
          </w:p>
        </w:tc>
      </w:tr>
      <w:tr w:rsidR="00A708CF" w14:paraId="6007DE49" w14:textId="77777777" w:rsidTr="00A708CF">
        <w:trPr>
          <w:trHeight w:val="239"/>
        </w:trPr>
        <w:tc>
          <w:tcPr>
            <w:tcW w:w="1966" w:type="dxa"/>
          </w:tcPr>
          <w:p w14:paraId="22FABBB5" w14:textId="77777777" w:rsidR="00A708CF" w:rsidRDefault="00A708CF" w:rsidP="00366C3D">
            <w:pPr>
              <w:pStyle w:val="TableParagraph"/>
              <w:ind w:left="119"/>
              <w:rPr>
                <w:sz w:val="20"/>
              </w:rPr>
            </w:pPr>
            <w:r>
              <w:rPr>
                <w:sz w:val="20"/>
              </w:rPr>
              <w:t>Age</w:t>
            </w:r>
          </w:p>
        </w:tc>
        <w:tc>
          <w:tcPr>
            <w:tcW w:w="1058" w:type="dxa"/>
          </w:tcPr>
          <w:p w14:paraId="07FFDF28" w14:textId="77777777" w:rsidR="00A708CF" w:rsidRDefault="00A708CF" w:rsidP="00366C3D">
            <w:pPr>
              <w:pStyle w:val="TableParagraph"/>
              <w:ind w:left="97" w:right="97"/>
              <w:rPr>
                <w:sz w:val="20"/>
              </w:rPr>
            </w:pPr>
            <w:r>
              <w:rPr>
                <w:sz w:val="20"/>
              </w:rPr>
              <w:t>-0.010</w:t>
            </w:r>
          </w:p>
        </w:tc>
        <w:tc>
          <w:tcPr>
            <w:tcW w:w="1058" w:type="dxa"/>
          </w:tcPr>
          <w:p w14:paraId="7E20B12F" w14:textId="77777777" w:rsidR="00A708CF" w:rsidRDefault="00A708CF" w:rsidP="00366C3D">
            <w:pPr>
              <w:pStyle w:val="TableParagraph"/>
              <w:ind w:left="302"/>
              <w:rPr>
                <w:sz w:val="20"/>
              </w:rPr>
            </w:pPr>
            <w:r>
              <w:rPr>
                <w:sz w:val="20"/>
              </w:rPr>
              <w:t>0.004</w:t>
            </w:r>
          </w:p>
        </w:tc>
        <w:tc>
          <w:tcPr>
            <w:tcW w:w="1058" w:type="dxa"/>
          </w:tcPr>
          <w:p w14:paraId="473A45FE" w14:textId="77777777" w:rsidR="00A708CF" w:rsidRDefault="00A708CF" w:rsidP="00366C3D">
            <w:pPr>
              <w:pStyle w:val="TableParagraph"/>
              <w:ind w:left="98" w:right="97"/>
              <w:rPr>
                <w:sz w:val="20"/>
              </w:rPr>
            </w:pPr>
            <w:r>
              <w:rPr>
                <w:sz w:val="20"/>
              </w:rPr>
              <w:t>-0.026*</w:t>
            </w:r>
          </w:p>
        </w:tc>
        <w:tc>
          <w:tcPr>
            <w:tcW w:w="959" w:type="dxa"/>
          </w:tcPr>
          <w:p w14:paraId="219C0D19" w14:textId="77777777" w:rsidR="00A708CF" w:rsidRDefault="00A708CF" w:rsidP="00366C3D">
            <w:pPr>
              <w:pStyle w:val="TableParagraph"/>
              <w:ind w:left="100" w:right="100"/>
              <w:rPr>
                <w:sz w:val="20"/>
              </w:rPr>
            </w:pPr>
            <w:r>
              <w:rPr>
                <w:sz w:val="20"/>
              </w:rPr>
              <w:t>0.012</w:t>
            </w:r>
          </w:p>
        </w:tc>
        <w:tc>
          <w:tcPr>
            <w:tcW w:w="1059" w:type="dxa"/>
          </w:tcPr>
          <w:p w14:paraId="7AAF3A2A" w14:textId="77777777" w:rsidR="00A708CF" w:rsidRDefault="00A708CF" w:rsidP="00366C3D">
            <w:pPr>
              <w:pStyle w:val="TableParagraph"/>
              <w:ind w:left="95" w:right="95"/>
              <w:rPr>
                <w:sz w:val="20"/>
              </w:rPr>
            </w:pPr>
            <w:r>
              <w:rPr>
                <w:sz w:val="20"/>
              </w:rPr>
              <w:t>-0.009</w:t>
            </w:r>
          </w:p>
        </w:tc>
        <w:tc>
          <w:tcPr>
            <w:tcW w:w="1058" w:type="dxa"/>
          </w:tcPr>
          <w:p w14:paraId="2F576567" w14:textId="77777777" w:rsidR="00A708CF" w:rsidRDefault="00A708CF" w:rsidP="00366C3D">
            <w:pPr>
              <w:pStyle w:val="TableParagraph"/>
              <w:ind w:left="97" w:right="97"/>
              <w:rPr>
                <w:sz w:val="20"/>
              </w:rPr>
            </w:pPr>
            <w:r>
              <w:rPr>
                <w:sz w:val="20"/>
              </w:rPr>
              <w:t>0.005</w:t>
            </w:r>
          </w:p>
        </w:tc>
        <w:tc>
          <w:tcPr>
            <w:tcW w:w="947" w:type="dxa"/>
          </w:tcPr>
          <w:p w14:paraId="46D9FBE8" w14:textId="77777777" w:rsidR="00A708CF" w:rsidRDefault="00A708CF" w:rsidP="00366C3D">
            <w:pPr>
              <w:pStyle w:val="TableParagraph"/>
              <w:ind w:left="218"/>
              <w:rPr>
                <w:sz w:val="20"/>
              </w:rPr>
            </w:pPr>
            <w:r>
              <w:rPr>
                <w:sz w:val="20"/>
              </w:rPr>
              <w:t>-0.024*</w:t>
            </w:r>
          </w:p>
        </w:tc>
        <w:tc>
          <w:tcPr>
            <w:tcW w:w="957" w:type="dxa"/>
          </w:tcPr>
          <w:p w14:paraId="33A1C4CE" w14:textId="77777777" w:rsidR="00A708CF" w:rsidRDefault="00A708CF" w:rsidP="00366C3D">
            <w:pPr>
              <w:pStyle w:val="TableParagraph"/>
              <w:ind w:left="99" w:right="99"/>
              <w:rPr>
                <w:sz w:val="20"/>
              </w:rPr>
            </w:pPr>
            <w:r>
              <w:rPr>
                <w:sz w:val="20"/>
              </w:rPr>
              <w:t>0.012</w:t>
            </w:r>
          </w:p>
        </w:tc>
      </w:tr>
      <w:tr w:rsidR="00A708CF" w14:paraId="10C3B390" w14:textId="77777777" w:rsidTr="00A708CF">
        <w:trPr>
          <w:trHeight w:val="239"/>
        </w:trPr>
        <w:tc>
          <w:tcPr>
            <w:tcW w:w="1966" w:type="dxa"/>
          </w:tcPr>
          <w:p w14:paraId="28E7935A" w14:textId="77777777" w:rsidR="00A708CF" w:rsidRDefault="00A708CF" w:rsidP="00366C3D">
            <w:pPr>
              <w:pStyle w:val="TableParagraph"/>
              <w:rPr>
                <w:sz w:val="16"/>
              </w:rPr>
            </w:pPr>
          </w:p>
        </w:tc>
        <w:tc>
          <w:tcPr>
            <w:tcW w:w="1058" w:type="dxa"/>
          </w:tcPr>
          <w:p w14:paraId="570CAEB3" w14:textId="77777777" w:rsidR="00A708CF" w:rsidRDefault="00A708CF" w:rsidP="00366C3D">
            <w:pPr>
              <w:pStyle w:val="TableParagraph"/>
              <w:ind w:left="97" w:right="97"/>
              <w:rPr>
                <w:sz w:val="20"/>
              </w:rPr>
            </w:pPr>
            <w:r>
              <w:rPr>
                <w:w w:val="105"/>
                <w:sz w:val="20"/>
              </w:rPr>
              <w:t>(0.019)</w:t>
            </w:r>
          </w:p>
        </w:tc>
        <w:tc>
          <w:tcPr>
            <w:tcW w:w="1058" w:type="dxa"/>
          </w:tcPr>
          <w:p w14:paraId="1C96DC0D" w14:textId="77777777" w:rsidR="00A708CF" w:rsidRDefault="00A708CF" w:rsidP="00366C3D">
            <w:pPr>
              <w:pStyle w:val="TableParagraph"/>
              <w:ind w:left="225"/>
              <w:rPr>
                <w:sz w:val="20"/>
              </w:rPr>
            </w:pPr>
            <w:r>
              <w:rPr>
                <w:w w:val="105"/>
                <w:sz w:val="20"/>
              </w:rPr>
              <w:t>(0.009)</w:t>
            </w:r>
          </w:p>
        </w:tc>
        <w:tc>
          <w:tcPr>
            <w:tcW w:w="1058" w:type="dxa"/>
          </w:tcPr>
          <w:p w14:paraId="62849C16" w14:textId="77777777" w:rsidR="00A708CF" w:rsidRDefault="00A708CF" w:rsidP="00366C3D">
            <w:pPr>
              <w:pStyle w:val="TableParagraph"/>
              <w:ind w:left="98" w:right="94"/>
              <w:rPr>
                <w:sz w:val="20"/>
              </w:rPr>
            </w:pPr>
            <w:r>
              <w:rPr>
                <w:w w:val="105"/>
                <w:sz w:val="20"/>
              </w:rPr>
              <w:t>(0.011)</w:t>
            </w:r>
          </w:p>
        </w:tc>
        <w:tc>
          <w:tcPr>
            <w:tcW w:w="959" w:type="dxa"/>
          </w:tcPr>
          <w:p w14:paraId="1464EF22" w14:textId="77777777" w:rsidR="00A708CF" w:rsidRDefault="00A708CF" w:rsidP="00366C3D">
            <w:pPr>
              <w:pStyle w:val="TableParagraph"/>
              <w:ind w:left="101" w:right="95"/>
              <w:rPr>
                <w:sz w:val="20"/>
              </w:rPr>
            </w:pPr>
            <w:r>
              <w:rPr>
                <w:w w:val="105"/>
                <w:sz w:val="20"/>
              </w:rPr>
              <w:t>(0.020)</w:t>
            </w:r>
          </w:p>
        </w:tc>
        <w:tc>
          <w:tcPr>
            <w:tcW w:w="1059" w:type="dxa"/>
          </w:tcPr>
          <w:p w14:paraId="7F36977B" w14:textId="77777777" w:rsidR="00A708CF" w:rsidRDefault="00A708CF" w:rsidP="00366C3D">
            <w:pPr>
              <w:pStyle w:val="TableParagraph"/>
              <w:ind w:left="101" w:right="95"/>
              <w:rPr>
                <w:sz w:val="20"/>
              </w:rPr>
            </w:pPr>
            <w:r>
              <w:rPr>
                <w:w w:val="105"/>
                <w:sz w:val="20"/>
              </w:rPr>
              <w:t>(0.019)</w:t>
            </w:r>
          </w:p>
        </w:tc>
        <w:tc>
          <w:tcPr>
            <w:tcW w:w="1058" w:type="dxa"/>
          </w:tcPr>
          <w:p w14:paraId="6C5E495C" w14:textId="77777777" w:rsidR="00A708CF" w:rsidRDefault="00A708CF" w:rsidP="00366C3D">
            <w:pPr>
              <w:pStyle w:val="TableParagraph"/>
              <w:ind w:left="98" w:right="91"/>
              <w:rPr>
                <w:sz w:val="20"/>
              </w:rPr>
            </w:pPr>
            <w:r>
              <w:rPr>
                <w:w w:val="105"/>
                <w:sz w:val="20"/>
              </w:rPr>
              <w:t>(0.009)</w:t>
            </w:r>
          </w:p>
        </w:tc>
        <w:tc>
          <w:tcPr>
            <w:tcW w:w="947" w:type="dxa"/>
          </w:tcPr>
          <w:p w14:paraId="78313C0A" w14:textId="77777777" w:rsidR="00A708CF" w:rsidRDefault="00A708CF" w:rsidP="00366C3D">
            <w:pPr>
              <w:pStyle w:val="TableParagraph"/>
              <w:ind w:left="228"/>
              <w:rPr>
                <w:sz w:val="20"/>
              </w:rPr>
            </w:pPr>
            <w:r>
              <w:rPr>
                <w:w w:val="105"/>
                <w:sz w:val="20"/>
              </w:rPr>
              <w:t>(0.011)</w:t>
            </w:r>
          </w:p>
        </w:tc>
        <w:tc>
          <w:tcPr>
            <w:tcW w:w="957" w:type="dxa"/>
          </w:tcPr>
          <w:p w14:paraId="13D941F3" w14:textId="77777777" w:rsidR="00A708CF" w:rsidRDefault="00A708CF" w:rsidP="00366C3D">
            <w:pPr>
              <w:pStyle w:val="TableParagraph"/>
              <w:ind w:left="101" w:right="90"/>
              <w:rPr>
                <w:sz w:val="20"/>
              </w:rPr>
            </w:pPr>
            <w:r>
              <w:rPr>
                <w:w w:val="105"/>
                <w:sz w:val="20"/>
              </w:rPr>
              <w:t>(0.020)</w:t>
            </w:r>
          </w:p>
        </w:tc>
      </w:tr>
      <w:tr w:rsidR="00A708CF" w14:paraId="2F3E829F" w14:textId="77777777" w:rsidTr="00A708CF">
        <w:trPr>
          <w:trHeight w:val="239"/>
        </w:trPr>
        <w:tc>
          <w:tcPr>
            <w:tcW w:w="1966" w:type="dxa"/>
          </w:tcPr>
          <w:p w14:paraId="3ECC5C33" w14:textId="77777777" w:rsidR="00A708CF" w:rsidRDefault="00A708CF" w:rsidP="00366C3D">
            <w:pPr>
              <w:pStyle w:val="TableParagraph"/>
              <w:ind w:left="119"/>
              <w:rPr>
                <w:sz w:val="20"/>
              </w:rPr>
            </w:pPr>
            <w:r>
              <w:rPr>
                <w:w w:val="110"/>
                <w:sz w:val="20"/>
              </w:rPr>
              <w:t>Education</w:t>
            </w:r>
          </w:p>
        </w:tc>
        <w:tc>
          <w:tcPr>
            <w:tcW w:w="1058" w:type="dxa"/>
          </w:tcPr>
          <w:p w14:paraId="40F9F5E8" w14:textId="77777777" w:rsidR="00A708CF" w:rsidRDefault="00A708CF" w:rsidP="00366C3D">
            <w:pPr>
              <w:pStyle w:val="TableParagraph"/>
              <w:ind w:left="97" w:right="97"/>
              <w:rPr>
                <w:sz w:val="20"/>
              </w:rPr>
            </w:pPr>
            <w:r>
              <w:rPr>
                <w:sz w:val="20"/>
              </w:rPr>
              <w:t>-0.053</w:t>
            </w:r>
          </w:p>
        </w:tc>
        <w:tc>
          <w:tcPr>
            <w:tcW w:w="1058" w:type="dxa"/>
          </w:tcPr>
          <w:p w14:paraId="505B95E7" w14:textId="77777777" w:rsidR="00A708CF" w:rsidRDefault="00A708CF" w:rsidP="00366C3D">
            <w:pPr>
              <w:pStyle w:val="TableParagraph"/>
              <w:ind w:left="269"/>
              <w:rPr>
                <w:sz w:val="20"/>
              </w:rPr>
            </w:pPr>
            <w:r>
              <w:rPr>
                <w:sz w:val="20"/>
              </w:rPr>
              <w:t>-0.063</w:t>
            </w:r>
          </w:p>
        </w:tc>
        <w:tc>
          <w:tcPr>
            <w:tcW w:w="1058" w:type="dxa"/>
          </w:tcPr>
          <w:p w14:paraId="6492A9D7" w14:textId="77777777" w:rsidR="00A708CF" w:rsidRDefault="00A708CF" w:rsidP="00366C3D">
            <w:pPr>
              <w:pStyle w:val="TableParagraph"/>
              <w:ind w:left="98" w:right="97"/>
              <w:rPr>
                <w:sz w:val="20"/>
              </w:rPr>
            </w:pPr>
            <w:r>
              <w:rPr>
                <w:sz w:val="20"/>
              </w:rPr>
              <w:t>0.156</w:t>
            </w:r>
          </w:p>
        </w:tc>
        <w:tc>
          <w:tcPr>
            <w:tcW w:w="959" w:type="dxa"/>
          </w:tcPr>
          <w:p w14:paraId="698A7EA9" w14:textId="77777777" w:rsidR="00A708CF" w:rsidRDefault="00A708CF" w:rsidP="00366C3D">
            <w:pPr>
              <w:pStyle w:val="TableParagraph"/>
              <w:ind w:left="101" w:right="100"/>
              <w:rPr>
                <w:sz w:val="20"/>
              </w:rPr>
            </w:pPr>
            <w:r>
              <w:rPr>
                <w:sz w:val="20"/>
              </w:rPr>
              <w:t>0.119</w:t>
            </w:r>
          </w:p>
        </w:tc>
        <w:tc>
          <w:tcPr>
            <w:tcW w:w="1059" w:type="dxa"/>
          </w:tcPr>
          <w:p w14:paraId="012A0645" w14:textId="77777777" w:rsidR="00A708CF" w:rsidRDefault="00A708CF" w:rsidP="00366C3D">
            <w:pPr>
              <w:pStyle w:val="TableParagraph"/>
              <w:ind w:left="95" w:right="95"/>
              <w:rPr>
                <w:sz w:val="20"/>
              </w:rPr>
            </w:pPr>
            <w:r>
              <w:rPr>
                <w:sz w:val="20"/>
              </w:rPr>
              <w:t>-0.033</w:t>
            </w:r>
          </w:p>
        </w:tc>
        <w:tc>
          <w:tcPr>
            <w:tcW w:w="1058" w:type="dxa"/>
          </w:tcPr>
          <w:p w14:paraId="443F359F" w14:textId="77777777" w:rsidR="00A708CF" w:rsidRDefault="00A708CF" w:rsidP="00366C3D">
            <w:pPr>
              <w:pStyle w:val="TableParagraph"/>
              <w:ind w:left="97" w:right="97"/>
              <w:rPr>
                <w:sz w:val="20"/>
              </w:rPr>
            </w:pPr>
            <w:r>
              <w:rPr>
                <w:sz w:val="20"/>
              </w:rPr>
              <w:t>-0.060</w:t>
            </w:r>
          </w:p>
        </w:tc>
        <w:tc>
          <w:tcPr>
            <w:tcW w:w="947" w:type="dxa"/>
          </w:tcPr>
          <w:p w14:paraId="47F8E336" w14:textId="77777777" w:rsidR="00A708CF" w:rsidRDefault="00A708CF" w:rsidP="00366C3D">
            <w:pPr>
              <w:pStyle w:val="TableParagraph"/>
              <w:ind w:left="302"/>
              <w:rPr>
                <w:sz w:val="20"/>
              </w:rPr>
            </w:pPr>
            <w:r>
              <w:rPr>
                <w:sz w:val="20"/>
              </w:rPr>
              <w:t>0.124</w:t>
            </w:r>
          </w:p>
        </w:tc>
        <w:tc>
          <w:tcPr>
            <w:tcW w:w="957" w:type="dxa"/>
          </w:tcPr>
          <w:p w14:paraId="32317ABD" w14:textId="77777777" w:rsidR="00A708CF" w:rsidRDefault="00A708CF" w:rsidP="00366C3D">
            <w:pPr>
              <w:pStyle w:val="TableParagraph"/>
              <w:ind w:left="99" w:right="99"/>
              <w:rPr>
                <w:sz w:val="20"/>
              </w:rPr>
            </w:pPr>
            <w:r>
              <w:rPr>
                <w:sz w:val="20"/>
              </w:rPr>
              <w:t>0.112</w:t>
            </w:r>
          </w:p>
        </w:tc>
      </w:tr>
      <w:tr w:rsidR="00A708CF" w14:paraId="1760CCAD" w14:textId="77777777" w:rsidTr="00A708CF">
        <w:trPr>
          <w:trHeight w:val="239"/>
        </w:trPr>
        <w:tc>
          <w:tcPr>
            <w:tcW w:w="1966" w:type="dxa"/>
          </w:tcPr>
          <w:p w14:paraId="0C25DF10" w14:textId="77777777" w:rsidR="00A708CF" w:rsidRDefault="00A708CF" w:rsidP="00366C3D">
            <w:pPr>
              <w:pStyle w:val="TableParagraph"/>
              <w:rPr>
                <w:sz w:val="16"/>
              </w:rPr>
            </w:pPr>
          </w:p>
        </w:tc>
        <w:tc>
          <w:tcPr>
            <w:tcW w:w="1058" w:type="dxa"/>
          </w:tcPr>
          <w:p w14:paraId="23EB1F5D" w14:textId="77777777" w:rsidR="00A708CF" w:rsidRDefault="00A708CF" w:rsidP="00366C3D">
            <w:pPr>
              <w:pStyle w:val="TableParagraph"/>
              <w:ind w:left="97" w:right="97"/>
              <w:rPr>
                <w:sz w:val="20"/>
              </w:rPr>
            </w:pPr>
            <w:r>
              <w:rPr>
                <w:w w:val="105"/>
                <w:sz w:val="20"/>
              </w:rPr>
              <w:t>(0.196)</w:t>
            </w:r>
          </w:p>
        </w:tc>
        <w:tc>
          <w:tcPr>
            <w:tcW w:w="1058" w:type="dxa"/>
          </w:tcPr>
          <w:p w14:paraId="0E1EEF41" w14:textId="77777777" w:rsidR="00A708CF" w:rsidRDefault="00A708CF" w:rsidP="00366C3D">
            <w:pPr>
              <w:pStyle w:val="TableParagraph"/>
              <w:ind w:left="225"/>
              <w:rPr>
                <w:sz w:val="20"/>
              </w:rPr>
            </w:pPr>
            <w:r>
              <w:rPr>
                <w:w w:val="105"/>
                <w:sz w:val="20"/>
              </w:rPr>
              <w:t>(0.094)</w:t>
            </w:r>
          </w:p>
        </w:tc>
        <w:tc>
          <w:tcPr>
            <w:tcW w:w="1058" w:type="dxa"/>
          </w:tcPr>
          <w:p w14:paraId="53CD5A7E" w14:textId="77777777" w:rsidR="00A708CF" w:rsidRDefault="00A708CF" w:rsidP="00366C3D">
            <w:pPr>
              <w:pStyle w:val="TableParagraph"/>
              <w:ind w:left="98" w:right="94"/>
              <w:rPr>
                <w:sz w:val="20"/>
              </w:rPr>
            </w:pPr>
            <w:r>
              <w:rPr>
                <w:w w:val="105"/>
                <w:sz w:val="20"/>
              </w:rPr>
              <w:t>(0.113)</w:t>
            </w:r>
          </w:p>
        </w:tc>
        <w:tc>
          <w:tcPr>
            <w:tcW w:w="959" w:type="dxa"/>
          </w:tcPr>
          <w:p w14:paraId="0815715D" w14:textId="77777777" w:rsidR="00A708CF" w:rsidRDefault="00A708CF" w:rsidP="00366C3D">
            <w:pPr>
              <w:pStyle w:val="TableParagraph"/>
              <w:ind w:left="101" w:right="95"/>
              <w:rPr>
                <w:sz w:val="20"/>
              </w:rPr>
            </w:pPr>
            <w:r>
              <w:rPr>
                <w:w w:val="105"/>
                <w:sz w:val="20"/>
              </w:rPr>
              <w:t>(0.188)</w:t>
            </w:r>
          </w:p>
        </w:tc>
        <w:tc>
          <w:tcPr>
            <w:tcW w:w="1059" w:type="dxa"/>
          </w:tcPr>
          <w:p w14:paraId="39AAAB3E" w14:textId="77777777" w:rsidR="00A708CF" w:rsidRDefault="00A708CF" w:rsidP="00366C3D">
            <w:pPr>
              <w:pStyle w:val="TableParagraph"/>
              <w:ind w:left="101" w:right="95"/>
              <w:rPr>
                <w:sz w:val="20"/>
              </w:rPr>
            </w:pPr>
            <w:r>
              <w:rPr>
                <w:w w:val="105"/>
                <w:sz w:val="20"/>
              </w:rPr>
              <w:t>(0.193)</w:t>
            </w:r>
          </w:p>
        </w:tc>
        <w:tc>
          <w:tcPr>
            <w:tcW w:w="1058" w:type="dxa"/>
          </w:tcPr>
          <w:p w14:paraId="637834AD" w14:textId="77777777" w:rsidR="00A708CF" w:rsidRDefault="00A708CF" w:rsidP="00366C3D">
            <w:pPr>
              <w:pStyle w:val="TableParagraph"/>
              <w:ind w:left="98" w:right="91"/>
              <w:rPr>
                <w:sz w:val="20"/>
              </w:rPr>
            </w:pPr>
            <w:r>
              <w:rPr>
                <w:w w:val="105"/>
                <w:sz w:val="20"/>
              </w:rPr>
              <w:t>(0.094)</w:t>
            </w:r>
          </w:p>
        </w:tc>
        <w:tc>
          <w:tcPr>
            <w:tcW w:w="947" w:type="dxa"/>
          </w:tcPr>
          <w:p w14:paraId="1589B1CF" w14:textId="77777777" w:rsidR="00A708CF" w:rsidRDefault="00A708CF" w:rsidP="00366C3D">
            <w:pPr>
              <w:pStyle w:val="TableParagraph"/>
              <w:ind w:left="228"/>
              <w:rPr>
                <w:sz w:val="20"/>
              </w:rPr>
            </w:pPr>
            <w:r>
              <w:rPr>
                <w:w w:val="105"/>
                <w:sz w:val="20"/>
              </w:rPr>
              <w:t>(0.113)</w:t>
            </w:r>
          </w:p>
        </w:tc>
        <w:tc>
          <w:tcPr>
            <w:tcW w:w="957" w:type="dxa"/>
          </w:tcPr>
          <w:p w14:paraId="5E770752" w14:textId="77777777" w:rsidR="00A708CF" w:rsidRDefault="00A708CF" w:rsidP="00366C3D">
            <w:pPr>
              <w:pStyle w:val="TableParagraph"/>
              <w:ind w:left="101" w:right="90"/>
              <w:rPr>
                <w:sz w:val="20"/>
              </w:rPr>
            </w:pPr>
            <w:r>
              <w:rPr>
                <w:w w:val="105"/>
                <w:sz w:val="20"/>
              </w:rPr>
              <w:t>(0.188)</w:t>
            </w:r>
          </w:p>
        </w:tc>
      </w:tr>
      <w:tr w:rsidR="00A708CF" w14:paraId="0E0008FF" w14:textId="77777777" w:rsidTr="00A708CF">
        <w:trPr>
          <w:trHeight w:val="239"/>
        </w:trPr>
        <w:tc>
          <w:tcPr>
            <w:tcW w:w="1966" w:type="dxa"/>
          </w:tcPr>
          <w:p w14:paraId="7798D44C" w14:textId="77777777" w:rsidR="00A708CF" w:rsidRDefault="00A708CF" w:rsidP="00366C3D">
            <w:pPr>
              <w:pStyle w:val="TableParagraph"/>
              <w:ind w:left="119"/>
              <w:rPr>
                <w:sz w:val="20"/>
              </w:rPr>
            </w:pPr>
            <w:r>
              <w:rPr>
                <w:w w:val="105"/>
                <w:sz w:val="20"/>
              </w:rPr>
              <w:t>Income</w:t>
            </w:r>
          </w:p>
        </w:tc>
        <w:tc>
          <w:tcPr>
            <w:tcW w:w="1058" w:type="dxa"/>
          </w:tcPr>
          <w:p w14:paraId="3D156471" w14:textId="77777777" w:rsidR="00A708CF" w:rsidRDefault="00A708CF" w:rsidP="00366C3D">
            <w:pPr>
              <w:pStyle w:val="TableParagraph"/>
              <w:ind w:left="97" w:right="97"/>
              <w:rPr>
                <w:sz w:val="20"/>
              </w:rPr>
            </w:pPr>
            <w:r>
              <w:rPr>
                <w:sz w:val="20"/>
              </w:rPr>
              <w:t>0.120</w:t>
            </w:r>
          </w:p>
        </w:tc>
        <w:tc>
          <w:tcPr>
            <w:tcW w:w="1058" w:type="dxa"/>
          </w:tcPr>
          <w:p w14:paraId="78BB0E33" w14:textId="77777777" w:rsidR="00A708CF" w:rsidRDefault="00A708CF" w:rsidP="00366C3D">
            <w:pPr>
              <w:pStyle w:val="TableParagraph"/>
              <w:ind w:right="150"/>
              <w:jc w:val="right"/>
              <w:rPr>
                <w:sz w:val="20"/>
              </w:rPr>
            </w:pPr>
            <w:r>
              <w:rPr>
                <w:sz w:val="20"/>
              </w:rPr>
              <w:t>0.190***</w:t>
            </w:r>
          </w:p>
        </w:tc>
        <w:tc>
          <w:tcPr>
            <w:tcW w:w="1058" w:type="dxa"/>
          </w:tcPr>
          <w:p w14:paraId="3B1CC1D9" w14:textId="77777777" w:rsidR="00A708CF" w:rsidRDefault="00A708CF" w:rsidP="00366C3D">
            <w:pPr>
              <w:pStyle w:val="TableParagraph"/>
              <w:ind w:left="97" w:right="97"/>
              <w:rPr>
                <w:sz w:val="20"/>
              </w:rPr>
            </w:pPr>
            <w:r>
              <w:rPr>
                <w:sz w:val="20"/>
              </w:rPr>
              <w:t>-0.265***</w:t>
            </w:r>
          </w:p>
        </w:tc>
        <w:tc>
          <w:tcPr>
            <w:tcW w:w="959" w:type="dxa"/>
          </w:tcPr>
          <w:p w14:paraId="59457D78" w14:textId="77777777" w:rsidR="00A708CF" w:rsidRDefault="00A708CF" w:rsidP="00366C3D">
            <w:pPr>
              <w:pStyle w:val="TableParagraph"/>
              <w:ind w:left="100" w:right="100"/>
              <w:rPr>
                <w:sz w:val="20"/>
              </w:rPr>
            </w:pPr>
            <w:r>
              <w:rPr>
                <w:sz w:val="20"/>
              </w:rPr>
              <w:t>0.085</w:t>
            </w:r>
          </w:p>
        </w:tc>
        <w:tc>
          <w:tcPr>
            <w:tcW w:w="1059" w:type="dxa"/>
          </w:tcPr>
          <w:p w14:paraId="59EB440D" w14:textId="77777777" w:rsidR="00A708CF" w:rsidRDefault="00A708CF" w:rsidP="00366C3D">
            <w:pPr>
              <w:pStyle w:val="TableParagraph"/>
              <w:ind w:left="95" w:right="95"/>
              <w:rPr>
                <w:sz w:val="20"/>
              </w:rPr>
            </w:pPr>
            <w:r>
              <w:rPr>
                <w:sz w:val="20"/>
              </w:rPr>
              <w:t>0.124</w:t>
            </w:r>
          </w:p>
        </w:tc>
        <w:tc>
          <w:tcPr>
            <w:tcW w:w="1058" w:type="dxa"/>
          </w:tcPr>
          <w:p w14:paraId="319E904C" w14:textId="77777777" w:rsidR="00A708CF" w:rsidRDefault="00A708CF" w:rsidP="00366C3D">
            <w:pPr>
              <w:pStyle w:val="TableParagraph"/>
              <w:ind w:left="96" w:right="97"/>
              <w:rPr>
                <w:sz w:val="20"/>
              </w:rPr>
            </w:pPr>
            <w:r>
              <w:rPr>
                <w:sz w:val="20"/>
              </w:rPr>
              <w:t>0.189***</w:t>
            </w:r>
          </w:p>
        </w:tc>
        <w:tc>
          <w:tcPr>
            <w:tcW w:w="947" w:type="dxa"/>
          </w:tcPr>
          <w:p w14:paraId="2B128AD4" w14:textId="77777777" w:rsidR="00A708CF" w:rsidRDefault="00A708CF" w:rsidP="00366C3D">
            <w:pPr>
              <w:pStyle w:val="TableParagraph"/>
              <w:ind w:left="118"/>
              <w:rPr>
                <w:sz w:val="20"/>
              </w:rPr>
            </w:pPr>
            <w:r>
              <w:rPr>
                <w:sz w:val="20"/>
              </w:rPr>
              <w:t>-0.257***</w:t>
            </w:r>
          </w:p>
        </w:tc>
        <w:tc>
          <w:tcPr>
            <w:tcW w:w="957" w:type="dxa"/>
          </w:tcPr>
          <w:p w14:paraId="0164AAFB" w14:textId="77777777" w:rsidR="00A708CF" w:rsidRDefault="00A708CF" w:rsidP="00366C3D">
            <w:pPr>
              <w:pStyle w:val="TableParagraph"/>
              <w:ind w:left="98" w:right="99"/>
              <w:rPr>
                <w:sz w:val="20"/>
              </w:rPr>
            </w:pPr>
            <w:r>
              <w:rPr>
                <w:sz w:val="20"/>
              </w:rPr>
              <w:t>0.084</w:t>
            </w:r>
          </w:p>
        </w:tc>
      </w:tr>
      <w:tr w:rsidR="00A708CF" w14:paraId="22E6FFA8" w14:textId="77777777" w:rsidTr="00A708CF">
        <w:trPr>
          <w:trHeight w:val="239"/>
        </w:trPr>
        <w:tc>
          <w:tcPr>
            <w:tcW w:w="1966" w:type="dxa"/>
          </w:tcPr>
          <w:p w14:paraId="3265DFC0" w14:textId="77777777" w:rsidR="00A708CF" w:rsidRDefault="00A708CF" w:rsidP="00366C3D">
            <w:pPr>
              <w:pStyle w:val="TableParagraph"/>
              <w:rPr>
                <w:sz w:val="16"/>
              </w:rPr>
            </w:pPr>
          </w:p>
        </w:tc>
        <w:tc>
          <w:tcPr>
            <w:tcW w:w="1058" w:type="dxa"/>
          </w:tcPr>
          <w:p w14:paraId="0945A82D" w14:textId="77777777" w:rsidR="00A708CF" w:rsidRDefault="00A708CF" w:rsidP="00366C3D">
            <w:pPr>
              <w:pStyle w:val="TableParagraph"/>
              <w:ind w:left="97" w:right="97"/>
              <w:rPr>
                <w:sz w:val="20"/>
              </w:rPr>
            </w:pPr>
            <w:r>
              <w:rPr>
                <w:w w:val="105"/>
                <w:sz w:val="20"/>
              </w:rPr>
              <w:t>(0.105)</w:t>
            </w:r>
          </w:p>
        </w:tc>
        <w:tc>
          <w:tcPr>
            <w:tcW w:w="1058" w:type="dxa"/>
          </w:tcPr>
          <w:p w14:paraId="505172E4" w14:textId="77777777" w:rsidR="00A708CF" w:rsidRDefault="00A708CF" w:rsidP="00366C3D">
            <w:pPr>
              <w:pStyle w:val="TableParagraph"/>
              <w:ind w:left="225"/>
              <w:rPr>
                <w:sz w:val="20"/>
              </w:rPr>
            </w:pPr>
            <w:r>
              <w:rPr>
                <w:w w:val="105"/>
                <w:sz w:val="20"/>
              </w:rPr>
              <w:t>(0.054)</w:t>
            </w:r>
          </w:p>
        </w:tc>
        <w:tc>
          <w:tcPr>
            <w:tcW w:w="1058" w:type="dxa"/>
          </w:tcPr>
          <w:p w14:paraId="5FB18149" w14:textId="77777777" w:rsidR="00A708CF" w:rsidRDefault="00A708CF" w:rsidP="00366C3D">
            <w:pPr>
              <w:pStyle w:val="TableParagraph"/>
              <w:ind w:left="98" w:right="94"/>
              <w:rPr>
                <w:sz w:val="20"/>
              </w:rPr>
            </w:pPr>
            <w:r>
              <w:rPr>
                <w:w w:val="105"/>
                <w:sz w:val="20"/>
              </w:rPr>
              <w:t>(0.073)</w:t>
            </w:r>
          </w:p>
        </w:tc>
        <w:tc>
          <w:tcPr>
            <w:tcW w:w="959" w:type="dxa"/>
          </w:tcPr>
          <w:p w14:paraId="37B9B79E" w14:textId="77777777" w:rsidR="00A708CF" w:rsidRDefault="00A708CF" w:rsidP="00366C3D">
            <w:pPr>
              <w:pStyle w:val="TableParagraph"/>
              <w:ind w:left="101" w:right="95"/>
              <w:rPr>
                <w:sz w:val="20"/>
              </w:rPr>
            </w:pPr>
            <w:r>
              <w:rPr>
                <w:w w:val="105"/>
                <w:sz w:val="20"/>
              </w:rPr>
              <w:t>(0.118)</w:t>
            </w:r>
          </w:p>
        </w:tc>
        <w:tc>
          <w:tcPr>
            <w:tcW w:w="1059" w:type="dxa"/>
          </w:tcPr>
          <w:p w14:paraId="6AC60A07" w14:textId="77777777" w:rsidR="00A708CF" w:rsidRDefault="00A708CF" w:rsidP="00366C3D">
            <w:pPr>
              <w:pStyle w:val="TableParagraph"/>
              <w:ind w:left="101" w:right="95"/>
              <w:rPr>
                <w:sz w:val="20"/>
              </w:rPr>
            </w:pPr>
            <w:r>
              <w:rPr>
                <w:w w:val="105"/>
                <w:sz w:val="20"/>
              </w:rPr>
              <w:t>(0.106)</w:t>
            </w:r>
          </w:p>
        </w:tc>
        <w:tc>
          <w:tcPr>
            <w:tcW w:w="1058" w:type="dxa"/>
          </w:tcPr>
          <w:p w14:paraId="4A7BA262" w14:textId="77777777" w:rsidR="00A708CF" w:rsidRDefault="00A708CF" w:rsidP="00366C3D">
            <w:pPr>
              <w:pStyle w:val="TableParagraph"/>
              <w:ind w:left="98" w:right="91"/>
              <w:rPr>
                <w:sz w:val="20"/>
              </w:rPr>
            </w:pPr>
            <w:r>
              <w:rPr>
                <w:w w:val="105"/>
                <w:sz w:val="20"/>
              </w:rPr>
              <w:t>(0.054)</w:t>
            </w:r>
          </w:p>
        </w:tc>
        <w:tc>
          <w:tcPr>
            <w:tcW w:w="947" w:type="dxa"/>
          </w:tcPr>
          <w:p w14:paraId="04115C8D" w14:textId="77777777" w:rsidR="00A708CF" w:rsidRDefault="00A708CF" w:rsidP="00366C3D">
            <w:pPr>
              <w:pStyle w:val="TableParagraph"/>
              <w:ind w:left="228"/>
              <w:rPr>
                <w:sz w:val="20"/>
              </w:rPr>
            </w:pPr>
            <w:r>
              <w:rPr>
                <w:w w:val="105"/>
                <w:sz w:val="20"/>
              </w:rPr>
              <w:t>(0.074)</w:t>
            </w:r>
          </w:p>
        </w:tc>
        <w:tc>
          <w:tcPr>
            <w:tcW w:w="957" w:type="dxa"/>
          </w:tcPr>
          <w:p w14:paraId="2918439F" w14:textId="77777777" w:rsidR="00A708CF" w:rsidRDefault="00A708CF" w:rsidP="00366C3D">
            <w:pPr>
              <w:pStyle w:val="TableParagraph"/>
              <w:ind w:left="101" w:right="90"/>
              <w:rPr>
                <w:sz w:val="20"/>
              </w:rPr>
            </w:pPr>
            <w:r>
              <w:rPr>
                <w:w w:val="105"/>
                <w:sz w:val="20"/>
              </w:rPr>
              <w:t>(0.117)</w:t>
            </w:r>
          </w:p>
        </w:tc>
      </w:tr>
      <w:tr w:rsidR="00A708CF" w14:paraId="2CF56999" w14:textId="77777777" w:rsidTr="00A708CF">
        <w:trPr>
          <w:trHeight w:val="239"/>
        </w:trPr>
        <w:tc>
          <w:tcPr>
            <w:tcW w:w="1966" w:type="dxa"/>
          </w:tcPr>
          <w:p w14:paraId="12EAA228" w14:textId="77777777" w:rsidR="00A708CF" w:rsidRDefault="00A708CF" w:rsidP="00366C3D">
            <w:pPr>
              <w:pStyle w:val="TableParagraph"/>
              <w:ind w:left="119"/>
              <w:rPr>
                <w:sz w:val="20"/>
              </w:rPr>
            </w:pPr>
            <w:r>
              <w:rPr>
                <w:w w:val="110"/>
                <w:sz w:val="20"/>
              </w:rPr>
              <w:t>Public Employment</w:t>
            </w:r>
          </w:p>
        </w:tc>
        <w:tc>
          <w:tcPr>
            <w:tcW w:w="1058" w:type="dxa"/>
          </w:tcPr>
          <w:p w14:paraId="4E5B8F01" w14:textId="77777777" w:rsidR="00A708CF" w:rsidRDefault="00A708CF" w:rsidP="00366C3D">
            <w:pPr>
              <w:pStyle w:val="TableParagraph"/>
              <w:ind w:left="97" w:right="97"/>
              <w:rPr>
                <w:sz w:val="20"/>
              </w:rPr>
            </w:pPr>
            <w:r>
              <w:rPr>
                <w:sz w:val="20"/>
              </w:rPr>
              <w:t>0.540</w:t>
            </w:r>
          </w:p>
        </w:tc>
        <w:tc>
          <w:tcPr>
            <w:tcW w:w="1058" w:type="dxa"/>
          </w:tcPr>
          <w:p w14:paraId="2989F53A" w14:textId="77777777" w:rsidR="00A708CF" w:rsidRDefault="00A708CF" w:rsidP="00366C3D">
            <w:pPr>
              <w:pStyle w:val="TableParagraph"/>
              <w:ind w:left="269"/>
              <w:rPr>
                <w:sz w:val="20"/>
              </w:rPr>
            </w:pPr>
            <w:r>
              <w:rPr>
                <w:sz w:val="20"/>
              </w:rPr>
              <w:t>-0.341</w:t>
            </w:r>
          </w:p>
        </w:tc>
        <w:tc>
          <w:tcPr>
            <w:tcW w:w="1058" w:type="dxa"/>
          </w:tcPr>
          <w:p w14:paraId="2C918012" w14:textId="77777777" w:rsidR="00A708CF" w:rsidRDefault="00A708CF" w:rsidP="00366C3D">
            <w:pPr>
              <w:pStyle w:val="TableParagraph"/>
              <w:ind w:left="98" w:right="97"/>
              <w:rPr>
                <w:sz w:val="20"/>
              </w:rPr>
            </w:pPr>
            <w:r>
              <w:rPr>
                <w:sz w:val="20"/>
              </w:rPr>
              <w:t>-0.189</w:t>
            </w:r>
          </w:p>
        </w:tc>
        <w:tc>
          <w:tcPr>
            <w:tcW w:w="959" w:type="dxa"/>
          </w:tcPr>
          <w:p w14:paraId="64EB0FBF" w14:textId="77777777" w:rsidR="00A708CF" w:rsidRDefault="00A708CF" w:rsidP="00366C3D">
            <w:pPr>
              <w:pStyle w:val="TableParagraph"/>
              <w:ind w:left="101" w:right="100"/>
              <w:rPr>
                <w:sz w:val="20"/>
              </w:rPr>
            </w:pPr>
            <w:r>
              <w:rPr>
                <w:sz w:val="20"/>
              </w:rPr>
              <w:t>1.136</w:t>
            </w:r>
          </w:p>
        </w:tc>
        <w:tc>
          <w:tcPr>
            <w:tcW w:w="1059" w:type="dxa"/>
          </w:tcPr>
          <w:p w14:paraId="28C81118" w14:textId="77777777" w:rsidR="00A708CF" w:rsidRDefault="00A708CF" w:rsidP="00366C3D">
            <w:pPr>
              <w:pStyle w:val="TableParagraph"/>
              <w:ind w:left="95" w:right="95"/>
              <w:rPr>
                <w:sz w:val="20"/>
              </w:rPr>
            </w:pPr>
            <w:r>
              <w:rPr>
                <w:sz w:val="20"/>
              </w:rPr>
              <w:t>0.522</w:t>
            </w:r>
          </w:p>
        </w:tc>
        <w:tc>
          <w:tcPr>
            <w:tcW w:w="1058" w:type="dxa"/>
          </w:tcPr>
          <w:p w14:paraId="1E447F1E" w14:textId="77777777" w:rsidR="00A708CF" w:rsidRDefault="00A708CF" w:rsidP="00366C3D">
            <w:pPr>
              <w:pStyle w:val="TableParagraph"/>
              <w:ind w:left="97" w:right="97"/>
              <w:rPr>
                <w:sz w:val="20"/>
              </w:rPr>
            </w:pPr>
            <w:r>
              <w:rPr>
                <w:sz w:val="20"/>
              </w:rPr>
              <w:t>-0.333</w:t>
            </w:r>
          </w:p>
        </w:tc>
        <w:tc>
          <w:tcPr>
            <w:tcW w:w="947" w:type="dxa"/>
          </w:tcPr>
          <w:p w14:paraId="44CD5A9F" w14:textId="77777777" w:rsidR="00A708CF" w:rsidRDefault="00A708CF" w:rsidP="00366C3D">
            <w:pPr>
              <w:pStyle w:val="TableParagraph"/>
              <w:ind w:left="269"/>
              <w:rPr>
                <w:sz w:val="20"/>
              </w:rPr>
            </w:pPr>
            <w:r>
              <w:rPr>
                <w:sz w:val="20"/>
              </w:rPr>
              <w:t>-0.289</w:t>
            </w:r>
          </w:p>
        </w:tc>
        <w:tc>
          <w:tcPr>
            <w:tcW w:w="957" w:type="dxa"/>
          </w:tcPr>
          <w:p w14:paraId="151A4C7F" w14:textId="77777777" w:rsidR="00A708CF" w:rsidRDefault="00A708CF" w:rsidP="00366C3D">
            <w:pPr>
              <w:pStyle w:val="TableParagraph"/>
              <w:ind w:left="99" w:right="99"/>
              <w:rPr>
                <w:sz w:val="20"/>
              </w:rPr>
            </w:pPr>
            <w:r>
              <w:rPr>
                <w:sz w:val="20"/>
              </w:rPr>
              <w:t>1.116</w:t>
            </w:r>
          </w:p>
        </w:tc>
      </w:tr>
      <w:tr w:rsidR="00A708CF" w14:paraId="215C6CCD" w14:textId="77777777" w:rsidTr="00A708CF">
        <w:trPr>
          <w:trHeight w:val="239"/>
        </w:trPr>
        <w:tc>
          <w:tcPr>
            <w:tcW w:w="1966" w:type="dxa"/>
          </w:tcPr>
          <w:p w14:paraId="5DE0D4AB" w14:textId="77777777" w:rsidR="00A708CF" w:rsidRDefault="00A708CF" w:rsidP="00366C3D">
            <w:pPr>
              <w:pStyle w:val="TableParagraph"/>
              <w:rPr>
                <w:sz w:val="16"/>
              </w:rPr>
            </w:pPr>
          </w:p>
        </w:tc>
        <w:tc>
          <w:tcPr>
            <w:tcW w:w="1058" w:type="dxa"/>
          </w:tcPr>
          <w:p w14:paraId="154B85E8" w14:textId="77777777" w:rsidR="00A708CF" w:rsidRDefault="00A708CF" w:rsidP="00366C3D">
            <w:pPr>
              <w:pStyle w:val="TableParagraph"/>
              <w:ind w:left="97" w:right="97"/>
              <w:rPr>
                <w:sz w:val="20"/>
              </w:rPr>
            </w:pPr>
            <w:r>
              <w:rPr>
                <w:w w:val="105"/>
                <w:sz w:val="20"/>
              </w:rPr>
              <w:t>(1.225)</w:t>
            </w:r>
          </w:p>
        </w:tc>
        <w:tc>
          <w:tcPr>
            <w:tcW w:w="1058" w:type="dxa"/>
          </w:tcPr>
          <w:p w14:paraId="0D5CCA55" w14:textId="77777777" w:rsidR="00A708CF" w:rsidRDefault="00A708CF" w:rsidP="00366C3D">
            <w:pPr>
              <w:pStyle w:val="TableParagraph"/>
              <w:ind w:left="225"/>
              <w:rPr>
                <w:sz w:val="20"/>
              </w:rPr>
            </w:pPr>
            <w:r>
              <w:rPr>
                <w:w w:val="105"/>
                <w:sz w:val="20"/>
              </w:rPr>
              <w:t>(0.711)</w:t>
            </w:r>
          </w:p>
        </w:tc>
        <w:tc>
          <w:tcPr>
            <w:tcW w:w="1058" w:type="dxa"/>
          </w:tcPr>
          <w:p w14:paraId="3BCAE96F" w14:textId="77777777" w:rsidR="00A708CF" w:rsidRDefault="00A708CF" w:rsidP="00366C3D">
            <w:pPr>
              <w:pStyle w:val="TableParagraph"/>
              <w:ind w:left="98" w:right="94"/>
              <w:rPr>
                <w:sz w:val="20"/>
              </w:rPr>
            </w:pPr>
            <w:r>
              <w:rPr>
                <w:w w:val="105"/>
                <w:sz w:val="20"/>
              </w:rPr>
              <w:t>(1.052)</w:t>
            </w:r>
          </w:p>
        </w:tc>
        <w:tc>
          <w:tcPr>
            <w:tcW w:w="959" w:type="dxa"/>
          </w:tcPr>
          <w:p w14:paraId="726A16E5" w14:textId="77777777" w:rsidR="00A708CF" w:rsidRDefault="00A708CF" w:rsidP="00366C3D">
            <w:pPr>
              <w:pStyle w:val="TableParagraph"/>
              <w:ind w:left="101" w:right="95"/>
              <w:rPr>
                <w:sz w:val="20"/>
              </w:rPr>
            </w:pPr>
            <w:r>
              <w:rPr>
                <w:w w:val="105"/>
                <w:sz w:val="20"/>
              </w:rPr>
              <w:t>(0.917)</w:t>
            </w:r>
          </w:p>
        </w:tc>
        <w:tc>
          <w:tcPr>
            <w:tcW w:w="1059" w:type="dxa"/>
          </w:tcPr>
          <w:p w14:paraId="6AFD4BA5" w14:textId="77777777" w:rsidR="00A708CF" w:rsidRDefault="00A708CF" w:rsidP="00366C3D">
            <w:pPr>
              <w:pStyle w:val="TableParagraph"/>
              <w:ind w:left="101" w:right="95"/>
              <w:rPr>
                <w:sz w:val="20"/>
              </w:rPr>
            </w:pPr>
            <w:r>
              <w:rPr>
                <w:w w:val="105"/>
                <w:sz w:val="20"/>
              </w:rPr>
              <w:t>(1.220)</w:t>
            </w:r>
          </w:p>
        </w:tc>
        <w:tc>
          <w:tcPr>
            <w:tcW w:w="1058" w:type="dxa"/>
          </w:tcPr>
          <w:p w14:paraId="124BEDE8" w14:textId="77777777" w:rsidR="00A708CF" w:rsidRDefault="00A708CF" w:rsidP="00366C3D">
            <w:pPr>
              <w:pStyle w:val="TableParagraph"/>
              <w:ind w:left="98" w:right="91"/>
              <w:rPr>
                <w:sz w:val="20"/>
              </w:rPr>
            </w:pPr>
            <w:r>
              <w:rPr>
                <w:w w:val="105"/>
                <w:sz w:val="20"/>
              </w:rPr>
              <w:t>(0.712)</w:t>
            </w:r>
          </w:p>
        </w:tc>
        <w:tc>
          <w:tcPr>
            <w:tcW w:w="947" w:type="dxa"/>
          </w:tcPr>
          <w:p w14:paraId="05F2A597" w14:textId="77777777" w:rsidR="00A708CF" w:rsidRDefault="00A708CF" w:rsidP="00366C3D">
            <w:pPr>
              <w:pStyle w:val="TableParagraph"/>
              <w:ind w:left="228"/>
              <w:rPr>
                <w:sz w:val="20"/>
              </w:rPr>
            </w:pPr>
            <w:r>
              <w:rPr>
                <w:w w:val="105"/>
                <w:sz w:val="20"/>
              </w:rPr>
              <w:t>(1.071)</w:t>
            </w:r>
          </w:p>
        </w:tc>
        <w:tc>
          <w:tcPr>
            <w:tcW w:w="957" w:type="dxa"/>
          </w:tcPr>
          <w:p w14:paraId="48C75032" w14:textId="77777777" w:rsidR="00A708CF" w:rsidRDefault="00A708CF" w:rsidP="00366C3D">
            <w:pPr>
              <w:pStyle w:val="TableParagraph"/>
              <w:ind w:left="101" w:right="90"/>
              <w:rPr>
                <w:sz w:val="20"/>
              </w:rPr>
            </w:pPr>
            <w:r>
              <w:rPr>
                <w:w w:val="105"/>
                <w:sz w:val="20"/>
              </w:rPr>
              <w:t>(0.918)</w:t>
            </w:r>
          </w:p>
        </w:tc>
      </w:tr>
      <w:tr w:rsidR="00A708CF" w14:paraId="4CD593B8" w14:textId="77777777" w:rsidTr="00A708CF">
        <w:trPr>
          <w:trHeight w:val="239"/>
        </w:trPr>
        <w:tc>
          <w:tcPr>
            <w:tcW w:w="1966" w:type="dxa"/>
          </w:tcPr>
          <w:p w14:paraId="71C6B7C1" w14:textId="77777777" w:rsidR="00A708CF" w:rsidRDefault="00A708CF" w:rsidP="00366C3D">
            <w:pPr>
              <w:pStyle w:val="TableParagraph"/>
              <w:ind w:left="119"/>
              <w:rPr>
                <w:sz w:val="20"/>
              </w:rPr>
            </w:pPr>
            <w:r>
              <w:rPr>
                <w:w w:val="115"/>
                <w:sz w:val="20"/>
              </w:rPr>
              <w:t>Constant</w:t>
            </w:r>
          </w:p>
        </w:tc>
        <w:tc>
          <w:tcPr>
            <w:tcW w:w="1058" w:type="dxa"/>
          </w:tcPr>
          <w:p w14:paraId="6F846BA9" w14:textId="77777777" w:rsidR="00A708CF" w:rsidRDefault="00A708CF" w:rsidP="00366C3D">
            <w:pPr>
              <w:pStyle w:val="TableParagraph"/>
              <w:ind w:left="97" w:right="97"/>
              <w:rPr>
                <w:sz w:val="20"/>
              </w:rPr>
            </w:pPr>
            <w:r>
              <w:rPr>
                <w:sz w:val="20"/>
              </w:rPr>
              <w:t>-15.445</w:t>
            </w:r>
          </w:p>
        </w:tc>
        <w:tc>
          <w:tcPr>
            <w:tcW w:w="1058" w:type="dxa"/>
          </w:tcPr>
          <w:p w14:paraId="462318AC" w14:textId="77777777" w:rsidR="00A708CF" w:rsidRDefault="00A708CF" w:rsidP="00366C3D">
            <w:pPr>
              <w:pStyle w:val="TableParagraph"/>
              <w:ind w:right="116"/>
              <w:jc w:val="right"/>
              <w:rPr>
                <w:sz w:val="20"/>
              </w:rPr>
            </w:pPr>
            <w:r>
              <w:rPr>
                <w:sz w:val="20"/>
              </w:rPr>
              <w:t>-5.184***</w:t>
            </w:r>
          </w:p>
        </w:tc>
        <w:tc>
          <w:tcPr>
            <w:tcW w:w="1058" w:type="dxa"/>
          </w:tcPr>
          <w:p w14:paraId="4B765613" w14:textId="77777777" w:rsidR="00A708CF" w:rsidRDefault="00A708CF" w:rsidP="00366C3D">
            <w:pPr>
              <w:pStyle w:val="TableParagraph"/>
              <w:ind w:left="98" w:right="97"/>
              <w:rPr>
                <w:sz w:val="20"/>
              </w:rPr>
            </w:pPr>
            <w:r>
              <w:rPr>
                <w:sz w:val="20"/>
              </w:rPr>
              <w:t>1.757*</w:t>
            </w:r>
          </w:p>
        </w:tc>
        <w:tc>
          <w:tcPr>
            <w:tcW w:w="959" w:type="dxa"/>
          </w:tcPr>
          <w:p w14:paraId="15D0FDB5" w14:textId="77777777" w:rsidR="00A708CF" w:rsidRDefault="00A708CF" w:rsidP="00366C3D">
            <w:pPr>
              <w:pStyle w:val="TableParagraph"/>
              <w:ind w:left="101" w:right="100"/>
              <w:rPr>
                <w:sz w:val="20"/>
              </w:rPr>
            </w:pPr>
            <w:r>
              <w:rPr>
                <w:sz w:val="20"/>
              </w:rPr>
              <w:t>-4.347**</w:t>
            </w:r>
          </w:p>
        </w:tc>
        <w:tc>
          <w:tcPr>
            <w:tcW w:w="1059" w:type="dxa"/>
          </w:tcPr>
          <w:p w14:paraId="0DA1C453" w14:textId="77777777" w:rsidR="00A708CF" w:rsidRDefault="00A708CF" w:rsidP="00366C3D">
            <w:pPr>
              <w:pStyle w:val="TableParagraph"/>
              <w:ind w:left="96" w:right="95"/>
              <w:rPr>
                <w:sz w:val="20"/>
              </w:rPr>
            </w:pPr>
            <w:r>
              <w:rPr>
                <w:sz w:val="20"/>
              </w:rPr>
              <w:t>-15.801</w:t>
            </w:r>
          </w:p>
        </w:tc>
        <w:tc>
          <w:tcPr>
            <w:tcW w:w="1058" w:type="dxa"/>
          </w:tcPr>
          <w:p w14:paraId="11F56724" w14:textId="77777777" w:rsidR="00A708CF" w:rsidRDefault="00A708CF" w:rsidP="00366C3D">
            <w:pPr>
              <w:pStyle w:val="TableParagraph"/>
              <w:ind w:left="98" w:right="97"/>
              <w:rPr>
                <w:sz w:val="20"/>
              </w:rPr>
            </w:pPr>
            <w:r>
              <w:rPr>
                <w:sz w:val="20"/>
              </w:rPr>
              <w:t>-4.831***</w:t>
            </w:r>
          </w:p>
        </w:tc>
        <w:tc>
          <w:tcPr>
            <w:tcW w:w="947" w:type="dxa"/>
          </w:tcPr>
          <w:p w14:paraId="0E829265" w14:textId="77777777" w:rsidR="00A708CF" w:rsidRDefault="00A708CF" w:rsidP="00366C3D">
            <w:pPr>
              <w:pStyle w:val="TableParagraph"/>
              <w:ind w:left="269"/>
              <w:rPr>
                <w:sz w:val="20"/>
              </w:rPr>
            </w:pPr>
            <w:r>
              <w:rPr>
                <w:sz w:val="20"/>
              </w:rPr>
              <w:t>-0.507</w:t>
            </w:r>
          </w:p>
        </w:tc>
        <w:tc>
          <w:tcPr>
            <w:tcW w:w="957" w:type="dxa"/>
          </w:tcPr>
          <w:p w14:paraId="4236D6A7" w14:textId="77777777" w:rsidR="00A708CF" w:rsidRDefault="00A708CF" w:rsidP="00366C3D">
            <w:pPr>
              <w:pStyle w:val="TableParagraph"/>
              <w:ind w:left="101" w:right="99"/>
              <w:rPr>
                <w:sz w:val="20"/>
              </w:rPr>
            </w:pPr>
            <w:r>
              <w:rPr>
                <w:sz w:val="20"/>
              </w:rPr>
              <w:t>-5.215**</w:t>
            </w:r>
          </w:p>
        </w:tc>
      </w:tr>
      <w:tr w:rsidR="00A708CF" w14:paraId="24078325" w14:textId="77777777" w:rsidTr="00A708CF">
        <w:trPr>
          <w:trHeight w:val="240"/>
        </w:trPr>
        <w:tc>
          <w:tcPr>
            <w:tcW w:w="1966" w:type="dxa"/>
            <w:tcBorders>
              <w:bottom w:val="single" w:sz="4" w:space="0" w:color="000000"/>
            </w:tcBorders>
          </w:tcPr>
          <w:p w14:paraId="3890C586" w14:textId="77777777" w:rsidR="00A708CF" w:rsidRDefault="00A708CF" w:rsidP="00366C3D">
            <w:pPr>
              <w:pStyle w:val="TableParagraph"/>
              <w:rPr>
                <w:sz w:val="16"/>
              </w:rPr>
            </w:pPr>
          </w:p>
        </w:tc>
        <w:tc>
          <w:tcPr>
            <w:tcW w:w="1058" w:type="dxa"/>
            <w:tcBorders>
              <w:bottom w:val="single" w:sz="4" w:space="0" w:color="000000"/>
            </w:tcBorders>
          </w:tcPr>
          <w:p w14:paraId="24F66AB1" w14:textId="77777777" w:rsidR="00A708CF" w:rsidRDefault="00A708CF" w:rsidP="00366C3D">
            <w:pPr>
              <w:pStyle w:val="TableParagraph"/>
              <w:ind w:left="98" w:right="97"/>
              <w:rPr>
                <w:sz w:val="20"/>
              </w:rPr>
            </w:pPr>
            <w:r>
              <w:rPr>
                <w:w w:val="105"/>
                <w:sz w:val="20"/>
              </w:rPr>
              <w:t>(563.489)</w:t>
            </w:r>
          </w:p>
        </w:tc>
        <w:tc>
          <w:tcPr>
            <w:tcW w:w="1058" w:type="dxa"/>
            <w:tcBorders>
              <w:bottom w:val="single" w:sz="4" w:space="0" w:color="000000"/>
            </w:tcBorders>
          </w:tcPr>
          <w:p w14:paraId="1C67C6F1" w14:textId="77777777" w:rsidR="00A708CF" w:rsidRDefault="00A708CF" w:rsidP="00366C3D">
            <w:pPr>
              <w:pStyle w:val="TableParagraph"/>
              <w:ind w:left="226"/>
              <w:rPr>
                <w:sz w:val="20"/>
              </w:rPr>
            </w:pPr>
            <w:r>
              <w:rPr>
                <w:w w:val="105"/>
                <w:sz w:val="20"/>
              </w:rPr>
              <w:t>(0.886)</w:t>
            </w:r>
          </w:p>
        </w:tc>
        <w:tc>
          <w:tcPr>
            <w:tcW w:w="1058" w:type="dxa"/>
            <w:tcBorders>
              <w:bottom w:val="single" w:sz="4" w:space="0" w:color="000000"/>
            </w:tcBorders>
          </w:tcPr>
          <w:p w14:paraId="5447DFB2" w14:textId="77777777" w:rsidR="00A708CF" w:rsidRDefault="00A708CF" w:rsidP="00366C3D">
            <w:pPr>
              <w:pStyle w:val="TableParagraph"/>
              <w:ind w:left="98" w:right="94"/>
              <w:rPr>
                <w:sz w:val="20"/>
              </w:rPr>
            </w:pPr>
            <w:r>
              <w:rPr>
                <w:w w:val="105"/>
                <w:sz w:val="20"/>
              </w:rPr>
              <w:t>(0.893)</w:t>
            </w:r>
          </w:p>
        </w:tc>
        <w:tc>
          <w:tcPr>
            <w:tcW w:w="959" w:type="dxa"/>
            <w:tcBorders>
              <w:bottom w:val="single" w:sz="4" w:space="0" w:color="000000"/>
            </w:tcBorders>
          </w:tcPr>
          <w:p w14:paraId="645D88D4" w14:textId="77777777" w:rsidR="00A708CF" w:rsidRDefault="00A708CF" w:rsidP="00366C3D">
            <w:pPr>
              <w:pStyle w:val="TableParagraph"/>
              <w:ind w:left="101" w:right="95"/>
              <w:rPr>
                <w:sz w:val="20"/>
              </w:rPr>
            </w:pPr>
            <w:r>
              <w:rPr>
                <w:w w:val="105"/>
                <w:sz w:val="20"/>
              </w:rPr>
              <w:t>(1.682)</w:t>
            </w:r>
          </w:p>
        </w:tc>
        <w:tc>
          <w:tcPr>
            <w:tcW w:w="1059" w:type="dxa"/>
            <w:tcBorders>
              <w:bottom w:val="single" w:sz="4" w:space="0" w:color="000000"/>
            </w:tcBorders>
          </w:tcPr>
          <w:p w14:paraId="73570CB2" w14:textId="77777777" w:rsidR="00A708CF" w:rsidRDefault="00A708CF" w:rsidP="00366C3D">
            <w:pPr>
              <w:pStyle w:val="TableParagraph"/>
              <w:ind w:left="101" w:right="95"/>
              <w:rPr>
                <w:sz w:val="20"/>
              </w:rPr>
            </w:pPr>
            <w:r>
              <w:rPr>
                <w:w w:val="105"/>
                <w:sz w:val="20"/>
              </w:rPr>
              <w:t>(776.514)</w:t>
            </w:r>
          </w:p>
        </w:tc>
        <w:tc>
          <w:tcPr>
            <w:tcW w:w="1058" w:type="dxa"/>
            <w:tcBorders>
              <w:bottom w:val="single" w:sz="4" w:space="0" w:color="000000"/>
            </w:tcBorders>
          </w:tcPr>
          <w:p w14:paraId="6D8F0724" w14:textId="77777777" w:rsidR="00A708CF" w:rsidRDefault="00A708CF" w:rsidP="00366C3D">
            <w:pPr>
              <w:pStyle w:val="TableParagraph"/>
              <w:ind w:left="98" w:right="90"/>
              <w:rPr>
                <w:sz w:val="20"/>
              </w:rPr>
            </w:pPr>
            <w:r>
              <w:rPr>
                <w:w w:val="105"/>
                <w:sz w:val="20"/>
              </w:rPr>
              <w:t>(0.884)</w:t>
            </w:r>
          </w:p>
        </w:tc>
        <w:tc>
          <w:tcPr>
            <w:tcW w:w="947" w:type="dxa"/>
            <w:tcBorders>
              <w:bottom w:val="single" w:sz="4" w:space="0" w:color="000000"/>
            </w:tcBorders>
          </w:tcPr>
          <w:p w14:paraId="2311E14C" w14:textId="77777777" w:rsidR="00A708CF" w:rsidRDefault="00A708CF" w:rsidP="00366C3D">
            <w:pPr>
              <w:pStyle w:val="TableParagraph"/>
              <w:ind w:left="229"/>
              <w:rPr>
                <w:sz w:val="20"/>
              </w:rPr>
            </w:pPr>
            <w:r>
              <w:rPr>
                <w:w w:val="105"/>
                <w:sz w:val="20"/>
              </w:rPr>
              <w:t>(0.949)</w:t>
            </w:r>
          </w:p>
        </w:tc>
        <w:tc>
          <w:tcPr>
            <w:tcW w:w="957" w:type="dxa"/>
            <w:tcBorders>
              <w:bottom w:val="single" w:sz="4" w:space="0" w:color="000000"/>
            </w:tcBorders>
          </w:tcPr>
          <w:p w14:paraId="7FFCE5C4" w14:textId="77777777" w:rsidR="00A708CF" w:rsidRDefault="00A708CF" w:rsidP="00366C3D">
            <w:pPr>
              <w:pStyle w:val="TableParagraph"/>
              <w:ind w:left="101" w:right="90"/>
              <w:rPr>
                <w:sz w:val="20"/>
              </w:rPr>
            </w:pPr>
            <w:r>
              <w:rPr>
                <w:w w:val="105"/>
                <w:sz w:val="20"/>
              </w:rPr>
              <w:t>(1.754)</w:t>
            </w:r>
          </w:p>
        </w:tc>
      </w:tr>
      <w:tr w:rsidR="00A708CF" w14:paraId="491AF8CE" w14:textId="77777777" w:rsidTr="00A708CF">
        <w:trPr>
          <w:trHeight w:val="461"/>
        </w:trPr>
        <w:tc>
          <w:tcPr>
            <w:tcW w:w="1966" w:type="dxa"/>
            <w:tcBorders>
              <w:top w:val="single" w:sz="4" w:space="0" w:color="000000"/>
            </w:tcBorders>
          </w:tcPr>
          <w:p w14:paraId="4F3EEE7E" w14:textId="77777777" w:rsidR="00A708CF" w:rsidRDefault="00A708CF" w:rsidP="00366C3D">
            <w:pPr>
              <w:pStyle w:val="TableParagraph"/>
              <w:rPr>
                <w:sz w:val="19"/>
              </w:rPr>
            </w:pPr>
          </w:p>
          <w:p w14:paraId="3C503FA0" w14:textId="77777777" w:rsidR="00A708CF" w:rsidRDefault="00A708CF" w:rsidP="00366C3D">
            <w:pPr>
              <w:pStyle w:val="TableParagraph"/>
              <w:spacing w:line="223" w:lineRule="exact"/>
              <w:ind w:left="119"/>
              <w:rPr>
                <w:sz w:val="20"/>
              </w:rPr>
            </w:pPr>
            <w:r>
              <w:rPr>
                <w:w w:val="110"/>
                <w:sz w:val="20"/>
              </w:rPr>
              <w:t>Observations</w:t>
            </w:r>
          </w:p>
        </w:tc>
        <w:tc>
          <w:tcPr>
            <w:tcW w:w="1058" w:type="dxa"/>
            <w:tcBorders>
              <w:top w:val="single" w:sz="4" w:space="0" w:color="000000"/>
            </w:tcBorders>
          </w:tcPr>
          <w:p w14:paraId="6DA5AD85" w14:textId="77777777" w:rsidR="00A708CF" w:rsidRDefault="00A708CF" w:rsidP="00366C3D">
            <w:pPr>
              <w:pStyle w:val="TableParagraph"/>
              <w:rPr>
                <w:sz w:val="19"/>
              </w:rPr>
            </w:pPr>
          </w:p>
          <w:p w14:paraId="07FEC3B3" w14:textId="77777777" w:rsidR="00A708CF" w:rsidRDefault="00A708CF" w:rsidP="00366C3D">
            <w:pPr>
              <w:pStyle w:val="TableParagraph"/>
              <w:spacing w:line="223" w:lineRule="exact"/>
              <w:ind w:left="97" w:right="97"/>
              <w:rPr>
                <w:sz w:val="20"/>
              </w:rPr>
            </w:pPr>
            <w:r>
              <w:rPr>
                <w:sz w:val="20"/>
              </w:rPr>
              <w:t>750</w:t>
            </w:r>
          </w:p>
        </w:tc>
        <w:tc>
          <w:tcPr>
            <w:tcW w:w="1058" w:type="dxa"/>
            <w:tcBorders>
              <w:top w:val="single" w:sz="4" w:space="0" w:color="000000"/>
            </w:tcBorders>
          </w:tcPr>
          <w:p w14:paraId="53A67195" w14:textId="77777777" w:rsidR="00A708CF" w:rsidRDefault="00A708CF" w:rsidP="00366C3D">
            <w:pPr>
              <w:pStyle w:val="TableParagraph"/>
              <w:rPr>
                <w:sz w:val="18"/>
              </w:rPr>
            </w:pPr>
          </w:p>
        </w:tc>
        <w:tc>
          <w:tcPr>
            <w:tcW w:w="1058" w:type="dxa"/>
            <w:tcBorders>
              <w:top w:val="single" w:sz="4" w:space="0" w:color="000000"/>
            </w:tcBorders>
          </w:tcPr>
          <w:p w14:paraId="33604CE0" w14:textId="77777777" w:rsidR="00A708CF" w:rsidRDefault="00A708CF" w:rsidP="00366C3D">
            <w:pPr>
              <w:pStyle w:val="TableParagraph"/>
              <w:rPr>
                <w:sz w:val="18"/>
              </w:rPr>
            </w:pPr>
          </w:p>
        </w:tc>
        <w:tc>
          <w:tcPr>
            <w:tcW w:w="959" w:type="dxa"/>
            <w:tcBorders>
              <w:top w:val="single" w:sz="4" w:space="0" w:color="000000"/>
            </w:tcBorders>
          </w:tcPr>
          <w:p w14:paraId="10720EDC" w14:textId="77777777" w:rsidR="00A708CF" w:rsidRDefault="00A708CF" w:rsidP="00366C3D">
            <w:pPr>
              <w:pStyle w:val="TableParagraph"/>
              <w:rPr>
                <w:sz w:val="18"/>
              </w:rPr>
            </w:pPr>
          </w:p>
        </w:tc>
        <w:tc>
          <w:tcPr>
            <w:tcW w:w="1059" w:type="dxa"/>
            <w:tcBorders>
              <w:top w:val="single" w:sz="4" w:space="0" w:color="000000"/>
            </w:tcBorders>
          </w:tcPr>
          <w:p w14:paraId="02B0CD77" w14:textId="77777777" w:rsidR="00A708CF" w:rsidRDefault="00A708CF" w:rsidP="00366C3D">
            <w:pPr>
              <w:pStyle w:val="TableParagraph"/>
              <w:rPr>
                <w:sz w:val="19"/>
              </w:rPr>
            </w:pPr>
          </w:p>
          <w:p w14:paraId="53C702E7" w14:textId="77777777" w:rsidR="00A708CF" w:rsidRDefault="00A708CF" w:rsidP="00366C3D">
            <w:pPr>
              <w:pStyle w:val="TableParagraph"/>
              <w:spacing w:line="223" w:lineRule="exact"/>
              <w:ind w:left="95" w:right="95"/>
              <w:rPr>
                <w:sz w:val="20"/>
              </w:rPr>
            </w:pPr>
            <w:r>
              <w:rPr>
                <w:sz w:val="20"/>
              </w:rPr>
              <w:t>750</w:t>
            </w:r>
          </w:p>
        </w:tc>
        <w:tc>
          <w:tcPr>
            <w:tcW w:w="1058" w:type="dxa"/>
            <w:tcBorders>
              <w:top w:val="single" w:sz="4" w:space="0" w:color="000000"/>
            </w:tcBorders>
          </w:tcPr>
          <w:p w14:paraId="14C74C5D" w14:textId="77777777" w:rsidR="00A708CF" w:rsidRDefault="00A708CF" w:rsidP="00366C3D">
            <w:pPr>
              <w:pStyle w:val="TableParagraph"/>
              <w:rPr>
                <w:sz w:val="18"/>
              </w:rPr>
            </w:pPr>
          </w:p>
        </w:tc>
        <w:tc>
          <w:tcPr>
            <w:tcW w:w="947" w:type="dxa"/>
            <w:tcBorders>
              <w:top w:val="single" w:sz="4" w:space="0" w:color="000000"/>
            </w:tcBorders>
          </w:tcPr>
          <w:p w14:paraId="3CC93A3E" w14:textId="77777777" w:rsidR="00A708CF" w:rsidRDefault="00A708CF" w:rsidP="00366C3D">
            <w:pPr>
              <w:pStyle w:val="TableParagraph"/>
              <w:rPr>
                <w:sz w:val="18"/>
              </w:rPr>
            </w:pPr>
          </w:p>
        </w:tc>
        <w:tc>
          <w:tcPr>
            <w:tcW w:w="957" w:type="dxa"/>
            <w:tcBorders>
              <w:top w:val="single" w:sz="4" w:space="0" w:color="000000"/>
            </w:tcBorders>
          </w:tcPr>
          <w:p w14:paraId="0ECC27AE" w14:textId="77777777" w:rsidR="00A708CF" w:rsidRDefault="00A708CF" w:rsidP="00366C3D">
            <w:pPr>
              <w:pStyle w:val="TableParagraph"/>
              <w:rPr>
                <w:sz w:val="18"/>
              </w:rPr>
            </w:pPr>
          </w:p>
        </w:tc>
      </w:tr>
      <w:tr w:rsidR="00A708CF" w14:paraId="5975096B" w14:textId="77777777" w:rsidTr="00A708CF">
        <w:trPr>
          <w:trHeight w:val="252"/>
        </w:trPr>
        <w:tc>
          <w:tcPr>
            <w:tcW w:w="1966" w:type="dxa"/>
          </w:tcPr>
          <w:p w14:paraId="2AC7D253" w14:textId="77777777" w:rsidR="00A708CF" w:rsidRDefault="00A708CF" w:rsidP="00366C3D">
            <w:pPr>
              <w:pStyle w:val="TableParagraph"/>
              <w:spacing w:line="226" w:lineRule="exact"/>
              <w:ind w:left="119"/>
              <w:rPr>
                <w:rFonts w:ascii="Arial"/>
                <w:sz w:val="20"/>
              </w:rPr>
            </w:pPr>
            <w:r>
              <w:rPr>
                <w:w w:val="105"/>
                <w:sz w:val="20"/>
              </w:rPr>
              <w:t xml:space="preserve">Pseudo </w:t>
            </w:r>
            <w:r>
              <w:rPr>
                <w:rFonts w:ascii="Arial"/>
                <w:i/>
                <w:w w:val="105"/>
                <w:sz w:val="20"/>
              </w:rPr>
              <w:t>R</w:t>
            </w:r>
            <w:r>
              <w:rPr>
                <w:rFonts w:ascii="Arial"/>
                <w:w w:val="105"/>
                <w:sz w:val="20"/>
                <w:vertAlign w:val="superscript"/>
              </w:rPr>
              <w:t>2</w:t>
            </w:r>
          </w:p>
        </w:tc>
        <w:tc>
          <w:tcPr>
            <w:tcW w:w="1058" w:type="dxa"/>
          </w:tcPr>
          <w:p w14:paraId="4EDC8BAC" w14:textId="77777777" w:rsidR="00A708CF" w:rsidRDefault="00A708CF" w:rsidP="00366C3D">
            <w:pPr>
              <w:pStyle w:val="TableParagraph"/>
              <w:spacing w:line="226" w:lineRule="exact"/>
              <w:ind w:left="97" w:right="97"/>
              <w:rPr>
                <w:sz w:val="20"/>
              </w:rPr>
            </w:pPr>
            <w:r>
              <w:rPr>
                <w:sz w:val="20"/>
              </w:rPr>
              <w:t>0.254</w:t>
            </w:r>
          </w:p>
        </w:tc>
        <w:tc>
          <w:tcPr>
            <w:tcW w:w="1058" w:type="dxa"/>
          </w:tcPr>
          <w:p w14:paraId="7DE7374C" w14:textId="77777777" w:rsidR="00A708CF" w:rsidRDefault="00A708CF" w:rsidP="00366C3D">
            <w:pPr>
              <w:pStyle w:val="TableParagraph"/>
              <w:rPr>
                <w:sz w:val="18"/>
              </w:rPr>
            </w:pPr>
          </w:p>
        </w:tc>
        <w:tc>
          <w:tcPr>
            <w:tcW w:w="1058" w:type="dxa"/>
          </w:tcPr>
          <w:p w14:paraId="2A415B71" w14:textId="77777777" w:rsidR="00A708CF" w:rsidRDefault="00A708CF" w:rsidP="00366C3D">
            <w:pPr>
              <w:pStyle w:val="TableParagraph"/>
              <w:rPr>
                <w:sz w:val="18"/>
              </w:rPr>
            </w:pPr>
          </w:p>
        </w:tc>
        <w:tc>
          <w:tcPr>
            <w:tcW w:w="959" w:type="dxa"/>
          </w:tcPr>
          <w:p w14:paraId="285DC935" w14:textId="77777777" w:rsidR="00A708CF" w:rsidRDefault="00A708CF" w:rsidP="00366C3D">
            <w:pPr>
              <w:pStyle w:val="TableParagraph"/>
              <w:rPr>
                <w:sz w:val="18"/>
              </w:rPr>
            </w:pPr>
          </w:p>
        </w:tc>
        <w:tc>
          <w:tcPr>
            <w:tcW w:w="1059" w:type="dxa"/>
          </w:tcPr>
          <w:p w14:paraId="30FCB0D9" w14:textId="77777777" w:rsidR="00A708CF" w:rsidRDefault="00A708CF" w:rsidP="00366C3D">
            <w:pPr>
              <w:pStyle w:val="TableParagraph"/>
              <w:spacing w:line="226" w:lineRule="exact"/>
              <w:ind w:left="95" w:right="95"/>
              <w:rPr>
                <w:sz w:val="20"/>
              </w:rPr>
            </w:pPr>
            <w:r>
              <w:rPr>
                <w:sz w:val="20"/>
              </w:rPr>
              <w:t>0.253</w:t>
            </w:r>
          </w:p>
        </w:tc>
        <w:tc>
          <w:tcPr>
            <w:tcW w:w="1058" w:type="dxa"/>
          </w:tcPr>
          <w:p w14:paraId="69195051" w14:textId="77777777" w:rsidR="00A708CF" w:rsidRDefault="00A708CF" w:rsidP="00366C3D">
            <w:pPr>
              <w:pStyle w:val="TableParagraph"/>
              <w:rPr>
                <w:sz w:val="18"/>
              </w:rPr>
            </w:pPr>
          </w:p>
        </w:tc>
        <w:tc>
          <w:tcPr>
            <w:tcW w:w="947" w:type="dxa"/>
          </w:tcPr>
          <w:p w14:paraId="0B2B2B51" w14:textId="77777777" w:rsidR="00A708CF" w:rsidRDefault="00A708CF" w:rsidP="00366C3D">
            <w:pPr>
              <w:pStyle w:val="TableParagraph"/>
              <w:rPr>
                <w:sz w:val="18"/>
              </w:rPr>
            </w:pPr>
          </w:p>
        </w:tc>
        <w:tc>
          <w:tcPr>
            <w:tcW w:w="957" w:type="dxa"/>
          </w:tcPr>
          <w:p w14:paraId="12296785" w14:textId="77777777" w:rsidR="00A708CF" w:rsidRDefault="00A708CF" w:rsidP="00366C3D">
            <w:pPr>
              <w:pStyle w:val="TableParagraph"/>
              <w:rPr>
                <w:sz w:val="18"/>
              </w:rPr>
            </w:pPr>
          </w:p>
        </w:tc>
      </w:tr>
      <w:tr w:rsidR="00A708CF" w14:paraId="6D2DDC1A" w14:textId="77777777" w:rsidTr="00A708CF">
        <w:trPr>
          <w:trHeight w:val="225"/>
        </w:trPr>
        <w:tc>
          <w:tcPr>
            <w:tcW w:w="1966" w:type="dxa"/>
          </w:tcPr>
          <w:p w14:paraId="79F73F3C" w14:textId="77777777" w:rsidR="00A708CF" w:rsidRDefault="00A708CF" w:rsidP="00366C3D">
            <w:pPr>
              <w:pStyle w:val="TableParagraph"/>
              <w:spacing w:line="205" w:lineRule="exact"/>
              <w:ind w:left="119"/>
              <w:rPr>
                <w:sz w:val="20"/>
              </w:rPr>
            </w:pPr>
            <w:r>
              <w:rPr>
                <w:sz w:val="20"/>
              </w:rPr>
              <w:t>Log likelihood</w:t>
            </w:r>
          </w:p>
        </w:tc>
        <w:tc>
          <w:tcPr>
            <w:tcW w:w="1058" w:type="dxa"/>
          </w:tcPr>
          <w:p w14:paraId="1D41DA2F" w14:textId="77777777" w:rsidR="00A708CF" w:rsidRDefault="00A708CF" w:rsidP="00366C3D">
            <w:pPr>
              <w:pStyle w:val="TableParagraph"/>
              <w:spacing w:line="205" w:lineRule="exact"/>
              <w:ind w:left="97" w:right="97"/>
              <w:rPr>
                <w:sz w:val="20"/>
              </w:rPr>
            </w:pPr>
            <w:r>
              <w:rPr>
                <w:sz w:val="20"/>
              </w:rPr>
              <w:t>-584.097</w:t>
            </w:r>
          </w:p>
        </w:tc>
        <w:tc>
          <w:tcPr>
            <w:tcW w:w="1058" w:type="dxa"/>
          </w:tcPr>
          <w:p w14:paraId="025BFA72" w14:textId="77777777" w:rsidR="00A708CF" w:rsidRDefault="00A708CF" w:rsidP="00366C3D">
            <w:pPr>
              <w:pStyle w:val="TableParagraph"/>
              <w:rPr>
                <w:sz w:val="16"/>
              </w:rPr>
            </w:pPr>
          </w:p>
        </w:tc>
        <w:tc>
          <w:tcPr>
            <w:tcW w:w="1058" w:type="dxa"/>
          </w:tcPr>
          <w:p w14:paraId="1DA391D3" w14:textId="77777777" w:rsidR="00A708CF" w:rsidRDefault="00A708CF" w:rsidP="00366C3D">
            <w:pPr>
              <w:pStyle w:val="TableParagraph"/>
              <w:rPr>
                <w:sz w:val="16"/>
              </w:rPr>
            </w:pPr>
          </w:p>
        </w:tc>
        <w:tc>
          <w:tcPr>
            <w:tcW w:w="959" w:type="dxa"/>
          </w:tcPr>
          <w:p w14:paraId="271E1E27" w14:textId="77777777" w:rsidR="00A708CF" w:rsidRDefault="00A708CF" w:rsidP="00366C3D">
            <w:pPr>
              <w:pStyle w:val="TableParagraph"/>
              <w:rPr>
                <w:sz w:val="16"/>
              </w:rPr>
            </w:pPr>
          </w:p>
        </w:tc>
        <w:tc>
          <w:tcPr>
            <w:tcW w:w="1059" w:type="dxa"/>
          </w:tcPr>
          <w:p w14:paraId="4977881F" w14:textId="77777777" w:rsidR="00A708CF" w:rsidRDefault="00A708CF" w:rsidP="00366C3D">
            <w:pPr>
              <w:pStyle w:val="TableParagraph"/>
              <w:spacing w:line="205" w:lineRule="exact"/>
              <w:ind w:left="96" w:right="95"/>
              <w:rPr>
                <w:sz w:val="20"/>
              </w:rPr>
            </w:pPr>
            <w:r>
              <w:rPr>
                <w:sz w:val="20"/>
              </w:rPr>
              <w:t>-585.090</w:t>
            </w:r>
          </w:p>
        </w:tc>
        <w:tc>
          <w:tcPr>
            <w:tcW w:w="1058" w:type="dxa"/>
          </w:tcPr>
          <w:p w14:paraId="09ADF1D2" w14:textId="77777777" w:rsidR="00A708CF" w:rsidRDefault="00A708CF" w:rsidP="00366C3D">
            <w:pPr>
              <w:pStyle w:val="TableParagraph"/>
              <w:rPr>
                <w:sz w:val="16"/>
              </w:rPr>
            </w:pPr>
          </w:p>
        </w:tc>
        <w:tc>
          <w:tcPr>
            <w:tcW w:w="947" w:type="dxa"/>
          </w:tcPr>
          <w:p w14:paraId="7122AF9F" w14:textId="77777777" w:rsidR="00A708CF" w:rsidRDefault="00A708CF" w:rsidP="00366C3D">
            <w:pPr>
              <w:pStyle w:val="TableParagraph"/>
              <w:rPr>
                <w:sz w:val="16"/>
              </w:rPr>
            </w:pPr>
          </w:p>
        </w:tc>
        <w:tc>
          <w:tcPr>
            <w:tcW w:w="957" w:type="dxa"/>
          </w:tcPr>
          <w:p w14:paraId="5AB858A7" w14:textId="77777777" w:rsidR="00A708CF" w:rsidRDefault="00A708CF" w:rsidP="00366C3D">
            <w:pPr>
              <w:pStyle w:val="TableParagraph"/>
              <w:rPr>
                <w:sz w:val="16"/>
              </w:rPr>
            </w:pPr>
          </w:p>
        </w:tc>
      </w:tr>
      <w:tr w:rsidR="00A708CF" w14:paraId="76E53CF3" w14:textId="77777777" w:rsidTr="00A708CF">
        <w:trPr>
          <w:trHeight w:val="301"/>
        </w:trPr>
        <w:tc>
          <w:tcPr>
            <w:tcW w:w="1966" w:type="dxa"/>
            <w:tcBorders>
              <w:bottom w:val="single" w:sz="4" w:space="0" w:color="000000"/>
            </w:tcBorders>
          </w:tcPr>
          <w:p w14:paraId="1361BEB2" w14:textId="77777777" w:rsidR="00A708CF" w:rsidRDefault="00A708CF" w:rsidP="00366C3D">
            <w:pPr>
              <w:pStyle w:val="TableParagraph"/>
              <w:spacing w:before="27" w:line="141" w:lineRule="auto"/>
              <w:ind w:left="119"/>
              <w:rPr>
                <w:rFonts w:ascii="Arial" w:hAnsi="Arial"/>
                <w:sz w:val="14"/>
              </w:rPr>
            </w:pPr>
            <w:r>
              <w:rPr>
                <w:rFonts w:ascii="Arial" w:hAnsi="Arial"/>
                <w:i/>
                <w:w w:val="110"/>
                <w:position w:val="-6"/>
                <w:sz w:val="20"/>
              </w:rPr>
              <w:t>χ</w:t>
            </w:r>
            <w:r>
              <w:rPr>
                <w:rFonts w:ascii="Arial" w:hAnsi="Arial"/>
                <w:w w:val="110"/>
                <w:sz w:val="14"/>
              </w:rPr>
              <w:t>2</w:t>
            </w:r>
          </w:p>
        </w:tc>
        <w:tc>
          <w:tcPr>
            <w:tcW w:w="1058" w:type="dxa"/>
            <w:tcBorders>
              <w:bottom w:val="single" w:sz="4" w:space="0" w:color="000000"/>
            </w:tcBorders>
          </w:tcPr>
          <w:p w14:paraId="27DD5FD9" w14:textId="77777777" w:rsidR="00A708CF" w:rsidRDefault="00A708CF" w:rsidP="00366C3D">
            <w:pPr>
              <w:pStyle w:val="TableParagraph"/>
              <w:spacing w:line="226" w:lineRule="exact"/>
              <w:ind w:left="97" w:right="97"/>
              <w:rPr>
                <w:sz w:val="20"/>
              </w:rPr>
            </w:pPr>
            <w:r>
              <w:rPr>
                <w:sz w:val="20"/>
              </w:rPr>
              <w:t>397.366</w:t>
            </w:r>
          </w:p>
        </w:tc>
        <w:tc>
          <w:tcPr>
            <w:tcW w:w="1058" w:type="dxa"/>
            <w:tcBorders>
              <w:bottom w:val="single" w:sz="4" w:space="0" w:color="000000"/>
            </w:tcBorders>
          </w:tcPr>
          <w:p w14:paraId="72B2CF9C" w14:textId="77777777" w:rsidR="00A708CF" w:rsidRDefault="00A708CF" w:rsidP="00366C3D">
            <w:pPr>
              <w:pStyle w:val="TableParagraph"/>
              <w:rPr>
                <w:sz w:val="18"/>
              </w:rPr>
            </w:pPr>
          </w:p>
        </w:tc>
        <w:tc>
          <w:tcPr>
            <w:tcW w:w="1058" w:type="dxa"/>
            <w:tcBorders>
              <w:bottom w:val="single" w:sz="4" w:space="0" w:color="000000"/>
            </w:tcBorders>
          </w:tcPr>
          <w:p w14:paraId="50D39453" w14:textId="77777777" w:rsidR="00A708CF" w:rsidRDefault="00A708CF" w:rsidP="00366C3D">
            <w:pPr>
              <w:pStyle w:val="TableParagraph"/>
              <w:rPr>
                <w:sz w:val="18"/>
              </w:rPr>
            </w:pPr>
          </w:p>
        </w:tc>
        <w:tc>
          <w:tcPr>
            <w:tcW w:w="959" w:type="dxa"/>
            <w:tcBorders>
              <w:bottom w:val="single" w:sz="4" w:space="0" w:color="000000"/>
            </w:tcBorders>
          </w:tcPr>
          <w:p w14:paraId="5FEE0958" w14:textId="77777777" w:rsidR="00A708CF" w:rsidRDefault="00A708CF" w:rsidP="00366C3D">
            <w:pPr>
              <w:pStyle w:val="TableParagraph"/>
              <w:rPr>
                <w:sz w:val="18"/>
              </w:rPr>
            </w:pPr>
          </w:p>
        </w:tc>
        <w:tc>
          <w:tcPr>
            <w:tcW w:w="1059" w:type="dxa"/>
            <w:tcBorders>
              <w:bottom w:val="single" w:sz="4" w:space="0" w:color="000000"/>
            </w:tcBorders>
          </w:tcPr>
          <w:p w14:paraId="49E962F7" w14:textId="77777777" w:rsidR="00A708CF" w:rsidRDefault="00A708CF" w:rsidP="00366C3D">
            <w:pPr>
              <w:pStyle w:val="TableParagraph"/>
              <w:spacing w:line="226" w:lineRule="exact"/>
              <w:ind w:left="95" w:right="95"/>
              <w:rPr>
                <w:sz w:val="20"/>
              </w:rPr>
            </w:pPr>
            <w:r>
              <w:rPr>
                <w:sz w:val="20"/>
              </w:rPr>
              <w:t>395.378</w:t>
            </w:r>
          </w:p>
        </w:tc>
        <w:tc>
          <w:tcPr>
            <w:tcW w:w="1058" w:type="dxa"/>
            <w:tcBorders>
              <w:bottom w:val="single" w:sz="4" w:space="0" w:color="000000"/>
            </w:tcBorders>
          </w:tcPr>
          <w:p w14:paraId="19866A16" w14:textId="77777777" w:rsidR="00A708CF" w:rsidRDefault="00A708CF" w:rsidP="00366C3D">
            <w:pPr>
              <w:pStyle w:val="TableParagraph"/>
              <w:rPr>
                <w:sz w:val="18"/>
              </w:rPr>
            </w:pPr>
          </w:p>
        </w:tc>
        <w:tc>
          <w:tcPr>
            <w:tcW w:w="947" w:type="dxa"/>
            <w:tcBorders>
              <w:bottom w:val="single" w:sz="4" w:space="0" w:color="000000"/>
            </w:tcBorders>
          </w:tcPr>
          <w:p w14:paraId="54A084FD" w14:textId="77777777" w:rsidR="00A708CF" w:rsidRDefault="00A708CF" w:rsidP="00366C3D">
            <w:pPr>
              <w:pStyle w:val="TableParagraph"/>
              <w:rPr>
                <w:sz w:val="18"/>
              </w:rPr>
            </w:pPr>
          </w:p>
        </w:tc>
        <w:tc>
          <w:tcPr>
            <w:tcW w:w="957" w:type="dxa"/>
            <w:tcBorders>
              <w:bottom w:val="single" w:sz="4" w:space="0" w:color="000000"/>
            </w:tcBorders>
          </w:tcPr>
          <w:p w14:paraId="2D1AC430" w14:textId="77777777" w:rsidR="00A708CF" w:rsidRDefault="00A708CF" w:rsidP="00366C3D">
            <w:pPr>
              <w:pStyle w:val="TableParagraph"/>
              <w:rPr>
                <w:sz w:val="18"/>
              </w:rPr>
            </w:pPr>
          </w:p>
        </w:tc>
      </w:tr>
    </w:tbl>
    <w:p w14:paraId="53603C79" w14:textId="77777777" w:rsidR="00A708CF" w:rsidRDefault="00A708CF" w:rsidP="00A708CF">
      <w:pPr>
        <w:spacing w:before="13"/>
        <w:ind w:left="219"/>
        <w:rPr>
          <w:sz w:val="16"/>
        </w:rPr>
      </w:pPr>
      <w:r>
        <w:rPr>
          <w:noProof/>
        </w:rPr>
        <mc:AlternateContent>
          <mc:Choice Requires="wps">
            <w:drawing>
              <wp:anchor distT="0" distB="0" distL="114300" distR="114300" simplePos="0" relativeHeight="251673600" behindDoc="1" locked="0" layoutInCell="1" allowOverlap="1" wp14:anchorId="6EDACB3A" wp14:editId="5AB35EBD">
                <wp:simplePos x="0" y="0"/>
                <wp:positionH relativeFrom="page">
                  <wp:posOffset>914400</wp:posOffset>
                </wp:positionH>
                <wp:positionV relativeFrom="paragraph">
                  <wp:posOffset>-35560</wp:posOffset>
                </wp:positionV>
                <wp:extent cx="6497955" cy="0"/>
                <wp:effectExtent l="0" t="0" r="4445" b="0"/>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795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89EB" id="Line 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8pt" to="583.6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" strokeweight=".14042mm">
                <o:lock v:ext="edit" shapetype="f"/>
                <w10:wrap anchorx="page"/>
              </v:line>
            </w:pict>
          </mc:Fallback>
        </mc:AlternateContent>
      </w:r>
      <w:r>
        <w:rPr>
          <w:w w:val="115"/>
          <w:sz w:val="16"/>
        </w:rPr>
        <w:t xml:space="preserve">Robust standard errors in parentheses, </w:t>
      </w:r>
      <w:r>
        <w:rPr>
          <w:rFonts w:ascii="Arial"/>
          <w:w w:val="115"/>
          <w:sz w:val="16"/>
          <w:vertAlign w:val="superscript"/>
        </w:rPr>
        <w:t>+</w:t>
      </w:r>
      <w:r>
        <w:rPr>
          <w:rFonts w:ascii="Arial"/>
          <w:w w:val="115"/>
          <w:sz w:val="16"/>
        </w:rPr>
        <w:t xml:space="preserve"> </w:t>
      </w:r>
      <w:r>
        <w:rPr>
          <w:w w:val="115"/>
          <w:sz w:val="16"/>
        </w:rPr>
        <w:t>p</w:t>
      </w:r>
      <w:r>
        <w:rPr>
          <w:rFonts w:ascii="Arial"/>
          <w:i/>
          <w:w w:val="115"/>
          <w:sz w:val="16"/>
        </w:rPr>
        <w:t>&lt;</w:t>
      </w:r>
      <w:r>
        <w:rPr>
          <w:w w:val="115"/>
          <w:sz w:val="16"/>
        </w:rPr>
        <w:t>0.10, * p</w:t>
      </w:r>
      <w:r>
        <w:rPr>
          <w:rFonts w:ascii="Arial"/>
          <w:i/>
          <w:w w:val="115"/>
          <w:sz w:val="16"/>
        </w:rPr>
        <w:t>&lt;</w:t>
      </w:r>
      <w:r>
        <w:rPr>
          <w:w w:val="115"/>
          <w:sz w:val="16"/>
        </w:rPr>
        <w:t>0.05, ** p</w:t>
      </w:r>
      <w:r>
        <w:rPr>
          <w:rFonts w:ascii="Arial"/>
          <w:i/>
          <w:w w:val="115"/>
          <w:sz w:val="16"/>
        </w:rPr>
        <w:t>&lt;</w:t>
      </w:r>
      <w:r>
        <w:rPr>
          <w:w w:val="115"/>
          <w:sz w:val="16"/>
        </w:rPr>
        <w:t>0.01, *** p</w:t>
      </w:r>
      <w:r>
        <w:rPr>
          <w:rFonts w:ascii="Arial"/>
          <w:i/>
          <w:w w:val="115"/>
          <w:sz w:val="16"/>
        </w:rPr>
        <w:t>&lt;</w:t>
      </w:r>
      <w:r>
        <w:rPr>
          <w:w w:val="115"/>
          <w:sz w:val="16"/>
        </w:rPr>
        <w:t>0.001</w:t>
      </w:r>
    </w:p>
    <w:p w14:paraId="2DFCD416" w14:textId="77777777" w:rsidR="00A708CF" w:rsidRDefault="00A708CF" w:rsidP="00A708CF">
      <w:pPr>
        <w:pStyle w:val="BodyText"/>
        <w:rPr>
          <w:sz w:val="18"/>
        </w:rPr>
      </w:pPr>
    </w:p>
    <w:p w14:paraId="57611992" w14:textId="77777777" w:rsidR="00A708CF" w:rsidRDefault="00A708CF" w:rsidP="00A708CF">
      <w:pPr>
        <w:pStyle w:val="BodyText"/>
        <w:rPr>
          <w:sz w:val="18"/>
        </w:rPr>
      </w:pPr>
    </w:p>
    <w:p w14:paraId="431EDE1D" w14:textId="77777777" w:rsidR="00A708CF" w:rsidRDefault="00A708CF" w:rsidP="00A708CF">
      <w:pPr>
        <w:pStyle w:val="BodyText"/>
        <w:rPr>
          <w:sz w:val="18"/>
        </w:rPr>
      </w:pPr>
    </w:p>
    <w:p w14:paraId="123BE3D7" w14:textId="77777777" w:rsidR="00A708CF" w:rsidRDefault="00A708CF" w:rsidP="00A708CF">
      <w:pPr>
        <w:pStyle w:val="BodyText"/>
        <w:rPr>
          <w:sz w:val="18"/>
        </w:rPr>
      </w:pPr>
    </w:p>
    <w:p w14:paraId="1EA078C3" w14:textId="77777777" w:rsidR="00A708CF" w:rsidRDefault="00A708CF" w:rsidP="00A708CF">
      <w:pPr>
        <w:pStyle w:val="BodyText"/>
        <w:rPr>
          <w:sz w:val="18"/>
        </w:rPr>
      </w:pPr>
    </w:p>
    <w:p w14:paraId="0D459986" w14:textId="77777777" w:rsidR="00A708CF" w:rsidRDefault="00A708CF" w:rsidP="00A708CF">
      <w:pPr>
        <w:pStyle w:val="BodyText"/>
        <w:rPr>
          <w:sz w:val="18"/>
        </w:rPr>
      </w:pPr>
    </w:p>
    <w:p w14:paraId="421F6480" w14:textId="77777777" w:rsidR="00A708CF" w:rsidRDefault="00A708CF" w:rsidP="00A708CF">
      <w:pPr>
        <w:pStyle w:val="BodyText"/>
        <w:rPr>
          <w:sz w:val="18"/>
        </w:rPr>
      </w:pPr>
    </w:p>
    <w:p w14:paraId="495F4C87" w14:textId="77777777" w:rsidR="00A708CF" w:rsidRDefault="00A708CF" w:rsidP="00A708CF">
      <w:pPr>
        <w:pStyle w:val="BodyText"/>
        <w:rPr>
          <w:sz w:val="18"/>
        </w:rPr>
      </w:pPr>
    </w:p>
    <w:p w14:paraId="0E141091" w14:textId="715BB568" w:rsidR="003C2508" w:rsidRPr="00A708CF" w:rsidRDefault="003C2508" w:rsidP="00A708CF">
      <w:pPr>
        <w:pStyle w:val="BodyText"/>
        <w:spacing w:before="119"/>
        <w:ind w:right="878"/>
      </w:pPr>
    </w:p>
    <w:p w14:paraId="32CC55E8" w14:textId="77777777" w:rsidR="003C2508" w:rsidRPr="00AA7C99" w:rsidRDefault="003C2508" w:rsidP="003C2508">
      <w:pPr>
        <w:spacing w:line="480" w:lineRule="auto"/>
        <w:rPr>
          <w:color w:val="000000" w:themeColor="text1"/>
        </w:rPr>
      </w:pPr>
      <w:r w:rsidRPr="00AA7C99">
        <w:rPr>
          <w:color w:val="000000" w:themeColor="text1"/>
        </w:rPr>
        <w:tab/>
        <w:t xml:space="preserve"> </w:t>
      </w:r>
    </w:p>
    <w:p w14:paraId="640866D7" w14:textId="0BF117A6" w:rsidR="003C2508" w:rsidRPr="00AA7C99" w:rsidRDefault="003C2508" w:rsidP="003C2508">
      <w:pPr>
        <w:spacing w:line="480" w:lineRule="auto"/>
        <w:rPr>
          <w:b/>
          <w:bCs/>
          <w:color w:val="000000" w:themeColor="text1"/>
        </w:rPr>
      </w:pPr>
    </w:p>
    <w:p w14:paraId="6F13643B" w14:textId="77777777" w:rsidR="00A708CF" w:rsidRDefault="00A708CF" w:rsidP="003C2508">
      <w:pPr>
        <w:spacing w:line="276" w:lineRule="auto"/>
        <w:rPr>
          <w:b/>
          <w:bCs/>
          <w:color w:val="000000" w:themeColor="text1"/>
        </w:rPr>
      </w:pPr>
    </w:p>
    <w:p w14:paraId="4AD3C2B5" w14:textId="664B3A95" w:rsidR="003C2508" w:rsidRPr="00AA7C99" w:rsidRDefault="003C2508" w:rsidP="003C2508">
      <w:pPr>
        <w:spacing w:line="276" w:lineRule="auto"/>
        <w:rPr>
          <w:color w:val="000000" w:themeColor="text1"/>
        </w:rPr>
      </w:pPr>
      <w:r w:rsidRPr="00AA7C99">
        <w:rPr>
          <w:color w:val="000000" w:themeColor="text1"/>
        </w:rPr>
        <w:lastRenderedPageBreak/>
        <w:t>Table A</w:t>
      </w:r>
      <w:r w:rsidR="008E5B09" w:rsidRPr="00AA7C99">
        <w:rPr>
          <w:color w:val="000000" w:themeColor="text1"/>
        </w:rPr>
        <w:t>9</w:t>
      </w:r>
      <w:r w:rsidRPr="00AA7C99">
        <w:rPr>
          <w:color w:val="000000" w:themeColor="text1"/>
        </w:rPr>
        <w:t>. Attitudes of Turks and Kurds towards Actors Fighting in SCW</w:t>
      </w:r>
    </w:p>
    <w:p w14:paraId="0217BCE9" w14:textId="77777777" w:rsidR="003C2508" w:rsidRPr="00AA7C99" w:rsidRDefault="003C2508" w:rsidP="00CF5F2F">
      <w:pPr>
        <w:spacing w:line="276" w:lineRule="auto"/>
        <w:rPr>
          <w:color w:val="000000" w:themeColor="text1"/>
        </w:rPr>
      </w:pPr>
    </w:p>
    <w:p w14:paraId="71A70CFA" w14:textId="77777777" w:rsidR="00A708CF" w:rsidRDefault="00A708CF" w:rsidP="00A708CF">
      <w:pPr>
        <w:pStyle w:val="BodyText"/>
        <w:spacing w:line="55" w:lineRule="exact"/>
        <w:ind w:left="100"/>
        <w:rPr>
          <w:sz w:val="5"/>
        </w:rPr>
      </w:pPr>
      <w:r>
        <w:rPr>
          <w:noProof/>
          <w:sz w:val="5"/>
        </w:rPr>
        <mc:AlternateContent>
          <mc:Choice Requires="wpg">
            <w:drawing>
              <wp:inline distT="0" distB="0" distL="0" distR="0" wp14:anchorId="1E77DAF5" wp14:editId="7717BD4C">
                <wp:extent cx="6456045" cy="35560"/>
                <wp:effectExtent l="0" t="0" r="8255" b="2540"/>
                <wp:docPr id="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35560"/>
                          <a:chOff x="0" y="0"/>
                          <a:chExt cx="10167" cy="56"/>
                        </a:xfrm>
                      </wpg:grpSpPr>
                      <wps:wsp>
                        <wps:cNvPr id="39" name="Line 5"/>
                        <wps:cNvCnPr>
                          <a:cxnSpLocks/>
                        </wps:cNvCnPr>
                        <wps:spPr bwMode="auto">
                          <a:xfrm>
                            <a:off x="0" y="4"/>
                            <a:ext cx="1016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
                        <wps:cNvCnPr>
                          <a:cxnSpLocks/>
                        </wps:cNvCnPr>
                        <wps:spPr bwMode="auto">
                          <a:xfrm>
                            <a:off x="0" y="52"/>
                            <a:ext cx="10166"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949876" id="Group 3" o:spid="_x0000_s1026" style="width:508.35pt;height:2.8pt;mso-position-horizontal-relative:char;mso-position-vertical-relative:line" coordsize="10167,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">
                <v:line id="Line 5" o:spid="_x0000_s1027" style="position:absolute;visibility:visible;mso-wrap-style:square" from="0,4" to="101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" strokeweight=".14042mm">
                  <o:lock v:ext="edit" shapetype="f"/>
                </v:line>
                <v:line id="Line 4" o:spid="_x0000_s1028" style="position:absolute;visibility:visible;mso-wrap-style:square" from="0,52" to="10166,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" strokeweight=".14042mm">
                  <o:lock v:ext="edit" shapetype="f"/>
                </v:line>
                <w10:anchorlock/>
              </v:group>
            </w:pict>
          </mc:Fallback>
        </mc:AlternateContent>
      </w:r>
    </w:p>
    <w:p w14:paraId="30A9CC0E" w14:textId="77777777" w:rsidR="00A708CF" w:rsidRDefault="00A708CF" w:rsidP="00A708CF">
      <w:pPr>
        <w:pStyle w:val="BodyText"/>
        <w:spacing w:before="8" w:after="1"/>
        <w:rPr>
          <w:sz w:val="22"/>
        </w:rPr>
      </w:pPr>
    </w:p>
    <w:tbl>
      <w:tblPr>
        <w:tblW w:w="0" w:type="auto"/>
        <w:tblInd w:w="111" w:type="dxa"/>
        <w:tblLayout w:type="fixed"/>
        <w:tblCellMar>
          <w:left w:w="0" w:type="dxa"/>
          <w:right w:w="0" w:type="dxa"/>
        </w:tblCellMar>
        <w:tblLook w:val="01E0" w:firstRow="1" w:lastRow="1" w:firstColumn="1" w:lastColumn="1" w:noHBand="0" w:noVBand="0"/>
      </w:tblPr>
      <w:tblGrid>
        <w:gridCol w:w="1966"/>
        <w:gridCol w:w="992"/>
        <w:gridCol w:w="993"/>
        <w:gridCol w:w="1059"/>
        <w:gridCol w:w="993"/>
        <w:gridCol w:w="1059"/>
        <w:gridCol w:w="1060"/>
        <w:gridCol w:w="992"/>
        <w:gridCol w:w="1059"/>
      </w:tblGrid>
      <w:tr w:rsidR="00A708CF" w14:paraId="3670C78D" w14:textId="77777777" w:rsidTr="00A708CF">
        <w:trPr>
          <w:trHeight w:val="219"/>
        </w:trPr>
        <w:tc>
          <w:tcPr>
            <w:tcW w:w="1966" w:type="dxa"/>
          </w:tcPr>
          <w:p w14:paraId="7D060B06" w14:textId="77777777" w:rsidR="00A708CF" w:rsidRDefault="00A708CF" w:rsidP="00A708CF">
            <w:pPr>
              <w:pStyle w:val="TableParagraph"/>
              <w:spacing w:line="193" w:lineRule="exact"/>
              <w:ind w:left="119"/>
              <w:rPr>
                <w:sz w:val="20"/>
              </w:rPr>
            </w:pPr>
            <w:r>
              <w:rPr>
                <w:w w:val="105"/>
                <w:sz w:val="20"/>
              </w:rPr>
              <w:t>DV: Operational &amp;</w:t>
            </w:r>
          </w:p>
        </w:tc>
        <w:tc>
          <w:tcPr>
            <w:tcW w:w="992" w:type="dxa"/>
          </w:tcPr>
          <w:p w14:paraId="6BE1F27E" w14:textId="77777777" w:rsidR="00A708CF" w:rsidRDefault="00A708CF" w:rsidP="00A708CF">
            <w:pPr>
              <w:pStyle w:val="TableParagraph"/>
              <w:spacing w:line="193" w:lineRule="exact"/>
              <w:ind w:left="97" w:right="97"/>
              <w:jc w:val="center"/>
              <w:rPr>
                <w:sz w:val="20"/>
              </w:rPr>
            </w:pPr>
            <w:r>
              <w:rPr>
                <w:w w:val="110"/>
                <w:sz w:val="20"/>
              </w:rPr>
              <w:t>(1)</w:t>
            </w:r>
          </w:p>
        </w:tc>
        <w:tc>
          <w:tcPr>
            <w:tcW w:w="993" w:type="dxa"/>
          </w:tcPr>
          <w:p w14:paraId="5620BBCA" w14:textId="77777777" w:rsidR="00A708CF" w:rsidRDefault="00A708CF" w:rsidP="00A708CF">
            <w:pPr>
              <w:pStyle w:val="TableParagraph"/>
              <w:spacing w:line="193" w:lineRule="exact"/>
              <w:ind w:left="99" w:right="100"/>
              <w:jc w:val="center"/>
              <w:rPr>
                <w:sz w:val="20"/>
              </w:rPr>
            </w:pPr>
            <w:r>
              <w:rPr>
                <w:w w:val="110"/>
                <w:sz w:val="20"/>
              </w:rPr>
              <w:t>(2)</w:t>
            </w:r>
          </w:p>
        </w:tc>
        <w:tc>
          <w:tcPr>
            <w:tcW w:w="1059" w:type="dxa"/>
          </w:tcPr>
          <w:p w14:paraId="40D12380" w14:textId="77777777" w:rsidR="00A708CF" w:rsidRDefault="00A708CF" w:rsidP="00A708CF">
            <w:pPr>
              <w:pStyle w:val="TableParagraph"/>
              <w:spacing w:line="193" w:lineRule="exact"/>
              <w:ind w:left="96" w:right="97"/>
              <w:jc w:val="center"/>
              <w:rPr>
                <w:sz w:val="20"/>
              </w:rPr>
            </w:pPr>
            <w:r>
              <w:rPr>
                <w:w w:val="110"/>
                <w:sz w:val="20"/>
              </w:rPr>
              <w:t>(3)</w:t>
            </w:r>
          </w:p>
        </w:tc>
        <w:tc>
          <w:tcPr>
            <w:tcW w:w="993" w:type="dxa"/>
          </w:tcPr>
          <w:p w14:paraId="324BCDA7" w14:textId="77777777" w:rsidR="00A708CF" w:rsidRDefault="00A708CF" w:rsidP="00A708CF">
            <w:pPr>
              <w:pStyle w:val="TableParagraph"/>
              <w:spacing w:line="193" w:lineRule="exact"/>
              <w:ind w:left="99" w:right="101"/>
              <w:jc w:val="center"/>
              <w:rPr>
                <w:sz w:val="20"/>
              </w:rPr>
            </w:pPr>
            <w:r>
              <w:rPr>
                <w:w w:val="110"/>
                <w:sz w:val="20"/>
              </w:rPr>
              <w:t>(4)</w:t>
            </w:r>
          </w:p>
        </w:tc>
        <w:tc>
          <w:tcPr>
            <w:tcW w:w="1059" w:type="dxa"/>
          </w:tcPr>
          <w:p w14:paraId="211D4594" w14:textId="77777777" w:rsidR="00A708CF" w:rsidRDefault="00A708CF" w:rsidP="00A708CF">
            <w:pPr>
              <w:pStyle w:val="TableParagraph"/>
              <w:spacing w:line="193" w:lineRule="exact"/>
              <w:ind w:left="96" w:right="99"/>
              <w:jc w:val="center"/>
              <w:rPr>
                <w:sz w:val="20"/>
              </w:rPr>
            </w:pPr>
            <w:r>
              <w:rPr>
                <w:w w:val="110"/>
                <w:sz w:val="20"/>
              </w:rPr>
              <w:t>(5)</w:t>
            </w:r>
          </w:p>
        </w:tc>
        <w:tc>
          <w:tcPr>
            <w:tcW w:w="1060" w:type="dxa"/>
          </w:tcPr>
          <w:p w14:paraId="7B03044C" w14:textId="77777777" w:rsidR="00A708CF" w:rsidRDefault="00A708CF" w:rsidP="00A708CF">
            <w:pPr>
              <w:pStyle w:val="TableParagraph"/>
              <w:spacing w:line="193" w:lineRule="exact"/>
              <w:ind w:left="97" w:right="103"/>
              <w:jc w:val="center"/>
              <w:rPr>
                <w:sz w:val="20"/>
              </w:rPr>
            </w:pPr>
            <w:r>
              <w:rPr>
                <w:w w:val="110"/>
                <w:sz w:val="20"/>
              </w:rPr>
              <w:t>(6)</w:t>
            </w:r>
          </w:p>
        </w:tc>
        <w:tc>
          <w:tcPr>
            <w:tcW w:w="992" w:type="dxa"/>
          </w:tcPr>
          <w:p w14:paraId="3DC8C707" w14:textId="77777777" w:rsidR="00A708CF" w:rsidRDefault="00A708CF" w:rsidP="00A708CF">
            <w:pPr>
              <w:pStyle w:val="TableParagraph"/>
              <w:spacing w:line="193" w:lineRule="exact"/>
              <w:ind w:left="94" w:right="101"/>
              <w:jc w:val="center"/>
              <w:rPr>
                <w:sz w:val="20"/>
              </w:rPr>
            </w:pPr>
            <w:r>
              <w:rPr>
                <w:w w:val="110"/>
                <w:sz w:val="20"/>
              </w:rPr>
              <w:t>(7)</w:t>
            </w:r>
          </w:p>
        </w:tc>
        <w:tc>
          <w:tcPr>
            <w:tcW w:w="1059" w:type="dxa"/>
          </w:tcPr>
          <w:p w14:paraId="5A883547" w14:textId="77777777" w:rsidR="00A708CF" w:rsidRDefault="00A708CF" w:rsidP="00A708CF">
            <w:pPr>
              <w:pStyle w:val="TableParagraph"/>
              <w:spacing w:line="193" w:lineRule="exact"/>
              <w:ind w:left="93" w:right="101"/>
              <w:jc w:val="center"/>
              <w:rPr>
                <w:sz w:val="20"/>
              </w:rPr>
            </w:pPr>
            <w:r>
              <w:rPr>
                <w:w w:val="110"/>
                <w:sz w:val="20"/>
              </w:rPr>
              <w:t>(8)</w:t>
            </w:r>
          </w:p>
        </w:tc>
      </w:tr>
      <w:tr w:rsidR="00A708CF" w14:paraId="6B44B15E" w14:textId="77777777" w:rsidTr="00A708CF">
        <w:trPr>
          <w:trHeight w:val="240"/>
        </w:trPr>
        <w:tc>
          <w:tcPr>
            <w:tcW w:w="1966" w:type="dxa"/>
            <w:tcBorders>
              <w:bottom w:val="single" w:sz="4" w:space="0" w:color="000000"/>
            </w:tcBorders>
          </w:tcPr>
          <w:p w14:paraId="1FA42F23" w14:textId="77777777" w:rsidR="00A708CF" w:rsidRDefault="00A708CF" w:rsidP="00A708CF">
            <w:pPr>
              <w:pStyle w:val="TableParagraph"/>
              <w:spacing w:line="213" w:lineRule="exact"/>
              <w:ind w:left="119"/>
              <w:rPr>
                <w:sz w:val="20"/>
              </w:rPr>
            </w:pPr>
            <w:r>
              <w:rPr>
                <w:w w:val="105"/>
                <w:sz w:val="20"/>
              </w:rPr>
              <w:t>logistic support for</w:t>
            </w:r>
          </w:p>
        </w:tc>
        <w:tc>
          <w:tcPr>
            <w:tcW w:w="992" w:type="dxa"/>
            <w:tcBorders>
              <w:bottom w:val="single" w:sz="4" w:space="0" w:color="000000"/>
            </w:tcBorders>
          </w:tcPr>
          <w:p w14:paraId="78B10D0E" w14:textId="77777777" w:rsidR="00A708CF" w:rsidRDefault="00A708CF" w:rsidP="00A708CF">
            <w:pPr>
              <w:pStyle w:val="TableParagraph"/>
              <w:spacing w:line="213" w:lineRule="exact"/>
              <w:ind w:left="97" w:right="97"/>
              <w:jc w:val="center"/>
              <w:rPr>
                <w:sz w:val="20"/>
              </w:rPr>
            </w:pPr>
            <w:r>
              <w:rPr>
                <w:w w:val="105"/>
                <w:sz w:val="20"/>
              </w:rPr>
              <w:t>FSA</w:t>
            </w:r>
          </w:p>
        </w:tc>
        <w:tc>
          <w:tcPr>
            <w:tcW w:w="993" w:type="dxa"/>
            <w:tcBorders>
              <w:bottom w:val="single" w:sz="4" w:space="0" w:color="000000"/>
            </w:tcBorders>
          </w:tcPr>
          <w:p w14:paraId="3B4ECCE5" w14:textId="77777777" w:rsidR="00A708CF" w:rsidRDefault="00A708CF" w:rsidP="00A708CF">
            <w:pPr>
              <w:pStyle w:val="TableParagraph"/>
              <w:spacing w:line="213" w:lineRule="exact"/>
              <w:ind w:left="301"/>
              <w:rPr>
                <w:sz w:val="20"/>
              </w:rPr>
            </w:pPr>
            <w:r>
              <w:rPr>
                <w:w w:val="105"/>
                <w:sz w:val="20"/>
              </w:rPr>
              <w:t>FSA</w:t>
            </w:r>
          </w:p>
        </w:tc>
        <w:tc>
          <w:tcPr>
            <w:tcW w:w="1059" w:type="dxa"/>
            <w:tcBorders>
              <w:bottom w:val="single" w:sz="4" w:space="0" w:color="000000"/>
            </w:tcBorders>
          </w:tcPr>
          <w:p w14:paraId="59173BF1" w14:textId="77777777" w:rsidR="00A708CF" w:rsidRDefault="00A708CF" w:rsidP="00A708CF">
            <w:pPr>
              <w:pStyle w:val="TableParagraph"/>
              <w:spacing w:line="213" w:lineRule="exact"/>
              <w:ind w:left="96" w:right="96"/>
              <w:jc w:val="center"/>
              <w:rPr>
                <w:sz w:val="20"/>
              </w:rPr>
            </w:pPr>
            <w:r>
              <w:rPr>
                <w:w w:val="105"/>
                <w:sz w:val="20"/>
              </w:rPr>
              <w:t>FSA</w:t>
            </w:r>
          </w:p>
        </w:tc>
        <w:tc>
          <w:tcPr>
            <w:tcW w:w="993" w:type="dxa"/>
            <w:tcBorders>
              <w:bottom w:val="single" w:sz="4" w:space="0" w:color="000000"/>
            </w:tcBorders>
          </w:tcPr>
          <w:p w14:paraId="6B6362B7" w14:textId="77777777" w:rsidR="00A708CF" w:rsidRDefault="00A708CF" w:rsidP="00A708CF">
            <w:pPr>
              <w:pStyle w:val="TableParagraph"/>
              <w:spacing w:line="213" w:lineRule="exact"/>
              <w:ind w:left="99" w:right="100"/>
              <w:jc w:val="center"/>
              <w:rPr>
                <w:sz w:val="20"/>
              </w:rPr>
            </w:pPr>
            <w:r>
              <w:rPr>
                <w:w w:val="105"/>
                <w:sz w:val="20"/>
              </w:rPr>
              <w:t>FSA</w:t>
            </w:r>
          </w:p>
        </w:tc>
        <w:tc>
          <w:tcPr>
            <w:tcW w:w="1059" w:type="dxa"/>
            <w:tcBorders>
              <w:bottom w:val="single" w:sz="4" w:space="0" w:color="000000"/>
            </w:tcBorders>
          </w:tcPr>
          <w:p w14:paraId="5ECF0256" w14:textId="77777777" w:rsidR="00A708CF" w:rsidRDefault="00A708CF" w:rsidP="00A708CF">
            <w:pPr>
              <w:pStyle w:val="TableParagraph"/>
              <w:spacing w:line="213" w:lineRule="exact"/>
              <w:ind w:left="96" w:right="99"/>
              <w:jc w:val="center"/>
              <w:rPr>
                <w:sz w:val="20"/>
              </w:rPr>
            </w:pPr>
            <w:r>
              <w:rPr>
                <w:w w:val="110"/>
                <w:sz w:val="20"/>
              </w:rPr>
              <w:t>YPG</w:t>
            </w:r>
          </w:p>
        </w:tc>
        <w:tc>
          <w:tcPr>
            <w:tcW w:w="1060" w:type="dxa"/>
            <w:tcBorders>
              <w:bottom w:val="single" w:sz="4" w:space="0" w:color="000000"/>
            </w:tcBorders>
          </w:tcPr>
          <w:p w14:paraId="469980D2" w14:textId="77777777" w:rsidR="00A708CF" w:rsidRDefault="00A708CF" w:rsidP="00A708CF">
            <w:pPr>
              <w:pStyle w:val="TableParagraph"/>
              <w:spacing w:line="213" w:lineRule="exact"/>
              <w:ind w:left="97" w:right="103"/>
              <w:jc w:val="center"/>
              <w:rPr>
                <w:sz w:val="20"/>
              </w:rPr>
            </w:pPr>
            <w:r>
              <w:rPr>
                <w:w w:val="110"/>
                <w:sz w:val="20"/>
              </w:rPr>
              <w:t>YPG</w:t>
            </w:r>
          </w:p>
        </w:tc>
        <w:tc>
          <w:tcPr>
            <w:tcW w:w="992" w:type="dxa"/>
            <w:tcBorders>
              <w:bottom w:val="single" w:sz="4" w:space="0" w:color="000000"/>
            </w:tcBorders>
          </w:tcPr>
          <w:p w14:paraId="09EFE17E" w14:textId="77777777" w:rsidR="00A708CF" w:rsidRDefault="00A708CF" w:rsidP="00A708CF">
            <w:pPr>
              <w:pStyle w:val="TableParagraph"/>
              <w:spacing w:line="213" w:lineRule="exact"/>
              <w:ind w:left="92" w:right="101"/>
              <w:jc w:val="center"/>
              <w:rPr>
                <w:sz w:val="20"/>
              </w:rPr>
            </w:pPr>
            <w:r>
              <w:rPr>
                <w:w w:val="110"/>
                <w:sz w:val="20"/>
              </w:rPr>
              <w:t>YPG</w:t>
            </w:r>
          </w:p>
        </w:tc>
        <w:tc>
          <w:tcPr>
            <w:tcW w:w="1059" w:type="dxa"/>
            <w:tcBorders>
              <w:bottom w:val="single" w:sz="4" w:space="0" w:color="000000"/>
            </w:tcBorders>
          </w:tcPr>
          <w:p w14:paraId="52AA5326" w14:textId="77777777" w:rsidR="00A708CF" w:rsidRDefault="00A708CF" w:rsidP="00A708CF">
            <w:pPr>
              <w:pStyle w:val="TableParagraph"/>
              <w:spacing w:line="213" w:lineRule="exact"/>
              <w:ind w:left="91" w:right="101"/>
              <w:jc w:val="center"/>
              <w:rPr>
                <w:sz w:val="20"/>
              </w:rPr>
            </w:pPr>
            <w:r>
              <w:rPr>
                <w:w w:val="110"/>
                <w:sz w:val="20"/>
              </w:rPr>
              <w:t>YPG</w:t>
            </w:r>
          </w:p>
        </w:tc>
      </w:tr>
      <w:tr w:rsidR="00A708CF" w14:paraId="7CE83E24" w14:textId="77777777" w:rsidTr="00A708CF">
        <w:trPr>
          <w:trHeight w:val="475"/>
        </w:trPr>
        <w:tc>
          <w:tcPr>
            <w:tcW w:w="1966" w:type="dxa"/>
            <w:tcBorders>
              <w:top w:val="single" w:sz="4" w:space="0" w:color="000000"/>
            </w:tcBorders>
          </w:tcPr>
          <w:p w14:paraId="455557D0" w14:textId="77777777" w:rsidR="00A708CF" w:rsidRDefault="00A708CF" w:rsidP="00A708CF">
            <w:pPr>
              <w:pStyle w:val="TableParagraph"/>
              <w:rPr>
                <w:sz w:val="19"/>
              </w:rPr>
            </w:pPr>
          </w:p>
          <w:p w14:paraId="7616995B" w14:textId="77777777" w:rsidR="00A708CF" w:rsidRDefault="00A708CF" w:rsidP="00A708CF">
            <w:pPr>
              <w:pStyle w:val="TableParagraph"/>
              <w:ind w:left="119"/>
              <w:rPr>
                <w:sz w:val="20"/>
              </w:rPr>
            </w:pPr>
            <w:r>
              <w:rPr>
                <w:w w:val="110"/>
                <w:sz w:val="20"/>
              </w:rPr>
              <w:t>Turk</w:t>
            </w:r>
          </w:p>
        </w:tc>
        <w:tc>
          <w:tcPr>
            <w:tcW w:w="992" w:type="dxa"/>
            <w:tcBorders>
              <w:top w:val="single" w:sz="4" w:space="0" w:color="000000"/>
            </w:tcBorders>
          </w:tcPr>
          <w:p w14:paraId="5C062D3F" w14:textId="77777777" w:rsidR="00A708CF" w:rsidRDefault="00A708CF" w:rsidP="00A708CF">
            <w:pPr>
              <w:pStyle w:val="TableParagraph"/>
              <w:rPr>
                <w:sz w:val="19"/>
              </w:rPr>
            </w:pPr>
          </w:p>
          <w:p w14:paraId="7402A705" w14:textId="77777777" w:rsidR="00A708CF" w:rsidRDefault="00A708CF" w:rsidP="00A708CF">
            <w:pPr>
              <w:pStyle w:val="TableParagraph"/>
              <w:ind w:left="97" w:right="97"/>
              <w:jc w:val="center"/>
              <w:rPr>
                <w:sz w:val="20"/>
              </w:rPr>
            </w:pPr>
            <w:r>
              <w:rPr>
                <w:sz w:val="20"/>
              </w:rPr>
              <w:t>0.803***</w:t>
            </w:r>
          </w:p>
        </w:tc>
        <w:tc>
          <w:tcPr>
            <w:tcW w:w="993" w:type="dxa"/>
            <w:tcBorders>
              <w:top w:val="single" w:sz="4" w:space="0" w:color="000000"/>
            </w:tcBorders>
          </w:tcPr>
          <w:p w14:paraId="24CE628E" w14:textId="77777777" w:rsidR="00A708CF" w:rsidRDefault="00A708CF" w:rsidP="00A708CF">
            <w:pPr>
              <w:pStyle w:val="TableParagraph"/>
              <w:spacing w:before="10"/>
              <w:rPr>
                <w:sz w:val="18"/>
              </w:rPr>
            </w:pPr>
          </w:p>
          <w:p w14:paraId="1CA79F41" w14:textId="77777777" w:rsidR="00A708CF" w:rsidRDefault="00A708CF" w:rsidP="00A708CF">
            <w:pPr>
              <w:pStyle w:val="TableParagraph"/>
              <w:spacing w:before="1"/>
              <w:ind w:left="202"/>
              <w:rPr>
                <w:rFonts w:ascii="Arial"/>
                <w:sz w:val="20"/>
              </w:rPr>
            </w:pPr>
            <w:r>
              <w:rPr>
                <w:w w:val="105"/>
                <w:sz w:val="20"/>
              </w:rPr>
              <w:t>0.344</w:t>
            </w:r>
            <w:r>
              <w:rPr>
                <w:rFonts w:ascii="Arial"/>
                <w:w w:val="105"/>
                <w:sz w:val="20"/>
                <w:vertAlign w:val="superscript"/>
              </w:rPr>
              <w:t>+</w:t>
            </w:r>
          </w:p>
        </w:tc>
        <w:tc>
          <w:tcPr>
            <w:tcW w:w="1059" w:type="dxa"/>
            <w:tcBorders>
              <w:top w:val="single" w:sz="4" w:space="0" w:color="000000"/>
            </w:tcBorders>
          </w:tcPr>
          <w:p w14:paraId="659546E5" w14:textId="77777777" w:rsidR="00A708CF" w:rsidRDefault="00A708CF" w:rsidP="00A708CF">
            <w:pPr>
              <w:pStyle w:val="TableParagraph"/>
              <w:rPr>
                <w:sz w:val="18"/>
              </w:rPr>
            </w:pPr>
          </w:p>
        </w:tc>
        <w:tc>
          <w:tcPr>
            <w:tcW w:w="993" w:type="dxa"/>
            <w:tcBorders>
              <w:top w:val="single" w:sz="4" w:space="0" w:color="000000"/>
            </w:tcBorders>
          </w:tcPr>
          <w:p w14:paraId="2ACDA791" w14:textId="77777777" w:rsidR="00A708CF" w:rsidRDefault="00A708CF" w:rsidP="00A708CF">
            <w:pPr>
              <w:pStyle w:val="TableParagraph"/>
              <w:rPr>
                <w:sz w:val="18"/>
              </w:rPr>
            </w:pPr>
          </w:p>
        </w:tc>
        <w:tc>
          <w:tcPr>
            <w:tcW w:w="1059" w:type="dxa"/>
            <w:tcBorders>
              <w:top w:val="single" w:sz="4" w:space="0" w:color="000000"/>
            </w:tcBorders>
          </w:tcPr>
          <w:p w14:paraId="2EA2407E" w14:textId="77777777" w:rsidR="00A708CF" w:rsidRDefault="00A708CF" w:rsidP="00A708CF">
            <w:pPr>
              <w:pStyle w:val="TableParagraph"/>
              <w:rPr>
                <w:sz w:val="19"/>
              </w:rPr>
            </w:pPr>
          </w:p>
          <w:p w14:paraId="2190DAF2" w14:textId="77777777" w:rsidR="00A708CF" w:rsidRDefault="00A708CF" w:rsidP="00A708CF">
            <w:pPr>
              <w:pStyle w:val="TableParagraph"/>
              <w:ind w:left="96" w:right="100"/>
              <w:jc w:val="center"/>
              <w:rPr>
                <w:sz w:val="20"/>
              </w:rPr>
            </w:pPr>
            <w:r>
              <w:rPr>
                <w:sz w:val="20"/>
              </w:rPr>
              <w:t>-1.978***</w:t>
            </w:r>
          </w:p>
        </w:tc>
        <w:tc>
          <w:tcPr>
            <w:tcW w:w="1060" w:type="dxa"/>
            <w:tcBorders>
              <w:top w:val="single" w:sz="4" w:space="0" w:color="000000"/>
            </w:tcBorders>
          </w:tcPr>
          <w:p w14:paraId="4D2C4018" w14:textId="77777777" w:rsidR="00A708CF" w:rsidRDefault="00A708CF" w:rsidP="00A708CF">
            <w:pPr>
              <w:pStyle w:val="TableParagraph"/>
              <w:rPr>
                <w:sz w:val="19"/>
              </w:rPr>
            </w:pPr>
          </w:p>
          <w:p w14:paraId="35A3ABD1" w14:textId="77777777" w:rsidR="00A708CF" w:rsidRDefault="00A708CF" w:rsidP="00A708CF">
            <w:pPr>
              <w:pStyle w:val="TableParagraph"/>
              <w:ind w:left="97" w:right="103"/>
              <w:jc w:val="center"/>
              <w:rPr>
                <w:sz w:val="20"/>
              </w:rPr>
            </w:pPr>
            <w:r>
              <w:rPr>
                <w:sz w:val="20"/>
              </w:rPr>
              <w:t>-1.894***</w:t>
            </w:r>
          </w:p>
        </w:tc>
        <w:tc>
          <w:tcPr>
            <w:tcW w:w="992" w:type="dxa"/>
            <w:tcBorders>
              <w:top w:val="single" w:sz="4" w:space="0" w:color="000000"/>
            </w:tcBorders>
          </w:tcPr>
          <w:p w14:paraId="63033542" w14:textId="77777777" w:rsidR="00A708CF" w:rsidRDefault="00A708CF" w:rsidP="00A708CF">
            <w:pPr>
              <w:pStyle w:val="TableParagraph"/>
              <w:rPr>
                <w:sz w:val="18"/>
              </w:rPr>
            </w:pPr>
          </w:p>
        </w:tc>
        <w:tc>
          <w:tcPr>
            <w:tcW w:w="1059" w:type="dxa"/>
            <w:tcBorders>
              <w:top w:val="single" w:sz="4" w:space="0" w:color="000000"/>
            </w:tcBorders>
          </w:tcPr>
          <w:p w14:paraId="0D1F17FF" w14:textId="77777777" w:rsidR="00A708CF" w:rsidRDefault="00A708CF" w:rsidP="00A708CF">
            <w:pPr>
              <w:pStyle w:val="TableParagraph"/>
              <w:rPr>
                <w:sz w:val="18"/>
              </w:rPr>
            </w:pPr>
          </w:p>
        </w:tc>
      </w:tr>
      <w:tr w:rsidR="00A708CF" w14:paraId="76942808" w14:textId="77777777" w:rsidTr="00A708CF">
        <w:trPr>
          <w:trHeight w:val="239"/>
        </w:trPr>
        <w:tc>
          <w:tcPr>
            <w:tcW w:w="1966" w:type="dxa"/>
          </w:tcPr>
          <w:p w14:paraId="74A4E73B" w14:textId="77777777" w:rsidR="00A708CF" w:rsidRDefault="00A708CF" w:rsidP="00A708CF">
            <w:pPr>
              <w:pStyle w:val="TableParagraph"/>
              <w:rPr>
                <w:sz w:val="16"/>
              </w:rPr>
            </w:pPr>
          </w:p>
        </w:tc>
        <w:tc>
          <w:tcPr>
            <w:tcW w:w="992" w:type="dxa"/>
          </w:tcPr>
          <w:p w14:paraId="7547C1E2" w14:textId="77777777" w:rsidR="00A708CF" w:rsidRDefault="00A708CF" w:rsidP="00A708CF">
            <w:pPr>
              <w:pStyle w:val="TableParagraph"/>
              <w:spacing w:line="213" w:lineRule="exact"/>
              <w:ind w:left="97" w:right="97"/>
              <w:jc w:val="center"/>
              <w:rPr>
                <w:sz w:val="20"/>
              </w:rPr>
            </w:pPr>
            <w:r>
              <w:rPr>
                <w:w w:val="105"/>
                <w:sz w:val="20"/>
              </w:rPr>
              <w:t>(0.155)</w:t>
            </w:r>
          </w:p>
        </w:tc>
        <w:tc>
          <w:tcPr>
            <w:tcW w:w="993" w:type="dxa"/>
          </w:tcPr>
          <w:p w14:paraId="5CE5FA41" w14:textId="77777777" w:rsidR="00A708CF" w:rsidRDefault="00A708CF" w:rsidP="00A708CF">
            <w:pPr>
              <w:pStyle w:val="TableParagraph"/>
              <w:spacing w:line="213" w:lineRule="exact"/>
              <w:ind w:left="192"/>
              <w:rPr>
                <w:sz w:val="20"/>
              </w:rPr>
            </w:pPr>
            <w:r>
              <w:rPr>
                <w:w w:val="105"/>
                <w:sz w:val="20"/>
              </w:rPr>
              <w:t>(0.205)</w:t>
            </w:r>
          </w:p>
        </w:tc>
        <w:tc>
          <w:tcPr>
            <w:tcW w:w="1059" w:type="dxa"/>
          </w:tcPr>
          <w:p w14:paraId="7DBE72E4" w14:textId="77777777" w:rsidR="00A708CF" w:rsidRDefault="00A708CF" w:rsidP="00A708CF">
            <w:pPr>
              <w:pStyle w:val="TableParagraph"/>
              <w:rPr>
                <w:sz w:val="16"/>
              </w:rPr>
            </w:pPr>
          </w:p>
        </w:tc>
        <w:tc>
          <w:tcPr>
            <w:tcW w:w="993" w:type="dxa"/>
          </w:tcPr>
          <w:p w14:paraId="0E4A8885" w14:textId="77777777" w:rsidR="00A708CF" w:rsidRDefault="00A708CF" w:rsidP="00A708CF">
            <w:pPr>
              <w:pStyle w:val="TableParagraph"/>
              <w:rPr>
                <w:sz w:val="16"/>
              </w:rPr>
            </w:pPr>
          </w:p>
        </w:tc>
        <w:tc>
          <w:tcPr>
            <w:tcW w:w="1059" w:type="dxa"/>
          </w:tcPr>
          <w:p w14:paraId="5C641B2D" w14:textId="77777777" w:rsidR="00A708CF" w:rsidRDefault="00A708CF" w:rsidP="00A708CF">
            <w:pPr>
              <w:pStyle w:val="TableParagraph"/>
              <w:spacing w:line="213" w:lineRule="exact"/>
              <w:ind w:left="96" w:right="97"/>
              <w:jc w:val="center"/>
              <w:rPr>
                <w:sz w:val="20"/>
              </w:rPr>
            </w:pPr>
            <w:r>
              <w:rPr>
                <w:w w:val="105"/>
                <w:sz w:val="20"/>
              </w:rPr>
              <w:t>(0.193)</w:t>
            </w:r>
          </w:p>
        </w:tc>
        <w:tc>
          <w:tcPr>
            <w:tcW w:w="1060" w:type="dxa"/>
          </w:tcPr>
          <w:p w14:paraId="0773646B" w14:textId="77777777" w:rsidR="00A708CF" w:rsidRDefault="00A708CF" w:rsidP="00A708CF">
            <w:pPr>
              <w:pStyle w:val="TableParagraph"/>
              <w:spacing w:line="213" w:lineRule="exact"/>
              <w:ind w:left="97" w:right="99"/>
              <w:jc w:val="center"/>
              <w:rPr>
                <w:sz w:val="20"/>
              </w:rPr>
            </w:pPr>
            <w:r>
              <w:rPr>
                <w:w w:val="105"/>
                <w:sz w:val="20"/>
              </w:rPr>
              <w:t>(0.260)</w:t>
            </w:r>
          </w:p>
        </w:tc>
        <w:tc>
          <w:tcPr>
            <w:tcW w:w="992" w:type="dxa"/>
          </w:tcPr>
          <w:p w14:paraId="70E012E4" w14:textId="77777777" w:rsidR="00A708CF" w:rsidRDefault="00A708CF" w:rsidP="00A708CF">
            <w:pPr>
              <w:pStyle w:val="TableParagraph"/>
              <w:rPr>
                <w:sz w:val="16"/>
              </w:rPr>
            </w:pPr>
          </w:p>
        </w:tc>
        <w:tc>
          <w:tcPr>
            <w:tcW w:w="1059" w:type="dxa"/>
          </w:tcPr>
          <w:p w14:paraId="5F41B39B" w14:textId="77777777" w:rsidR="00A708CF" w:rsidRDefault="00A708CF" w:rsidP="00A708CF">
            <w:pPr>
              <w:pStyle w:val="TableParagraph"/>
              <w:rPr>
                <w:sz w:val="16"/>
              </w:rPr>
            </w:pPr>
          </w:p>
        </w:tc>
      </w:tr>
      <w:tr w:rsidR="00A708CF" w14:paraId="64F3F7F1" w14:textId="77777777" w:rsidTr="00A708CF">
        <w:trPr>
          <w:trHeight w:val="239"/>
        </w:trPr>
        <w:tc>
          <w:tcPr>
            <w:tcW w:w="1966" w:type="dxa"/>
          </w:tcPr>
          <w:p w14:paraId="2CD0BC3C" w14:textId="77777777" w:rsidR="00A708CF" w:rsidRDefault="00A708CF" w:rsidP="00A708CF">
            <w:pPr>
              <w:pStyle w:val="TableParagraph"/>
              <w:spacing w:line="213" w:lineRule="exact"/>
              <w:ind w:left="119"/>
              <w:rPr>
                <w:sz w:val="20"/>
              </w:rPr>
            </w:pPr>
            <w:r>
              <w:rPr>
                <w:w w:val="110"/>
                <w:sz w:val="20"/>
              </w:rPr>
              <w:t>Kurd</w:t>
            </w:r>
          </w:p>
        </w:tc>
        <w:tc>
          <w:tcPr>
            <w:tcW w:w="992" w:type="dxa"/>
          </w:tcPr>
          <w:p w14:paraId="5ED2110D" w14:textId="77777777" w:rsidR="00A708CF" w:rsidRDefault="00A708CF" w:rsidP="00A708CF">
            <w:pPr>
              <w:pStyle w:val="TableParagraph"/>
              <w:rPr>
                <w:sz w:val="16"/>
              </w:rPr>
            </w:pPr>
          </w:p>
        </w:tc>
        <w:tc>
          <w:tcPr>
            <w:tcW w:w="993" w:type="dxa"/>
          </w:tcPr>
          <w:p w14:paraId="3BE515F6" w14:textId="77777777" w:rsidR="00A708CF" w:rsidRDefault="00A708CF" w:rsidP="00A708CF">
            <w:pPr>
              <w:pStyle w:val="TableParagraph"/>
              <w:rPr>
                <w:sz w:val="16"/>
              </w:rPr>
            </w:pPr>
          </w:p>
        </w:tc>
        <w:tc>
          <w:tcPr>
            <w:tcW w:w="1059" w:type="dxa"/>
          </w:tcPr>
          <w:p w14:paraId="5E8849F8" w14:textId="77777777" w:rsidR="00A708CF" w:rsidRDefault="00A708CF" w:rsidP="00A708CF">
            <w:pPr>
              <w:pStyle w:val="TableParagraph"/>
              <w:spacing w:line="213" w:lineRule="exact"/>
              <w:ind w:left="96" w:right="96"/>
              <w:jc w:val="center"/>
              <w:rPr>
                <w:sz w:val="20"/>
              </w:rPr>
            </w:pPr>
            <w:r>
              <w:rPr>
                <w:sz w:val="20"/>
              </w:rPr>
              <w:t>-0.825***</w:t>
            </w:r>
          </w:p>
        </w:tc>
        <w:tc>
          <w:tcPr>
            <w:tcW w:w="993" w:type="dxa"/>
          </w:tcPr>
          <w:p w14:paraId="2D8A9380" w14:textId="77777777" w:rsidR="00A708CF" w:rsidRDefault="00A708CF" w:rsidP="00A708CF">
            <w:pPr>
              <w:pStyle w:val="TableParagraph"/>
              <w:spacing w:line="213" w:lineRule="exact"/>
              <w:ind w:left="99" w:right="101"/>
              <w:jc w:val="center"/>
              <w:rPr>
                <w:sz w:val="20"/>
              </w:rPr>
            </w:pPr>
            <w:r>
              <w:rPr>
                <w:sz w:val="20"/>
              </w:rPr>
              <w:t>-0.307</w:t>
            </w:r>
          </w:p>
        </w:tc>
        <w:tc>
          <w:tcPr>
            <w:tcW w:w="1059" w:type="dxa"/>
          </w:tcPr>
          <w:p w14:paraId="38495843" w14:textId="77777777" w:rsidR="00A708CF" w:rsidRDefault="00A708CF" w:rsidP="00A708CF">
            <w:pPr>
              <w:pStyle w:val="TableParagraph"/>
              <w:rPr>
                <w:sz w:val="16"/>
              </w:rPr>
            </w:pPr>
          </w:p>
        </w:tc>
        <w:tc>
          <w:tcPr>
            <w:tcW w:w="1060" w:type="dxa"/>
          </w:tcPr>
          <w:p w14:paraId="70CBD61B" w14:textId="77777777" w:rsidR="00A708CF" w:rsidRDefault="00A708CF" w:rsidP="00A708CF">
            <w:pPr>
              <w:pStyle w:val="TableParagraph"/>
              <w:rPr>
                <w:sz w:val="16"/>
              </w:rPr>
            </w:pPr>
          </w:p>
        </w:tc>
        <w:tc>
          <w:tcPr>
            <w:tcW w:w="992" w:type="dxa"/>
          </w:tcPr>
          <w:p w14:paraId="56E1CCDB" w14:textId="77777777" w:rsidR="00A708CF" w:rsidRDefault="00A708CF" w:rsidP="00A708CF">
            <w:pPr>
              <w:pStyle w:val="TableParagraph"/>
              <w:spacing w:line="213" w:lineRule="exact"/>
              <w:ind w:left="93" w:right="101"/>
              <w:jc w:val="center"/>
              <w:rPr>
                <w:sz w:val="20"/>
              </w:rPr>
            </w:pPr>
            <w:r>
              <w:rPr>
                <w:sz w:val="20"/>
              </w:rPr>
              <w:t>2.121***</w:t>
            </w:r>
          </w:p>
        </w:tc>
        <w:tc>
          <w:tcPr>
            <w:tcW w:w="1059" w:type="dxa"/>
          </w:tcPr>
          <w:p w14:paraId="2F7CE1EC" w14:textId="77777777" w:rsidR="00A708CF" w:rsidRDefault="00A708CF" w:rsidP="00A708CF">
            <w:pPr>
              <w:pStyle w:val="TableParagraph"/>
              <w:spacing w:line="213" w:lineRule="exact"/>
              <w:ind w:left="91" w:right="101"/>
              <w:jc w:val="center"/>
              <w:rPr>
                <w:sz w:val="20"/>
              </w:rPr>
            </w:pPr>
            <w:r>
              <w:rPr>
                <w:sz w:val="20"/>
              </w:rPr>
              <w:t>2.094***</w:t>
            </w:r>
          </w:p>
        </w:tc>
      </w:tr>
      <w:tr w:rsidR="00A708CF" w14:paraId="1A06AD73" w14:textId="77777777" w:rsidTr="00A708CF">
        <w:trPr>
          <w:trHeight w:val="239"/>
        </w:trPr>
        <w:tc>
          <w:tcPr>
            <w:tcW w:w="1966" w:type="dxa"/>
          </w:tcPr>
          <w:p w14:paraId="7E7BD740" w14:textId="77777777" w:rsidR="00A708CF" w:rsidRDefault="00A708CF" w:rsidP="00A708CF">
            <w:pPr>
              <w:pStyle w:val="TableParagraph"/>
              <w:rPr>
                <w:sz w:val="16"/>
              </w:rPr>
            </w:pPr>
          </w:p>
        </w:tc>
        <w:tc>
          <w:tcPr>
            <w:tcW w:w="992" w:type="dxa"/>
          </w:tcPr>
          <w:p w14:paraId="6FFDB85E" w14:textId="77777777" w:rsidR="00A708CF" w:rsidRDefault="00A708CF" w:rsidP="00A708CF">
            <w:pPr>
              <w:pStyle w:val="TableParagraph"/>
              <w:rPr>
                <w:sz w:val="16"/>
              </w:rPr>
            </w:pPr>
          </w:p>
        </w:tc>
        <w:tc>
          <w:tcPr>
            <w:tcW w:w="993" w:type="dxa"/>
          </w:tcPr>
          <w:p w14:paraId="7396F3BE" w14:textId="77777777" w:rsidR="00A708CF" w:rsidRDefault="00A708CF" w:rsidP="00A708CF">
            <w:pPr>
              <w:pStyle w:val="TableParagraph"/>
              <w:rPr>
                <w:sz w:val="16"/>
              </w:rPr>
            </w:pPr>
          </w:p>
        </w:tc>
        <w:tc>
          <w:tcPr>
            <w:tcW w:w="1059" w:type="dxa"/>
          </w:tcPr>
          <w:p w14:paraId="0111BB23" w14:textId="77777777" w:rsidR="00A708CF" w:rsidRDefault="00A708CF" w:rsidP="00A708CF">
            <w:pPr>
              <w:pStyle w:val="TableParagraph"/>
              <w:spacing w:line="213" w:lineRule="exact"/>
              <w:ind w:left="96" w:right="96"/>
              <w:jc w:val="center"/>
              <w:rPr>
                <w:sz w:val="20"/>
              </w:rPr>
            </w:pPr>
            <w:r>
              <w:rPr>
                <w:w w:val="105"/>
                <w:sz w:val="20"/>
              </w:rPr>
              <w:t>(0.158)</w:t>
            </w:r>
          </w:p>
        </w:tc>
        <w:tc>
          <w:tcPr>
            <w:tcW w:w="993" w:type="dxa"/>
          </w:tcPr>
          <w:p w14:paraId="2044CB9D" w14:textId="77777777" w:rsidR="00A708CF" w:rsidRDefault="00A708CF" w:rsidP="00A708CF">
            <w:pPr>
              <w:pStyle w:val="TableParagraph"/>
              <w:spacing w:line="213" w:lineRule="exact"/>
              <w:ind w:left="99" w:right="100"/>
              <w:jc w:val="center"/>
              <w:rPr>
                <w:sz w:val="20"/>
              </w:rPr>
            </w:pPr>
            <w:r>
              <w:rPr>
                <w:w w:val="105"/>
                <w:sz w:val="20"/>
              </w:rPr>
              <w:t>(0.211)</w:t>
            </w:r>
          </w:p>
        </w:tc>
        <w:tc>
          <w:tcPr>
            <w:tcW w:w="1059" w:type="dxa"/>
          </w:tcPr>
          <w:p w14:paraId="0A440BB9" w14:textId="77777777" w:rsidR="00A708CF" w:rsidRDefault="00A708CF" w:rsidP="00A708CF">
            <w:pPr>
              <w:pStyle w:val="TableParagraph"/>
              <w:rPr>
                <w:sz w:val="16"/>
              </w:rPr>
            </w:pPr>
          </w:p>
        </w:tc>
        <w:tc>
          <w:tcPr>
            <w:tcW w:w="1060" w:type="dxa"/>
          </w:tcPr>
          <w:p w14:paraId="6F827456" w14:textId="77777777" w:rsidR="00A708CF" w:rsidRDefault="00A708CF" w:rsidP="00A708CF">
            <w:pPr>
              <w:pStyle w:val="TableParagraph"/>
              <w:rPr>
                <w:sz w:val="16"/>
              </w:rPr>
            </w:pPr>
          </w:p>
        </w:tc>
        <w:tc>
          <w:tcPr>
            <w:tcW w:w="992" w:type="dxa"/>
          </w:tcPr>
          <w:p w14:paraId="7AB5EB4E" w14:textId="77777777" w:rsidR="00A708CF" w:rsidRDefault="00A708CF" w:rsidP="00A708CF">
            <w:pPr>
              <w:pStyle w:val="TableParagraph"/>
              <w:spacing w:line="213" w:lineRule="exact"/>
              <w:ind w:left="95" w:right="101"/>
              <w:jc w:val="center"/>
              <w:rPr>
                <w:sz w:val="20"/>
              </w:rPr>
            </w:pPr>
            <w:r>
              <w:rPr>
                <w:w w:val="105"/>
                <w:sz w:val="20"/>
              </w:rPr>
              <w:t>(0.196)</w:t>
            </w:r>
          </w:p>
        </w:tc>
        <w:tc>
          <w:tcPr>
            <w:tcW w:w="1059" w:type="dxa"/>
          </w:tcPr>
          <w:p w14:paraId="301112B0" w14:textId="77777777" w:rsidR="00A708CF" w:rsidRDefault="00A708CF" w:rsidP="00A708CF">
            <w:pPr>
              <w:pStyle w:val="TableParagraph"/>
              <w:spacing w:line="213" w:lineRule="exact"/>
              <w:ind w:left="96" w:right="101"/>
              <w:jc w:val="center"/>
              <w:rPr>
                <w:sz w:val="20"/>
              </w:rPr>
            </w:pPr>
            <w:r>
              <w:rPr>
                <w:w w:val="105"/>
                <w:sz w:val="20"/>
              </w:rPr>
              <w:t>(0.265)</w:t>
            </w:r>
          </w:p>
        </w:tc>
      </w:tr>
      <w:tr w:rsidR="00A708CF" w14:paraId="1B082389" w14:textId="77777777" w:rsidTr="00A708CF">
        <w:trPr>
          <w:trHeight w:val="239"/>
        </w:trPr>
        <w:tc>
          <w:tcPr>
            <w:tcW w:w="1966" w:type="dxa"/>
          </w:tcPr>
          <w:p w14:paraId="0D38E182" w14:textId="77777777" w:rsidR="00A708CF" w:rsidRDefault="00A708CF" w:rsidP="00A708CF">
            <w:pPr>
              <w:pStyle w:val="TableParagraph"/>
              <w:spacing w:line="213" w:lineRule="exact"/>
              <w:ind w:left="119"/>
              <w:rPr>
                <w:sz w:val="20"/>
              </w:rPr>
            </w:pPr>
            <w:r>
              <w:rPr>
                <w:sz w:val="20"/>
              </w:rPr>
              <w:t>News</w:t>
            </w:r>
          </w:p>
        </w:tc>
        <w:tc>
          <w:tcPr>
            <w:tcW w:w="992" w:type="dxa"/>
          </w:tcPr>
          <w:p w14:paraId="5A2FEBB3" w14:textId="77777777" w:rsidR="00A708CF" w:rsidRDefault="00A708CF" w:rsidP="00A708CF">
            <w:pPr>
              <w:pStyle w:val="TableParagraph"/>
              <w:rPr>
                <w:sz w:val="16"/>
              </w:rPr>
            </w:pPr>
          </w:p>
        </w:tc>
        <w:tc>
          <w:tcPr>
            <w:tcW w:w="993" w:type="dxa"/>
          </w:tcPr>
          <w:p w14:paraId="7B722A0F" w14:textId="77777777" w:rsidR="00A708CF" w:rsidRDefault="00A708CF" w:rsidP="00A708CF">
            <w:pPr>
              <w:pStyle w:val="TableParagraph"/>
              <w:spacing w:line="213" w:lineRule="exact"/>
              <w:ind w:right="168"/>
              <w:jc w:val="right"/>
              <w:rPr>
                <w:sz w:val="20"/>
              </w:rPr>
            </w:pPr>
            <w:r>
              <w:rPr>
                <w:sz w:val="20"/>
              </w:rPr>
              <w:t>0.158**</w:t>
            </w:r>
          </w:p>
        </w:tc>
        <w:tc>
          <w:tcPr>
            <w:tcW w:w="1059" w:type="dxa"/>
          </w:tcPr>
          <w:p w14:paraId="65C48133" w14:textId="77777777" w:rsidR="00A708CF" w:rsidRDefault="00A708CF" w:rsidP="00A708CF">
            <w:pPr>
              <w:pStyle w:val="TableParagraph"/>
              <w:rPr>
                <w:sz w:val="16"/>
              </w:rPr>
            </w:pPr>
          </w:p>
        </w:tc>
        <w:tc>
          <w:tcPr>
            <w:tcW w:w="993" w:type="dxa"/>
          </w:tcPr>
          <w:p w14:paraId="3E9D7631" w14:textId="77777777" w:rsidR="00A708CF" w:rsidRDefault="00A708CF" w:rsidP="00A708CF">
            <w:pPr>
              <w:pStyle w:val="TableParagraph"/>
              <w:spacing w:line="213" w:lineRule="exact"/>
              <w:ind w:left="99" w:right="103"/>
              <w:jc w:val="center"/>
              <w:rPr>
                <w:sz w:val="20"/>
              </w:rPr>
            </w:pPr>
            <w:r>
              <w:rPr>
                <w:sz w:val="20"/>
              </w:rPr>
              <w:t>0.157**</w:t>
            </w:r>
          </w:p>
        </w:tc>
        <w:tc>
          <w:tcPr>
            <w:tcW w:w="1059" w:type="dxa"/>
          </w:tcPr>
          <w:p w14:paraId="39CC0886" w14:textId="77777777" w:rsidR="00A708CF" w:rsidRDefault="00A708CF" w:rsidP="00A708CF">
            <w:pPr>
              <w:pStyle w:val="TableParagraph"/>
              <w:rPr>
                <w:sz w:val="16"/>
              </w:rPr>
            </w:pPr>
          </w:p>
        </w:tc>
        <w:tc>
          <w:tcPr>
            <w:tcW w:w="1060" w:type="dxa"/>
          </w:tcPr>
          <w:p w14:paraId="636FC489" w14:textId="77777777" w:rsidR="00A708CF" w:rsidRDefault="00A708CF" w:rsidP="00A708CF">
            <w:pPr>
              <w:pStyle w:val="TableParagraph"/>
              <w:spacing w:line="213" w:lineRule="exact"/>
              <w:ind w:left="95" w:right="104"/>
              <w:jc w:val="center"/>
              <w:rPr>
                <w:sz w:val="20"/>
              </w:rPr>
            </w:pPr>
            <w:r>
              <w:rPr>
                <w:sz w:val="20"/>
              </w:rPr>
              <w:t>0.261***</w:t>
            </w:r>
          </w:p>
        </w:tc>
        <w:tc>
          <w:tcPr>
            <w:tcW w:w="992" w:type="dxa"/>
          </w:tcPr>
          <w:p w14:paraId="51D39D07" w14:textId="77777777" w:rsidR="00A708CF" w:rsidRDefault="00A708CF" w:rsidP="00A708CF">
            <w:pPr>
              <w:pStyle w:val="TableParagraph"/>
              <w:rPr>
                <w:sz w:val="16"/>
              </w:rPr>
            </w:pPr>
          </w:p>
        </w:tc>
        <w:tc>
          <w:tcPr>
            <w:tcW w:w="1059" w:type="dxa"/>
          </w:tcPr>
          <w:p w14:paraId="3E3BE68A" w14:textId="77777777" w:rsidR="00A708CF" w:rsidRDefault="00A708CF" w:rsidP="00A708CF">
            <w:pPr>
              <w:pStyle w:val="TableParagraph"/>
              <w:spacing w:line="213" w:lineRule="exact"/>
              <w:ind w:left="90" w:right="101"/>
              <w:jc w:val="center"/>
              <w:rPr>
                <w:sz w:val="20"/>
              </w:rPr>
            </w:pPr>
            <w:r>
              <w:rPr>
                <w:sz w:val="20"/>
              </w:rPr>
              <w:t>0.280***</w:t>
            </w:r>
          </w:p>
        </w:tc>
      </w:tr>
      <w:tr w:rsidR="00A708CF" w14:paraId="61F59713" w14:textId="77777777" w:rsidTr="00A708CF">
        <w:trPr>
          <w:trHeight w:val="239"/>
        </w:trPr>
        <w:tc>
          <w:tcPr>
            <w:tcW w:w="1966" w:type="dxa"/>
          </w:tcPr>
          <w:p w14:paraId="22480BB9" w14:textId="77777777" w:rsidR="00A708CF" w:rsidRDefault="00A708CF" w:rsidP="00A708CF">
            <w:pPr>
              <w:pStyle w:val="TableParagraph"/>
              <w:rPr>
                <w:sz w:val="16"/>
              </w:rPr>
            </w:pPr>
          </w:p>
        </w:tc>
        <w:tc>
          <w:tcPr>
            <w:tcW w:w="992" w:type="dxa"/>
          </w:tcPr>
          <w:p w14:paraId="40F68097" w14:textId="77777777" w:rsidR="00A708CF" w:rsidRDefault="00A708CF" w:rsidP="00A708CF">
            <w:pPr>
              <w:pStyle w:val="TableParagraph"/>
              <w:rPr>
                <w:sz w:val="16"/>
              </w:rPr>
            </w:pPr>
          </w:p>
        </w:tc>
        <w:tc>
          <w:tcPr>
            <w:tcW w:w="993" w:type="dxa"/>
          </w:tcPr>
          <w:p w14:paraId="4BAFE62A" w14:textId="77777777" w:rsidR="00A708CF" w:rsidRDefault="00A708CF" w:rsidP="00A708CF">
            <w:pPr>
              <w:pStyle w:val="TableParagraph"/>
              <w:spacing w:line="213" w:lineRule="exact"/>
              <w:ind w:left="191"/>
              <w:rPr>
                <w:sz w:val="20"/>
              </w:rPr>
            </w:pPr>
            <w:r>
              <w:rPr>
                <w:w w:val="105"/>
                <w:sz w:val="20"/>
              </w:rPr>
              <w:t>(0.050)</w:t>
            </w:r>
          </w:p>
        </w:tc>
        <w:tc>
          <w:tcPr>
            <w:tcW w:w="1059" w:type="dxa"/>
          </w:tcPr>
          <w:p w14:paraId="361DB3C6" w14:textId="77777777" w:rsidR="00A708CF" w:rsidRDefault="00A708CF" w:rsidP="00A708CF">
            <w:pPr>
              <w:pStyle w:val="TableParagraph"/>
              <w:rPr>
                <w:sz w:val="16"/>
              </w:rPr>
            </w:pPr>
          </w:p>
        </w:tc>
        <w:tc>
          <w:tcPr>
            <w:tcW w:w="993" w:type="dxa"/>
          </w:tcPr>
          <w:p w14:paraId="2C867697" w14:textId="77777777" w:rsidR="00A708CF" w:rsidRDefault="00A708CF" w:rsidP="00A708CF">
            <w:pPr>
              <w:pStyle w:val="TableParagraph"/>
              <w:spacing w:line="213" w:lineRule="exact"/>
              <w:ind w:left="99" w:right="100"/>
              <w:jc w:val="center"/>
              <w:rPr>
                <w:sz w:val="20"/>
              </w:rPr>
            </w:pPr>
            <w:r>
              <w:rPr>
                <w:w w:val="105"/>
                <w:sz w:val="20"/>
              </w:rPr>
              <w:t>(0.050)</w:t>
            </w:r>
          </w:p>
        </w:tc>
        <w:tc>
          <w:tcPr>
            <w:tcW w:w="1059" w:type="dxa"/>
          </w:tcPr>
          <w:p w14:paraId="3D805985" w14:textId="77777777" w:rsidR="00A708CF" w:rsidRDefault="00A708CF" w:rsidP="00A708CF">
            <w:pPr>
              <w:pStyle w:val="TableParagraph"/>
              <w:rPr>
                <w:sz w:val="16"/>
              </w:rPr>
            </w:pPr>
          </w:p>
        </w:tc>
        <w:tc>
          <w:tcPr>
            <w:tcW w:w="1060" w:type="dxa"/>
          </w:tcPr>
          <w:p w14:paraId="7FF714E9" w14:textId="77777777" w:rsidR="00A708CF" w:rsidRDefault="00A708CF" w:rsidP="00A708CF">
            <w:pPr>
              <w:pStyle w:val="TableParagraph"/>
              <w:spacing w:line="213" w:lineRule="exact"/>
              <w:ind w:left="97" w:right="101"/>
              <w:jc w:val="center"/>
              <w:rPr>
                <w:sz w:val="20"/>
              </w:rPr>
            </w:pPr>
            <w:r>
              <w:rPr>
                <w:w w:val="105"/>
                <w:sz w:val="20"/>
              </w:rPr>
              <w:t>(0.064)</w:t>
            </w:r>
          </w:p>
        </w:tc>
        <w:tc>
          <w:tcPr>
            <w:tcW w:w="992" w:type="dxa"/>
          </w:tcPr>
          <w:p w14:paraId="44EA276E" w14:textId="77777777" w:rsidR="00A708CF" w:rsidRDefault="00A708CF" w:rsidP="00A708CF">
            <w:pPr>
              <w:pStyle w:val="TableParagraph"/>
              <w:rPr>
                <w:sz w:val="16"/>
              </w:rPr>
            </w:pPr>
          </w:p>
        </w:tc>
        <w:tc>
          <w:tcPr>
            <w:tcW w:w="1059" w:type="dxa"/>
          </w:tcPr>
          <w:p w14:paraId="65F7794E" w14:textId="77777777" w:rsidR="00A708CF" w:rsidRDefault="00A708CF" w:rsidP="00A708CF">
            <w:pPr>
              <w:pStyle w:val="TableParagraph"/>
              <w:spacing w:line="213" w:lineRule="exact"/>
              <w:ind w:left="96" w:right="101"/>
              <w:jc w:val="center"/>
              <w:rPr>
                <w:sz w:val="20"/>
              </w:rPr>
            </w:pPr>
            <w:r>
              <w:rPr>
                <w:w w:val="105"/>
                <w:sz w:val="20"/>
              </w:rPr>
              <w:t>(0.063)</w:t>
            </w:r>
          </w:p>
        </w:tc>
      </w:tr>
      <w:tr w:rsidR="00A708CF" w14:paraId="1A7AC057" w14:textId="77777777" w:rsidTr="00A708CF">
        <w:trPr>
          <w:trHeight w:val="239"/>
        </w:trPr>
        <w:tc>
          <w:tcPr>
            <w:tcW w:w="1966" w:type="dxa"/>
          </w:tcPr>
          <w:p w14:paraId="25B1A9C4" w14:textId="77777777" w:rsidR="00A708CF" w:rsidRDefault="00A708CF" w:rsidP="00A708CF">
            <w:pPr>
              <w:pStyle w:val="TableParagraph"/>
              <w:spacing w:line="213" w:lineRule="exact"/>
              <w:ind w:left="119"/>
              <w:rPr>
                <w:sz w:val="20"/>
              </w:rPr>
            </w:pPr>
            <w:r>
              <w:rPr>
                <w:w w:val="105"/>
                <w:sz w:val="20"/>
              </w:rPr>
              <w:t>Ego-centric</w:t>
            </w:r>
          </w:p>
        </w:tc>
        <w:tc>
          <w:tcPr>
            <w:tcW w:w="992" w:type="dxa"/>
          </w:tcPr>
          <w:p w14:paraId="2BCA9354" w14:textId="77777777" w:rsidR="00A708CF" w:rsidRDefault="00A708CF" w:rsidP="00A708CF">
            <w:pPr>
              <w:pStyle w:val="TableParagraph"/>
              <w:rPr>
                <w:sz w:val="16"/>
              </w:rPr>
            </w:pPr>
          </w:p>
        </w:tc>
        <w:tc>
          <w:tcPr>
            <w:tcW w:w="993" w:type="dxa"/>
          </w:tcPr>
          <w:p w14:paraId="1582D02A" w14:textId="77777777" w:rsidR="00A708CF" w:rsidRDefault="00A708CF" w:rsidP="00A708CF">
            <w:pPr>
              <w:pStyle w:val="TableParagraph"/>
              <w:spacing w:line="213" w:lineRule="exact"/>
              <w:ind w:left="269"/>
              <w:rPr>
                <w:sz w:val="20"/>
              </w:rPr>
            </w:pPr>
            <w:r>
              <w:rPr>
                <w:sz w:val="20"/>
              </w:rPr>
              <w:t>0.050</w:t>
            </w:r>
          </w:p>
        </w:tc>
        <w:tc>
          <w:tcPr>
            <w:tcW w:w="1059" w:type="dxa"/>
          </w:tcPr>
          <w:p w14:paraId="56789C25" w14:textId="77777777" w:rsidR="00A708CF" w:rsidRDefault="00A708CF" w:rsidP="00A708CF">
            <w:pPr>
              <w:pStyle w:val="TableParagraph"/>
              <w:rPr>
                <w:sz w:val="16"/>
              </w:rPr>
            </w:pPr>
          </w:p>
        </w:tc>
        <w:tc>
          <w:tcPr>
            <w:tcW w:w="993" w:type="dxa"/>
          </w:tcPr>
          <w:p w14:paraId="6C0B1CD1" w14:textId="77777777" w:rsidR="00A708CF" w:rsidRDefault="00A708CF" w:rsidP="00A708CF">
            <w:pPr>
              <w:pStyle w:val="TableParagraph"/>
              <w:spacing w:line="213" w:lineRule="exact"/>
              <w:ind w:left="99" w:right="101"/>
              <w:jc w:val="center"/>
              <w:rPr>
                <w:sz w:val="20"/>
              </w:rPr>
            </w:pPr>
            <w:r>
              <w:rPr>
                <w:sz w:val="20"/>
              </w:rPr>
              <w:t>0.052</w:t>
            </w:r>
          </w:p>
        </w:tc>
        <w:tc>
          <w:tcPr>
            <w:tcW w:w="1059" w:type="dxa"/>
          </w:tcPr>
          <w:p w14:paraId="015D74EB" w14:textId="77777777" w:rsidR="00A708CF" w:rsidRDefault="00A708CF" w:rsidP="00A708CF">
            <w:pPr>
              <w:pStyle w:val="TableParagraph"/>
              <w:rPr>
                <w:sz w:val="16"/>
              </w:rPr>
            </w:pPr>
          </w:p>
        </w:tc>
        <w:tc>
          <w:tcPr>
            <w:tcW w:w="1060" w:type="dxa"/>
          </w:tcPr>
          <w:p w14:paraId="795AF990" w14:textId="77777777" w:rsidR="00A708CF" w:rsidRDefault="00A708CF" w:rsidP="00A708CF">
            <w:pPr>
              <w:pStyle w:val="TableParagraph"/>
              <w:spacing w:line="213" w:lineRule="exact"/>
              <w:ind w:left="97" w:right="104"/>
              <w:jc w:val="center"/>
              <w:rPr>
                <w:sz w:val="20"/>
              </w:rPr>
            </w:pPr>
            <w:r>
              <w:rPr>
                <w:sz w:val="20"/>
              </w:rPr>
              <w:t>-0.093*</w:t>
            </w:r>
          </w:p>
        </w:tc>
        <w:tc>
          <w:tcPr>
            <w:tcW w:w="992" w:type="dxa"/>
          </w:tcPr>
          <w:p w14:paraId="3225113C" w14:textId="77777777" w:rsidR="00A708CF" w:rsidRDefault="00A708CF" w:rsidP="00A708CF">
            <w:pPr>
              <w:pStyle w:val="TableParagraph"/>
              <w:rPr>
                <w:sz w:val="16"/>
              </w:rPr>
            </w:pPr>
          </w:p>
        </w:tc>
        <w:tc>
          <w:tcPr>
            <w:tcW w:w="1059" w:type="dxa"/>
          </w:tcPr>
          <w:p w14:paraId="5312FCD8" w14:textId="77777777" w:rsidR="00A708CF" w:rsidRDefault="00A708CF" w:rsidP="00A708CF">
            <w:pPr>
              <w:pStyle w:val="TableParagraph"/>
              <w:spacing w:line="213" w:lineRule="exact"/>
              <w:ind w:left="92" w:right="101"/>
              <w:jc w:val="center"/>
              <w:rPr>
                <w:sz w:val="20"/>
              </w:rPr>
            </w:pPr>
            <w:r>
              <w:rPr>
                <w:sz w:val="20"/>
              </w:rPr>
              <w:t>-0.095*</w:t>
            </w:r>
          </w:p>
        </w:tc>
      </w:tr>
      <w:tr w:rsidR="00A708CF" w14:paraId="26B01F38" w14:textId="77777777" w:rsidTr="00A708CF">
        <w:trPr>
          <w:trHeight w:val="239"/>
        </w:trPr>
        <w:tc>
          <w:tcPr>
            <w:tcW w:w="1966" w:type="dxa"/>
          </w:tcPr>
          <w:p w14:paraId="72318339" w14:textId="77777777" w:rsidR="00A708CF" w:rsidRDefault="00A708CF" w:rsidP="00A708CF">
            <w:pPr>
              <w:pStyle w:val="TableParagraph"/>
              <w:rPr>
                <w:sz w:val="16"/>
              </w:rPr>
            </w:pPr>
          </w:p>
        </w:tc>
        <w:tc>
          <w:tcPr>
            <w:tcW w:w="992" w:type="dxa"/>
          </w:tcPr>
          <w:p w14:paraId="708415B2" w14:textId="77777777" w:rsidR="00A708CF" w:rsidRDefault="00A708CF" w:rsidP="00A708CF">
            <w:pPr>
              <w:pStyle w:val="TableParagraph"/>
              <w:rPr>
                <w:sz w:val="16"/>
              </w:rPr>
            </w:pPr>
          </w:p>
        </w:tc>
        <w:tc>
          <w:tcPr>
            <w:tcW w:w="993" w:type="dxa"/>
          </w:tcPr>
          <w:p w14:paraId="16412E66" w14:textId="77777777" w:rsidR="00A708CF" w:rsidRDefault="00A708CF" w:rsidP="00A708CF">
            <w:pPr>
              <w:pStyle w:val="TableParagraph"/>
              <w:spacing w:line="213" w:lineRule="exact"/>
              <w:ind w:left="191"/>
              <w:rPr>
                <w:sz w:val="20"/>
              </w:rPr>
            </w:pPr>
            <w:r>
              <w:rPr>
                <w:w w:val="105"/>
                <w:sz w:val="20"/>
              </w:rPr>
              <w:t>(0.034)</w:t>
            </w:r>
          </w:p>
        </w:tc>
        <w:tc>
          <w:tcPr>
            <w:tcW w:w="1059" w:type="dxa"/>
          </w:tcPr>
          <w:p w14:paraId="5D9DC5B6" w14:textId="77777777" w:rsidR="00A708CF" w:rsidRDefault="00A708CF" w:rsidP="00A708CF">
            <w:pPr>
              <w:pStyle w:val="TableParagraph"/>
              <w:rPr>
                <w:sz w:val="16"/>
              </w:rPr>
            </w:pPr>
          </w:p>
        </w:tc>
        <w:tc>
          <w:tcPr>
            <w:tcW w:w="993" w:type="dxa"/>
          </w:tcPr>
          <w:p w14:paraId="08B6BBF9" w14:textId="77777777" w:rsidR="00A708CF" w:rsidRDefault="00A708CF" w:rsidP="00A708CF">
            <w:pPr>
              <w:pStyle w:val="TableParagraph"/>
              <w:spacing w:line="213" w:lineRule="exact"/>
              <w:ind w:left="99" w:right="100"/>
              <w:jc w:val="center"/>
              <w:rPr>
                <w:sz w:val="20"/>
              </w:rPr>
            </w:pPr>
            <w:r>
              <w:rPr>
                <w:w w:val="105"/>
                <w:sz w:val="20"/>
              </w:rPr>
              <w:t>(0.034)</w:t>
            </w:r>
          </w:p>
        </w:tc>
        <w:tc>
          <w:tcPr>
            <w:tcW w:w="1059" w:type="dxa"/>
          </w:tcPr>
          <w:p w14:paraId="655605AA" w14:textId="77777777" w:rsidR="00A708CF" w:rsidRDefault="00A708CF" w:rsidP="00A708CF">
            <w:pPr>
              <w:pStyle w:val="TableParagraph"/>
              <w:rPr>
                <w:sz w:val="16"/>
              </w:rPr>
            </w:pPr>
          </w:p>
        </w:tc>
        <w:tc>
          <w:tcPr>
            <w:tcW w:w="1060" w:type="dxa"/>
          </w:tcPr>
          <w:p w14:paraId="30242C2A" w14:textId="77777777" w:rsidR="00A708CF" w:rsidRDefault="00A708CF" w:rsidP="00A708CF">
            <w:pPr>
              <w:pStyle w:val="TableParagraph"/>
              <w:spacing w:line="213" w:lineRule="exact"/>
              <w:ind w:left="97" w:right="101"/>
              <w:jc w:val="center"/>
              <w:rPr>
                <w:sz w:val="20"/>
              </w:rPr>
            </w:pPr>
            <w:r>
              <w:rPr>
                <w:w w:val="105"/>
                <w:sz w:val="20"/>
              </w:rPr>
              <w:t>(0.043)</w:t>
            </w:r>
          </w:p>
        </w:tc>
        <w:tc>
          <w:tcPr>
            <w:tcW w:w="992" w:type="dxa"/>
          </w:tcPr>
          <w:p w14:paraId="76BF2630" w14:textId="77777777" w:rsidR="00A708CF" w:rsidRDefault="00A708CF" w:rsidP="00A708CF">
            <w:pPr>
              <w:pStyle w:val="TableParagraph"/>
              <w:rPr>
                <w:sz w:val="16"/>
              </w:rPr>
            </w:pPr>
          </w:p>
        </w:tc>
        <w:tc>
          <w:tcPr>
            <w:tcW w:w="1059" w:type="dxa"/>
          </w:tcPr>
          <w:p w14:paraId="1E2904F6" w14:textId="77777777" w:rsidR="00A708CF" w:rsidRDefault="00A708CF" w:rsidP="00A708CF">
            <w:pPr>
              <w:pStyle w:val="TableParagraph"/>
              <w:spacing w:line="213" w:lineRule="exact"/>
              <w:ind w:left="96" w:right="101"/>
              <w:jc w:val="center"/>
              <w:rPr>
                <w:sz w:val="20"/>
              </w:rPr>
            </w:pPr>
            <w:r>
              <w:rPr>
                <w:w w:val="105"/>
                <w:sz w:val="20"/>
              </w:rPr>
              <w:t>(0.043)</w:t>
            </w:r>
          </w:p>
        </w:tc>
      </w:tr>
      <w:tr w:rsidR="00A708CF" w14:paraId="0B8A6055" w14:textId="77777777" w:rsidTr="00A708CF">
        <w:trPr>
          <w:trHeight w:val="239"/>
        </w:trPr>
        <w:tc>
          <w:tcPr>
            <w:tcW w:w="1966" w:type="dxa"/>
          </w:tcPr>
          <w:p w14:paraId="4DAA769E" w14:textId="77777777" w:rsidR="00A708CF" w:rsidRDefault="00A708CF" w:rsidP="00A708CF">
            <w:pPr>
              <w:pStyle w:val="TableParagraph"/>
              <w:spacing w:line="213" w:lineRule="exact"/>
              <w:ind w:left="119"/>
              <w:rPr>
                <w:sz w:val="20"/>
              </w:rPr>
            </w:pPr>
            <w:r>
              <w:rPr>
                <w:w w:val="105"/>
                <w:sz w:val="20"/>
              </w:rPr>
              <w:t>Socio-tropic</w:t>
            </w:r>
          </w:p>
        </w:tc>
        <w:tc>
          <w:tcPr>
            <w:tcW w:w="992" w:type="dxa"/>
          </w:tcPr>
          <w:p w14:paraId="1F956BFC" w14:textId="77777777" w:rsidR="00A708CF" w:rsidRDefault="00A708CF" w:rsidP="00A708CF">
            <w:pPr>
              <w:pStyle w:val="TableParagraph"/>
              <w:rPr>
                <w:sz w:val="16"/>
              </w:rPr>
            </w:pPr>
          </w:p>
        </w:tc>
        <w:tc>
          <w:tcPr>
            <w:tcW w:w="993" w:type="dxa"/>
          </w:tcPr>
          <w:p w14:paraId="425C5B31" w14:textId="77777777" w:rsidR="00A708CF" w:rsidRDefault="00A708CF" w:rsidP="00A708CF">
            <w:pPr>
              <w:pStyle w:val="TableParagraph"/>
              <w:spacing w:line="213" w:lineRule="exact"/>
              <w:ind w:right="119"/>
              <w:jc w:val="right"/>
              <w:rPr>
                <w:sz w:val="20"/>
              </w:rPr>
            </w:pPr>
            <w:r>
              <w:rPr>
                <w:sz w:val="20"/>
              </w:rPr>
              <w:t>0.321***</w:t>
            </w:r>
          </w:p>
        </w:tc>
        <w:tc>
          <w:tcPr>
            <w:tcW w:w="1059" w:type="dxa"/>
          </w:tcPr>
          <w:p w14:paraId="6C234CED" w14:textId="77777777" w:rsidR="00A708CF" w:rsidRDefault="00A708CF" w:rsidP="00A708CF">
            <w:pPr>
              <w:pStyle w:val="TableParagraph"/>
              <w:rPr>
                <w:sz w:val="16"/>
              </w:rPr>
            </w:pPr>
          </w:p>
        </w:tc>
        <w:tc>
          <w:tcPr>
            <w:tcW w:w="993" w:type="dxa"/>
          </w:tcPr>
          <w:p w14:paraId="214B100B" w14:textId="77777777" w:rsidR="00A708CF" w:rsidRDefault="00A708CF" w:rsidP="00A708CF">
            <w:pPr>
              <w:pStyle w:val="TableParagraph"/>
              <w:spacing w:line="213" w:lineRule="exact"/>
              <w:ind w:left="99" w:right="103"/>
              <w:jc w:val="center"/>
              <w:rPr>
                <w:sz w:val="20"/>
              </w:rPr>
            </w:pPr>
            <w:r>
              <w:rPr>
                <w:sz w:val="20"/>
              </w:rPr>
              <w:t>0.322***</w:t>
            </w:r>
          </w:p>
        </w:tc>
        <w:tc>
          <w:tcPr>
            <w:tcW w:w="1059" w:type="dxa"/>
          </w:tcPr>
          <w:p w14:paraId="57B337DB" w14:textId="77777777" w:rsidR="00A708CF" w:rsidRDefault="00A708CF" w:rsidP="00A708CF">
            <w:pPr>
              <w:pStyle w:val="TableParagraph"/>
              <w:rPr>
                <w:sz w:val="16"/>
              </w:rPr>
            </w:pPr>
          </w:p>
        </w:tc>
        <w:tc>
          <w:tcPr>
            <w:tcW w:w="1060" w:type="dxa"/>
          </w:tcPr>
          <w:p w14:paraId="1172BFCD" w14:textId="77777777" w:rsidR="00A708CF" w:rsidRDefault="00A708CF" w:rsidP="00A708CF">
            <w:pPr>
              <w:pStyle w:val="TableParagraph"/>
              <w:spacing w:line="213" w:lineRule="exact"/>
              <w:ind w:left="96" w:right="104"/>
              <w:jc w:val="center"/>
              <w:rPr>
                <w:sz w:val="20"/>
              </w:rPr>
            </w:pPr>
            <w:r>
              <w:rPr>
                <w:sz w:val="20"/>
              </w:rPr>
              <w:t>-0.387***</w:t>
            </w:r>
          </w:p>
        </w:tc>
        <w:tc>
          <w:tcPr>
            <w:tcW w:w="992" w:type="dxa"/>
          </w:tcPr>
          <w:p w14:paraId="7A34DCE2" w14:textId="77777777" w:rsidR="00A708CF" w:rsidRDefault="00A708CF" w:rsidP="00A708CF">
            <w:pPr>
              <w:pStyle w:val="TableParagraph"/>
              <w:rPr>
                <w:sz w:val="16"/>
              </w:rPr>
            </w:pPr>
          </w:p>
        </w:tc>
        <w:tc>
          <w:tcPr>
            <w:tcW w:w="1059" w:type="dxa"/>
          </w:tcPr>
          <w:p w14:paraId="590AB9E5" w14:textId="77777777" w:rsidR="00A708CF" w:rsidRDefault="00A708CF" w:rsidP="00A708CF">
            <w:pPr>
              <w:pStyle w:val="TableParagraph"/>
              <w:spacing w:line="213" w:lineRule="exact"/>
              <w:ind w:left="91" w:right="101"/>
              <w:jc w:val="center"/>
              <w:rPr>
                <w:sz w:val="20"/>
              </w:rPr>
            </w:pPr>
            <w:r>
              <w:rPr>
                <w:sz w:val="20"/>
              </w:rPr>
              <w:t>-0.362**</w:t>
            </w:r>
          </w:p>
        </w:tc>
      </w:tr>
      <w:tr w:rsidR="00A708CF" w14:paraId="4B1C8A03" w14:textId="77777777" w:rsidTr="00A708CF">
        <w:trPr>
          <w:trHeight w:val="239"/>
        </w:trPr>
        <w:tc>
          <w:tcPr>
            <w:tcW w:w="1966" w:type="dxa"/>
          </w:tcPr>
          <w:p w14:paraId="569E640F" w14:textId="77777777" w:rsidR="00A708CF" w:rsidRDefault="00A708CF" w:rsidP="00A708CF">
            <w:pPr>
              <w:pStyle w:val="TableParagraph"/>
              <w:rPr>
                <w:sz w:val="16"/>
              </w:rPr>
            </w:pPr>
          </w:p>
        </w:tc>
        <w:tc>
          <w:tcPr>
            <w:tcW w:w="992" w:type="dxa"/>
          </w:tcPr>
          <w:p w14:paraId="157182B8" w14:textId="77777777" w:rsidR="00A708CF" w:rsidRDefault="00A708CF" w:rsidP="00A708CF">
            <w:pPr>
              <w:pStyle w:val="TableParagraph"/>
              <w:rPr>
                <w:sz w:val="16"/>
              </w:rPr>
            </w:pPr>
          </w:p>
        </w:tc>
        <w:tc>
          <w:tcPr>
            <w:tcW w:w="993" w:type="dxa"/>
          </w:tcPr>
          <w:p w14:paraId="3EB09C91" w14:textId="77777777" w:rsidR="00A708CF" w:rsidRDefault="00A708CF" w:rsidP="00A708CF">
            <w:pPr>
              <w:pStyle w:val="TableParagraph"/>
              <w:spacing w:line="213" w:lineRule="exact"/>
              <w:ind w:left="191"/>
              <w:rPr>
                <w:sz w:val="20"/>
              </w:rPr>
            </w:pPr>
            <w:r>
              <w:rPr>
                <w:w w:val="105"/>
                <w:sz w:val="20"/>
              </w:rPr>
              <w:t>(0.090)</w:t>
            </w:r>
          </w:p>
        </w:tc>
        <w:tc>
          <w:tcPr>
            <w:tcW w:w="1059" w:type="dxa"/>
          </w:tcPr>
          <w:p w14:paraId="18734AB5" w14:textId="77777777" w:rsidR="00A708CF" w:rsidRDefault="00A708CF" w:rsidP="00A708CF">
            <w:pPr>
              <w:pStyle w:val="TableParagraph"/>
              <w:rPr>
                <w:sz w:val="16"/>
              </w:rPr>
            </w:pPr>
          </w:p>
        </w:tc>
        <w:tc>
          <w:tcPr>
            <w:tcW w:w="993" w:type="dxa"/>
          </w:tcPr>
          <w:p w14:paraId="1A05C80A" w14:textId="77777777" w:rsidR="00A708CF" w:rsidRDefault="00A708CF" w:rsidP="00A708CF">
            <w:pPr>
              <w:pStyle w:val="TableParagraph"/>
              <w:spacing w:line="213" w:lineRule="exact"/>
              <w:ind w:left="99" w:right="100"/>
              <w:jc w:val="center"/>
              <w:rPr>
                <w:sz w:val="20"/>
              </w:rPr>
            </w:pPr>
            <w:r>
              <w:rPr>
                <w:w w:val="105"/>
                <w:sz w:val="20"/>
              </w:rPr>
              <w:t>(0.090)</w:t>
            </w:r>
          </w:p>
        </w:tc>
        <w:tc>
          <w:tcPr>
            <w:tcW w:w="1059" w:type="dxa"/>
          </w:tcPr>
          <w:p w14:paraId="6AD7E9A4" w14:textId="77777777" w:rsidR="00A708CF" w:rsidRDefault="00A708CF" w:rsidP="00A708CF">
            <w:pPr>
              <w:pStyle w:val="TableParagraph"/>
              <w:rPr>
                <w:sz w:val="16"/>
              </w:rPr>
            </w:pPr>
          </w:p>
        </w:tc>
        <w:tc>
          <w:tcPr>
            <w:tcW w:w="1060" w:type="dxa"/>
          </w:tcPr>
          <w:p w14:paraId="782B39C0" w14:textId="77777777" w:rsidR="00A708CF" w:rsidRDefault="00A708CF" w:rsidP="00A708CF">
            <w:pPr>
              <w:pStyle w:val="TableParagraph"/>
              <w:spacing w:line="213" w:lineRule="exact"/>
              <w:ind w:left="97" w:right="101"/>
              <w:jc w:val="center"/>
              <w:rPr>
                <w:sz w:val="20"/>
              </w:rPr>
            </w:pPr>
            <w:r>
              <w:rPr>
                <w:w w:val="105"/>
                <w:sz w:val="20"/>
              </w:rPr>
              <w:t>(0.114)</w:t>
            </w:r>
          </w:p>
        </w:tc>
        <w:tc>
          <w:tcPr>
            <w:tcW w:w="992" w:type="dxa"/>
          </w:tcPr>
          <w:p w14:paraId="2D5380A6" w14:textId="77777777" w:rsidR="00A708CF" w:rsidRDefault="00A708CF" w:rsidP="00A708CF">
            <w:pPr>
              <w:pStyle w:val="TableParagraph"/>
              <w:rPr>
                <w:sz w:val="16"/>
              </w:rPr>
            </w:pPr>
          </w:p>
        </w:tc>
        <w:tc>
          <w:tcPr>
            <w:tcW w:w="1059" w:type="dxa"/>
          </w:tcPr>
          <w:p w14:paraId="777B2A8E" w14:textId="77777777" w:rsidR="00A708CF" w:rsidRDefault="00A708CF" w:rsidP="00A708CF">
            <w:pPr>
              <w:pStyle w:val="TableParagraph"/>
              <w:spacing w:line="213" w:lineRule="exact"/>
              <w:ind w:left="96" w:right="101"/>
              <w:jc w:val="center"/>
              <w:rPr>
                <w:sz w:val="20"/>
              </w:rPr>
            </w:pPr>
            <w:r>
              <w:rPr>
                <w:w w:val="105"/>
                <w:sz w:val="20"/>
              </w:rPr>
              <w:t>(0.113)</w:t>
            </w:r>
          </w:p>
        </w:tc>
      </w:tr>
      <w:tr w:rsidR="00A708CF" w14:paraId="307BD0B0" w14:textId="77777777" w:rsidTr="00A708CF">
        <w:trPr>
          <w:trHeight w:val="239"/>
        </w:trPr>
        <w:tc>
          <w:tcPr>
            <w:tcW w:w="1966" w:type="dxa"/>
          </w:tcPr>
          <w:p w14:paraId="20E77BD2" w14:textId="77777777" w:rsidR="00A708CF" w:rsidRDefault="00A708CF" w:rsidP="00A708CF">
            <w:pPr>
              <w:pStyle w:val="TableParagraph"/>
              <w:spacing w:line="213" w:lineRule="exact"/>
              <w:ind w:left="119"/>
              <w:rPr>
                <w:sz w:val="20"/>
              </w:rPr>
            </w:pPr>
            <w:r>
              <w:rPr>
                <w:w w:val="105"/>
                <w:sz w:val="20"/>
              </w:rPr>
              <w:t>Voted in 2015</w:t>
            </w:r>
          </w:p>
        </w:tc>
        <w:tc>
          <w:tcPr>
            <w:tcW w:w="992" w:type="dxa"/>
          </w:tcPr>
          <w:p w14:paraId="6B85DBE3" w14:textId="77777777" w:rsidR="00A708CF" w:rsidRDefault="00A708CF" w:rsidP="00A708CF">
            <w:pPr>
              <w:pStyle w:val="TableParagraph"/>
              <w:rPr>
                <w:sz w:val="16"/>
              </w:rPr>
            </w:pPr>
          </w:p>
        </w:tc>
        <w:tc>
          <w:tcPr>
            <w:tcW w:w="993" w:type="dxa"/>
          </w:tcPr>
          <w:p w14:paraId="095180F0" w14:textId="77777777" w:rsidR="00A708CF" w:rsidRDefault="00A708CF" w:rsidP="00A708CF">
            <w:pPr>
              <w:pStyle w:val="TableParagraph"/>
              <w:spacing w:line="213" w:lineRule="exact"/>
              <w:ind w:left="235"/>
              <w:rPr>
                <w:sz w:val="20"/>
              </w:rPr>
            </w:pPr>
            <w:r>
              <w:rPr>
                <w:sz w:val="20"/>
              </w:rPr>
              <w:t>-0.016</w:t>
            </w:r>
          </w:p>
        </w:tc>
        <w:tc>
          <w:tcPr>
            <w:tcW w:w="1059" w:type="dxa"/>
          </w:tcPr>
          <w:p w14:paraId="16CC3934" w14:textId="77777777" w:rsidR="00A708CF" w:rsidRDefault="00A708CF" w:rsidP="00A708CF">
            <w:pPr>
              <w:pStyle w:val="TableParagraph"/>
              <w:rPr>
                <w:sz w:val="16"/>
              </w:rPr>
            </w:pPr>
          </w:p>
        </w:tc>
        <w:tc>
          <w:tcPr>
            <w:tcW w:w="993" w:type="dxa"/>
          </w:tcPr>
          <w:p w14:paraId="33BB3457" w14:textId="77777777" w:rsidR="00A708CF" w:rsidRDefault="00A708CF" w:rsidP="00A708CF">
            <w:pPr>
              <w:pStyle w:val="TableParagraph"/>
              <w:spacing w:line="213" w:lineRule="exact"/>
              <w:ind w:left="99" w:right="102"/>
              <w:jc w:val="center"/>
              <w:rPr>
                <w:sz w:val="20"/>
              </w:rPr>
            </w:pPr>
            <w:r>
              <w:rPr>
                <w:sz w:val="20"/>
              </w:rPr>
              <w:t>-0.014</w:t>
            </w:r>
          </w:p>
        </w:tc>
        <w:tc>
          <w:tcPr>
            <w:tcW w:w="1059" w:type="dxa"/>
          </w:tcPr>
          <w:p w14:paraId="2FD3CD24" w14:textId="77777777" w:rsidR="00A708CF" w:rsidRDefault="00A708CF" w:rsidP="00A708CF">
            <w:pPr>
              <w:pStyle w:val="TableParagraph"/>
              <w:rPr>
                <w:sz w:val="16"/>
              </w:rPr>
            </w:pPr>
          </w:p>
        </w:tc>
        <w:tc>
          <w:tcPr>
            <w:tcW w:w="1060" w:type="dxa"/>
          </w:tcPr>
          <w:p w14:paraId="6B71A841" w14:textId="77777777" w:rsidR="00A708CF" w:rsidRDefault="00A708CF" w:rsidP="00A708CF">
            <w:pPr>
              <w:pStyle w:val="TableParagraph"/>
              <w:spacing w:line="213" w:lineRule="exact"/>
              <w:ind w:left="97" w:right="104"/>
              <w:jc w:val="center"/>
              <w:rPr>
                <w:sz w:val="20"/>
              </w:rPr>
            </w:pPr>
            <w:r>
              <w:rPr>
                <w:sz w:val="20"/>
              </w:rPr>
              <w:t>0.881*</w:t>
            </w:r>
          </w:p>
        </w:tc>
        <w:tc>
          <w:tcPr>
            <w:tcW w:w="992" w:type="dxa"/>
          </w:tcPr>
          <w:p w14:paraId="0250BF13" w14:textId="77777777" w:rsidR="00A708CF" w:rsidRDefault="00A708CF" w:rsidP="00A708CF">
            <w:pPr>
              <w:pStyle w:val="TableParagraph"/>
              <w:rPr>
                <w:sz w:val="16"/>
              </w:rPr>
            </w:pPr>
          </w:p>
        </w:tc>
        <w:tc>
          <w:tcPr>
            <w:tcW w:w="1059" w:type="dxa"/>
          </w:tcPr>
          <w:p w14:paraId="6EBF004F" w14:textId="77777777" w:rsidR="00A708CF" w:rsidRDefault="00A708CF" w:rsidP="00A708CF">
            <w:pPr>
              <w:pStyle w:val="TableParagraph"/>
              <w:spacing w:line="213" w:lineRule="exact"/>
              <w:ind w:left="90" w:right="101"/>
              <w:jc w:val="center"/>
              <w:rPr>
                <w:sz w:val="20"/>
              </w:rPr>
            </w:pPr>
            <w:r>
              <w:rPr>
                <w:sz w:val="20"/>
              </w:rPr>
              <w:t>0.902*</w:t>
            </w:r>
          </w:p>
        </w:tc>
      </w:tr>
      <w:tr w:rsidR="00A708CF" w14:paraId="70749BA7" w14:textId="77777777" w:rsidTr="00A708CF">
        <w:trPr>
          <w:trHeight w:val="225"/>
        </w:trPr>
        <w:tc>
          <w:tcPr>
            <w:tcW w:w="1966" w:type="dxa"/>
          </w:tcPr>
          <w:p w14:paraId="1901AF68" w14:textId="77777777" w:rsidR="00A708CF" w:rsidRDefault="00A708CF" w:rsidP="00A708CF">
            <w:pPr>
              <w:pStyle w:val="TableParagraph"/>
              <w:rPr>
                <w:sz w:val="16"/>
              </w:rPr>
            </w:pPr>
          </w:p>
        </w:tc>
        <w:tc>
          <w:tcPr>
            <w:tcW w:w="992" w:type="dxa"/>
          </w:tcPr>
          <w:p w14:paraId="70B2D67C" w14:textId="77777777" w:rsidR="00A708CF" w:rsidRDefault="00A708CF" w:rsidP="00A708CF">
            <w:pPr>
              <w:pStyle w:val="TableParagraph"/>
              <w:rPr>
                <w:sz w:val="16"/>
              </w:rPr>
            </w:pPr>
          </w:p>
        </w:tc>
        <w:tc>
          <w:tcPr>
            <w:tcW w:w="993" w:type="dxa"/>
          </w:tcPr>
          <w:p w14:paraId="17DB4B9C" w14:textId="77777777" w:rsidR="00A708CF" w:rsidRDefault="00A708CF" w:rsidP="00A708CF">
            <w:pPr>
              <w:pStyle w:val="TableParagraph"/>
              <w:spacing w:line="205" w:lineRule="exact"/>
              <w:ind w:left="191"/>
              <w:rPr>
                <w:sz w:val="20"/>
              </w:rPr>
            </w:pPr>
            <w:r>
              <w:rPr>
                <w:w w:val="105"/>
                <w:sz w:val="20"/>
              </w:rPr>
              <w:t>(0.305)</w:t>
            </w:r>
          </w:p>
        </w:tc>
        <w:tc>
          <w:tcPr>
            <w:tcW w:w="1059" w:type="dxa"/>
          </w:tcPr>
          <w:p w14:paraId="52F05D30" w14:textId="77777777" w:rsidR="00A708CF" w:rsidRDefault="00A708CF" w:rsidP="00A708CF">
            <w:pPr>
              <w:pStyle w:val="TableParagraph"/>
              <w:rPr>
                <w:sz w:val="16"/>
              </w:rPr>
            </w:pPr>
          </w:p>
        </w:tc>
        <w:tc>
          <w:tcPr>
            <w:tcW w:w="993" w:type="dxa"/>
          </w:tcPr>
          <w:p w14:paraId="6A33D925" w14:textId="77777777" w:rsidR="00A708CF" w:rsidRDefault="00A708CF" w:rsidP="00A708CF">
            <w:pPr>
              <w:pStyle w:val="TableParagraph"/>
              <w:spacing w:line="205" w:lineRule="exact"/>
              <w:ind w:left="99" w:right="100"/>
              <w:jc w:val="center"/>
              <w:rPr>
                <w:sz w:val="20"/>
              </w:rPr>
            </w:pPr>
            <w:r>
              <w:rPr>
                <w:w w:val="105"/>
                <w:sz w:val="20"/>
              </w:rPr>
              <w:t>(0.305)</w:t>
            </w:r>
          </w:p>
        </w:tc>
        <w:tc>
          <w:tcPr>
            <w:tcW w:w="1059" w:type="dxa"/>
          </w:tcPr>
          <w:p w14:paraId="621E510F" w14:textId="77777777" w:rsidR="00A708CF" w:rsidRDefault="00A708CF" w:rsidP="00A708CF">
            <w:pPr>
              <w:pStyle w:val="TableParagraph"/>
              <w:rPr>
                <w:sz w:val="16"/>
              </w:rPr>
            </w:pPr>
          </w:p>
        </w:tc>
        <w:tc>
          <w:tcPr>
            <w:tcW w:w="1060" w:type="dxa"/>
          </w:tcPr>
          <w:p w14:paraId="40188683" w14:textId="77777777" w:rsidR="00A708CF" w:rsidRDefault="00A708CF" w:rsidP="00A708CF">
            <w:pPr>
              <w:pStyle w:val="TableParagraph"/>
              <w:spacing w:line="205" w:lineRule="exact"/>
              <w:ind w:left="97" w:right="101"/>
              <w:jc w:val="center"/>
              <w:rPr>
                <w:sz w:val="20"/>
              </w:rPr>
            </w:pPr>
            <w:r>
              <w:rPr>
                <w:w w:val="105"/>
                <w:sz w:val="20"/>
              </w:rPr>
              <w:t>(0.385)</w:t>
            </w:r>
          </w:p>
        </w:tc>
        <w:tc>
          <w:tcPr>
            <w:tcW w:w="992" w:type="dxa"/>
          </w:tcPr>
          <w:p w14:paraId="07ED362C" w14:textId="77777777" w:rsidR="00A708CF" w:rsidRDefault="00A708CF" w:rsidP="00A708CF">
            <w:pPr>
              <w:pStyle w:val="TableParagraph"/>
              <w:rPr>
                <w:sz w:val="16"/>
              </w:rPr>
            </w:pPr>
          </w:p>
        </w:tc>
        <w:tc>
          <w:tcPr>
            <w:tcW w:w="1059" w:type="dxa"/>
          </w:tcPr>
          <w:p w14:paraId="3243DCA6" w14:textId="77777777" w:rsidR="00A708CF" w:rsidRDefault="00A708CF" w:rsidP="00A708CF">
            <w:pPr>
              <w:pStyle w:val="TableParagraph"/>
              <w:spacing w:line="205" w:lineRule="exact"/>
              <w:ind w:left="96" w:right="101"/>
              <w:jc w:val="center"/>
              <w:rPr>
                <w:sz w:val="20"/>
              </w:rPr>
            </w:pPr>
            <w:r>
              <w:rPr>
                <w:w w:val="105"/>
                <w:sz w:val="20"/>
              </w:rPr>
              <w:t>(0.384)</w:t>
            </w:r>
          </w:p>
        </w:tc>
      </w:tr>
      <w:tr w:rsidR="00A708CF" w14:paraId="6C5A81AD" w14:textId="77777777" w:rsidTr="00A708CF">
        <w:trPr>
          <w:trHeight w:val="252"/>
        </w:trPr>
        <w:tc>
          <w:tcPr>
            <w:tcW w:w="1966" w:type="dxa"/>
          </w:tcPr>
          <w:p w14:paraId="44843D38" w14:textId="77777777" w:rsidR="00A708CF" w:rsidRDefault="00A708CF" w:rsidP="00A708CF">
            <w:pPr>
              <w:pStyle w:val="TableParagraph"/>
              <w:spacing w:line="226" w:lineRule="exact"/>
              <w:ind w:left="119"/>
              <w:rPr>
                <w:sz w:val="20"/>
              </w:rPr>
            </w:pPr>
            <w:r>
              <w:rPr>
                <w:w w:val="105"/>
                <w:sz w:val="20"/>
              </w:rPr>
              <w:t>Religious</w:t>
            </w:r>
          </w:p>
        </w:tc>
        <w:tc>
          <w:tcPr>
            <w:tcW w:w="992" w:type="dxa"/>
          </w:tcPr>
          <w:p w14:paraId="202D6862" w14:textId="77777777" w:rsidR="00A708CF" w:rsidRDefault="00A708CF" w:rsidP="00A708CF">
            <w:pPr>
              <w:pStyle w:val="TableParagraph"/>
              <w:rPr>
                <w:sz w:val="18"/>
              </w:rPr>
            </w:pPr>
          </w:p>
        </w:tc>
        <w:tc>
          <w:tcPr>
            <w:tcW w:w="993" w:type="dxa"/>
          </w:tcPr>
          <w:p w14:paraId="090A45AE" w14:textId="77777777" w:rsidR="00A708CF" w:rsidRDefault="00A708CF" w:rsidP="00A708CF">
            <w:pPr>
              <w:pStyle w:val="TableParagraph"/>
              <w:spacing w:line="226" w:lineRule="exact"/>
              <w:ind w:left="235"/>
              <w:rPr>
                <w:sz w:val="20"/>
              </w:rPr>
            </w:pPr>
            <w:r>
              <w:rPr>
                <w:sz w:val="20"/>
              </w:rPr>
              <w:t>-0.011</w:t>
            </w:r>
          </w:p>
        </w:tc>
        <w:tc>
          <w:tcPr>
            <w:tcW w:w="1059" w:type="dxa"/>
          </w:tcPr>
          <w:p w14:paraId="6A1FE206" w14:textId="77777777" w:rsidR="00A708CF" w:rsidRDefault="00A708CF" w:rsidP="00A708CF">
            <w:pPr>
              <w:pStyle w:val="TableParagraph"/>
              <w:rPr>
                <w:sz w:val="18"/>
              </w:rPr>
            </w:pPr>
          </w:p>
        </w:tc>
        <w:tc>
          <w:tcPr>
            <w:tcW w:w="993" w:type="dxa"/>
          </w:tcPr>
          <w:p w14:paraId="642EFAC3" w14:textId="77777777" w:rsidR="00A708CF" w:rsidRDefault="00A708CF" w:rsidP="00A708CF">
            <w:pPr>
              <w:pStyle w:val="TableParagraph"/>
              <w:spacing w:line="226" w:lineRule="exact"/>
              <w:ind w:left="99" w:right="103"/>
              <w:jc w:val="center"/>
              <w:rPr>
                <w:sz w:val="20"/>
              </w:rPr>
            </w:pPr>
            <w:r>
              <w:rPr>
                <w:sz w:val="20"/>
              </w:rPr>
              <w:t>-0.010</w:t>
            </w:r>
          </w:p>
        </w:tc>
        <w:tc>
          <w:tcPr>
            <w:tcW w:w="1059" w:type="dxa"/>
          </w:tcPr>
          <w:p w14:paraId="7956EAF8" w14:textId="77777777" w:rsidR="00A708CF" w:rsidRDefault="00A708CF" w:rsidP="00A708CF">
            <w:pPr>
              <w:pStyle w:val="TableParagraph"/>
              <w:rPr>
                <w:sz w:val="18"/>
              </w:rPr>
            </w:pPr>
          </w:p>
        </w:tc>
        <w:tc>
          <w:tcPr>
            <w:tcW w:w="1060" w:type="dxa"/>
          </w:tcPr>
          <w:p w14:paraId="16812E06" w14:textId="77777777" w:rsidR="00A708CF" w:rsidRDefault="00A708CF" w:rsidP="00A708CF">
            <w:pPr>
              <w:pStyle w:val="TableParagraph"/>
              <w:spacing w:line="226" w:lineRule="exact"/>
              <w:ind w:left="86" w:right="104"/>
              <w:jc w:val="center"/>
              <w:rPr>
                <w:rFonts w:ascii="Arial"/>
                <w:sz w:val="20"/>
              </w:rPr>
            </w:pPr>
            <w:r>
              <w:rPr>
                <w:w w:val="105"/>
                <w:sz w:val="20"/>
              </w:rPr>
              <w:t>-0.087</w:t>
            </w:r>
            <w:r>
              <w:rPr>
                <w:rFonts w:ascii="Arial"/>
                <w:w w:val="105"/>
                <w:sz w:val="20"/>
                <w:vertAlign w:val="superscript"/>
              </w:rPr>
              <w:t>+</w:t>
            </w:r>
          </w:p>
        </w:tc>
        <w:tc>
          <w:tcPr>
            <w:tcW w:w="992" w:type="dxa"/>
          </w:tcPr>
          <w:p w14:paraId="74CF4E74" w14:textId="77777777" w:rsidR="00A708CF" w:rsidRDefault="00A708CF" w:rsidP="00A708CF">
            <w:pPr>
              <w:pStyle w:val="TableParagraph"/>
              <w:rPr>
                <w:sz w:val="18"/>
              </w:rPr>
            </w:pPr>
          </w:p>
        </w:tc>
        <w:tc>
          <w:tcPr>
            <w:tcW w:w="1059" w:type="dxa"/>
          </w:tcPr>
          <w:p w14:paraId="5001B3C6" w14:textId="77777777" w:rsidR="00A708CF" w:rsidRDefault="00A708CF" w:rsidP="00A708CF">
            <w:pPr>
              <w:pStyle w:val="TableParagraph"/>
              <w:spacing w:line="226" w:lineRule="exact"/>
              <w:ind w:left="91" w:right="101"/>
              <w:jc w:val="center"/>
              <w:rPr>
                <w:sz w:val="20"/>
              </w:rPr>
            </w:pPr>
            <w:r>
              <w:rPr>
                <w:sz w:val="20"/>
              </w:rPr>
              <w:t>-0.100*</w:t>
            </w:r>
          </w:p>
        </w:tc>
      </w:tr>
      <w:tr w:rsidR="00A708CF" w14:paraId="30685D53" w14:textId="77777777" w:rsidTr="00A708CF">
        <w:trPr>
          <w:trHeight w:val="239"/>
        </w:trPr>
        <w:tc>
          <w:tcPr>
            <w:tcW w:w="1966" w:type="dxa"/>
          </w:tcPr>
          <w:p w14:paraId="672DC660" w14:textId="77777777" w:rsidR="00A708CF" w:rsidRDefault="00A708CF" w:rsidP="00A708CF">
            <w:pPr>
              <w:pStyle w:val="TableParagraph"/>
              <w:rPr>
                <w:sz w:val="16"/>
              </w:rPr>
            </w:pPr>
          </w:p>
        </w:tc>
        <w:tc>
          <w:tcPr>
            <w:tcW w:w="992" w:type="dxa"/>
          </w:tcPr>
          <w:p w14:paraId="62204CE1" w14:textId="77777777" w:rsidR="00A708CF" w:rsidRDefault="00A708CF" w:rsidP="00A708CF">
            <w:pPr>
              <w:pStyle w:val="TableParagraph"/>
              <w:rPr>
                <w:sz w:val="16"/>
              </w:rPr>
            </w:pPr>
          </w:p>
        </w:tc>
        <w:tc>
          <w:tcPr>
            <w:tcW w:w="993" w:type="dxa"/>
          </w:tcPr>
          <w:p w14:paraId="0C32452F" w14:textId="77777777" w:rsidR="00A708CF" w:rsidRDefault="00A708CF" w:rsidP="00A708CF">
            <w:pPr>
              <w:pStyle w:val="TableParagraph"/>
              <w:spacing w:line="213" w:lineRule="exact"/>
              <w:ind w:left="191"/>
              <w:rPr>
                <w:sz w:val="20"/>
              </w:rPr>
            </w:pPr>
            <w:r>
              <w:rPr>
                <w:w w:val="105"/>
                <w:sz w:val="20"/>
              </w:rPr>
              <w:t>(0.040)</w:t>
            </w:r>
          </w:p>
        </w:tc>
        <w:tc>
          <w:tcPr>
            <w:tcW w:w="1059" w:type="dxa"/>
          </w:tcPr>
          <w:p w14:paraId="7F94CFB2" w14:textId="77777777" w:rsidR="00A708CF" w:rsidRDefault="00A708CF" w:rsidP="00A708CF">
            <w:pPr>
              <w:pStyle w:val="TableParagraph"/>
              <w:rPr>
                <w:sz w:val="16"/>
              </w:rPr>
            </w:pPr>
          </w:p>
        </w:tc>
        <w:tc>
          <w:tcPr>
            <w:tcW w:w="993" w:type="dxa"/>
          </w:tcPr>
          <w:p w14:paraId="0AF0E5A4" w14:textId="77777777" w:rsidR="00A708CF" w:rsidRDefault="00A708CF" w:rsidP="00A708CF">
            <w:pPr>
              <w:pStyle w:val="TableParagraph"/>
              <w:spacing w:line="213" w:lineRule="exact"/>
              <w:ind w:left="99" w:right="100"/>
              <w:jc w:val="center"/>
              <w:rPr>
                <w:sz w:val="20"/>
              </w:rPr>
            </w:pPr>
            <w:r>
              <w:rPr>
                <w:w w:val="105"/>
                <w:sz w:val="20"/>
              </w:rPr>
              <w:t>(0.040)</w:t>
            </w:r>
          </w:p>
        </w:tc>
        <w:tc>
          <w:tcPr>
            <w:tcW w:w="1059" w:type="dxa"/>
          </w:tcPr>
          <w:p w14:paraId="56A66F5C" w14:textId="77777777" w:rsidR="00A708CF" w:rsidRDefault="00A708CF" w:rsidP="00A708CF">
            <w:pPr>
              <w:pStyle w:val="TableParagraph"/>
              <w:rPr>
                <w:sz w:val="16"/>
              </w:rPr>
            </w:pPr>
          </w:p>
        </w:tc>
        <w:tc>
          <w:tcPr>
            <w:tcW w:w="1060" w:type="dxa"/>
          </w:tcPr>
          <w:p w14:paraId="4A0B11C2" w14:textId="77777777" w:rsidR="00A708CF" w:rsidRDefault="00A708CF" w:rsidP="00A708CF">
            <w:pPr>
              <w:pStyle w:val="TableParagraph"/>
              <w:spacing w:line="213" w:lineRule="exact"/>
              <w:ind w:left="97" w:right="101"/>
              <w:jc w:val="center"/>
              <w:rPr>
                <w:sz w:val="20"/>
              </w:rPr>
            </w:pPr>
            <w:r>
              <w:rPr>
                <w:w w:val="105"/>
                <w:sz w:val="20"/>
              </w:rPr>
              <w:t>(0.050)</w:t>
            </w:r>
          </w:p>
        </w:tc>
        <w:tc>
          <w:tcPr>
            <w:tcW w:w="992" w:type="dxa"/>
          </w:tcPr>
          <w:p w14:paraId="25B52A8D" w14:textId="77777777" w:rsidR="00A708CF" w:rsidRDefault="00A708CF" w:rsidP="00A708CF">
            <w:pPr>
              <w:pStyle w:val="TableParagraph"/>
              <w:rPr>
                <w:sz w:val="16"/>
              </w:rPr>
            </w:pPr>
          </w:p>
        </w:tc>
        <w:tc>
          <w:tcPr>
            <w:tcW w:w="1059" w:type="dxa"/>
          </w:tcPr>
          <w:p w14:paraId="322E2C5B" w14:textId="77777777" w:rsidR="00A708CF" w:rsidRDefault="00A708CF" w:rsidP="00A708CF">
            <w:pPr>
              <w:pStyle w:val="TableParagraph"/>
              <w:spacing w:line="213" w:lineRule="exact"/>
              <w:ind w:left="96" w:right="101"/>
              <w:jc w:val="center"/>
              <w:rPr>
                <w:sz w:val="20"/>
              </w:rPr>
            </w:pPr>
            <w:r>
              <w:rPr>
                <w:w w:val="105"/>
                <w:sz w:val="20"/>
              </w:rPr>
              <w:t>(0.050)</w:t>
            </w:r>
          </w:p>
        </w:tc>
      </w:tr>
      <w:tr w:rsidR="00A708CF" w14:paraId="3B0220C9" w14:textId="77777777" w:rsidTr="00A708CF">
        <w:trPr>
          <w:trHeight w:val="239"/>
        </w:trPr>
        <w:tc>
          <w:tcPr>
            <w:tcW w:w="1966" w:type="dxa"/>
          </w:tcPr>
          <w:p w14:paraId="2ED110D2" w14:textId="77777777" w:rsidR="00A708CF" w:rsidRDefault="00A708CF" w:rsidP="00A708CF">
            <w:pPr>
              <w:pStyle w:val="TableParagraph"/>
              <w:spacing w:line="213" w:lineRule="exact"/>
              <w:ind w:left="119"/>
              <w:rPr>
                <w:sz w:val="20"/>
              </w:rPr>
            </w:pPr>
            <w:r>
              <w:rPr>
                <w:w w:val="105"/>
                <w:sz w:val="20"/>
              </w:rPr>
              <w:t>Male</w:t>
            </w:r>
          </w:p>
        </w:tc>
        <w:tc>
          <w:tcPr>
            <w:tcW w:w="992" w:type="dxa"/>
          </w:tcPr>
          <w:p w14:paraId="257F0FB3" w14:textId="77777777" w:rsidR="00A708CF" w:rsidRDefault="00A708CF" w:rsidP="00A708CF">
            <w:pPr>
              <w:pStyle w:val="TableParagraph"/>
              <w:rPr>
                <w:sz w:val="16"/>
              </w:rPr>
            </w:pPr>
          </w:p>
        </w:tc>
        <w:tc>
          <w:tcPr>
            <w:tcW w:w="993" w:type="dxa"/>
          </w:tcPr>
          <w:p w14:paraId="1689FD7A" w14:textId="77777777" w:rsidR="00A708CF" w:rsidRDefault="00A708CF" w:rsidP="00A708CF">
            <w:pPr>
              <w:pStyle w:val="TableParagraph"/>
              <w:spacing w:line="213" w:lineRule="exact"/>
              <w:ind w:right="118"/>
              <w:jc w:val="right"/>
              <w:rPr>
                <w:sz w:val="20"/>
              </w:rPr>
            </w:pPr>
            <w:r>
              <w:rPr>
                <w:sz w:val="20"/>
              </w:rPr>
              <w:t>0.692***</w:t>
            </w:r>
          </w:p>
        </w:tc>
        <w:tc>
          <w:tcPr>
            <w:tcW w:w="1059" w:type="dxa"/>
          </w:tcPr>
          <w:p w14:paraId="46CDF4AE" w14:textId="77777777" w:rsidR="00A708CF" w:rsidRDefault="00A708CF" w:rsidP="00A708CF">
            <w:pPr>
              <w:pStyle w:val="TableParagraph"/>
              <w:rPr>
                <w:sz w:val="16"/>
              </w:rPr>
            </w:pPr>
          </w:p>
        </w:tc>
        <w:tc>
          <w:tcPr>
            <w:tcW w:w="993" w:type="dxa"/>
          </w:tcPr>
          <w:p w14:paraId="66309C5D" w14:textId="77777777" w:rsidR="00A708CF" w:rsidRDefault="00A708CF" w:rsidP="00A708CF">
            <w:pPr>
              <w:pStyle w:val="TableParagraph"/>
              <w:spacing w:line="213" w:lineRule="exact"/>
              <w:ind w:left="99" w:right="102"/>
              <w:jc w:val="center"/>
              <w:rPr>
                <w:sz w:val="20"/>
              </w:rPr>
            </w:pPr>
            <w:r>
              <w:rPr>
                <w:sz w:val="20"/>
              </w:rPr>
              <w:t>0.690***</w:t>
            </w:r>
          </w:p>
        </w:tc>
        <w:tc>
          <w:tcPr>
            <w:tcW w:w="1059" w:type="dxa"/>
          </w:tcPr>
          <w:p w14:paraId="71EB7DDD" w14:textId="77777777" w:rsidR="00A708CF" w:rsidRDefault="00A708CF" w:rsidP="00A708CF">
            <w:pPr>
              <w:pStyle w:val="TableParagraph"/>
              <w:rPr>
                <w:sz w:val="16"/>
              </w:rPr>
            </w:pPr>
          </w:p>
        </w:tc>
        <w:tc>
          <w:tcPr>
            <w:tcW w:w="1060" w:type="dxa"/>
          </w:tcPr>
          <w:p w14:paraId="72487E91" w14:textId="77777777" w:rsidR="00A708CF" w:rsidRDefault="00A708CF" w:rsidP="00A708CF">
            <w:pPr>
              <w:pStyle w:val="TableParagraph"/>
              <w:spacing w:line="213" w:lineRule="exact"/>
              <w:ind w:left="96" w:right="104"/>
              <w:jc w:val="center"/>
              <w:rPr>
                <w:sz w:val="20"/>
              </w:rPr>
            </w:pPr>
            <w:r>
              <w:rPr>
                <w:sz w:val="20"/>
              </w:rPr>
              <w:t>0.246</w:t>
            </w:r>
          </w:p>
        </w:tc>
        <w:tc>
          <w:tcPr>
            <w:tcW w:w="992" w:type="dxa"/>
          </w:tcPr>
          <w:p w14:paraId="622C8778" w14:textId="77777777" w:rsidR="00A708CF" w:rsidRDefault="00A708CF" w:rsidP="00A708CF">
            <w:pPr>
              <w:pStyle w:val="TableParagraph"/>
              <w:rPr>
                <w:sz w:val="16"/>
              </w:rPr>
            </w:pPr>
          </w:p>
        </w:tc>
        <w:tc>
          <w:tcPr>
            <w:tcW w:w="1059" w:type="dxa"/>
          </w:tcPr>
          <w:p w14:paraId="6155FE1A" w14:textId="77777777" w:rsidR="00A708CF" w:rsidRDefault="00A708CF" w:rsidP="00A708CF">
            <w:pPr>
              <w:pStyle w:val="TableParagraph"/>
              <w:spacing w:line="213" w:lineRule="exact"/>
              <w:ind w:left="90" w:right="101"/>
              <w:jc w:val="center"/>
              <w:rPr>
                <w:sz w:val="20"/>
              </w:rPr>
            </w:pPr>
            <w:r>
              <w:rPr>
                <w:sz w:val="20"/>
              </w:rPr>
              <w:t>0.249</w:t>
            </w:r>
          </w:p>
        </w:tc>
      </w:tr>
      <w:tr w:rsidR="00A708CF" w14:paraId="6EB6C3EC" w14:textId="77777777" w:rsidTr="00A708CF">
        <w:trPr>
          <w:trHeight w:val="239"/>
        </w:trPr>
        <w:tc>
          <w:tcPr>
            <w:tcW w:w="1966" w:type="dxa"/>
          </w:tcPr>
          <w:p w14:paraId="5BB083BA" w14:textId="77777777" w:rsidR="00A708CF" w:rsidRDefault="00A708CF" w:rsidP="00A708CF">
            <w:pPr>
              <w:pStyle w:val="TableParagraph"/>
              <w:rPr>
                <w:sz w:val="16"/>
              </w:rPr>
            </w:pPr>
          </w:p>
        </w:tc>
        <w:tc>
          <w:tcPr>
            <w:tcW w:w="992" w:type="dxa"/>
          </w:tcPr>
          <w:p w14:paraId="1DBA6611" w14:textId="77777777" w:rsidR="00A708CF" w:rsidRDefault="00A708CF" w:rsidP="00A708CF">
            <w:pPr>
              <w:pStyle w:val="TableParagraph"/>
              <w:rPr>
                <w:sz w:val="16"/>
              </w:rPr>
            </w:pPr>
          </w:p>
        </w:tc>
        <w:tc>
          <w:tcPr>
            <w:tcW w:w="993" w:type="dxa"/>
          </w:tcPr>
          <w:p w14:paraId="12EA5872" w14:textId="77777777" w:rsidR="00A708CF" w:rsidRDefault="00A708CF" w:rsidP="00A708CF">
            <w:pPr>
              <w:pStyle w:val="TableParagraph"/>
              <w:spacing w:line="213" w:lineRule="exact"/>
              <w:ind w:left="191"/>
              <w:rPr>
                <w:sz w:val="20"/>
              </w:rPr>
            </w:pPr>
            <w:r>
              <w:rPr>
                <w:w w:val="105"/>
                <w:sz w:val="20"/>
              </w:rPr>
              <w:t>(0.183)</w:t>
            </w:r>
          </w:p>
        </w:tc>
        <w:tc>
          <w:tcPr>
            <w:tcW w:w="1059" w:type="dxa"/>
          </w:tcPr>
          <w:p w14:paraId="434FBEB8" w14:textId="77777777" w:rsidR="00A708CF" w:rsidRDefault="00A708CF" w:rsidP="00A708CF">
            <w:pPr>
              <w:pStyle w:val="TableParagraph"/>
              <w:rPr>
                <w:sz w:val="16"/>
              </w:rPr>
            </w:pPr>
          </w:p>
        </w:tc>
        <w:tc>
          <w:tcPr>
            <w:tcW w:w="993" w:type="dxa"/>
          </w:tcPr>
          <w:p w14:paraId="65546040" w14:textId="77777777" w:rsidR="00A708CF" w:rsidRDefault="00A708CF" w:rsidP="00A708CF">
            <w:pPr>
              <w:pStyle w:val="TableParagraph"/>
              <w:spacing w:line="213" w:lineRule="exact"/>
              <w:ind w:left="99" w:right="100"/>
              <w:jc w:val="center"/>
              <w:rPr>
                <w:sz w:val="20"/>
              </w:rPr>
            </w:pPr>
            <w:r>
              <w:rPr>
                <w:w w:val="105"/>
                <w:sz w:val="20"/>
              </w:rPr>
              <w:t>(0.183)</w:t>
            </w:r>
          </w:p>
        </w:tc>
        <w:tc>
          <w:tcPr>
            <w:tcW w:w="1059" w:type="dxa"/>
          </w:tcPr>
          <w:p w14:paraId="70FD550F" w14:textId="77777777" w:rsidR="00A708CF" w:rsidRDefault="00A708CF" w:rsidP="00A708CF">
            <w:pPr>
              <w:pStyle w:val="TableParagraph"/>
              <w:rPr>
                <w:sz w:val="16"/>
              </w:rPr>
            </w:pPr>
          </w:p>
        </w:tc>
        <w:tc>
          <w:tcPr>
            <w:tcW w:w="1060" w:type="dxa"/>
          </w:tcPr>
          <w:p w14:paraId="41B50A2C" w14:textId="77777777" w:rsidR="00A708CF" w:rsidRDefault="00A708CF" w:rsidP="00A708CF">
            <w:pPr>
              <w:pStyle w:val="TableParagraph"/>
              <w:spacing w:line="213" w:lineRule="exact"/>
              <w:ind w:left="97" w:right="101"/>
              <w:jc w:val="center"/>
              <w:rPr>
                <w:sz w:val="20"/>
              </w:rPr>
            </w:pPr>
            <w:r>
              <w:rPr>
                <w:w w:val="105"/>
                <w:sz w:val="20"/>
              </w:rPr>
              <w:t>(0.231)</w:t>
            </w:r>
          </w:p>
        </w:tc>
        <w:tc>
          <w:tcPr>
            <w:tcW w:w="992" w:type="dxa"/>
          </w:tcPr>
          <w:p w14:paraId="59541F36" w14:textId="77777777" w:rsidR="00A708CF" w:rsidRDefault="00A708CF" w:rsidP="00A708CF">
            <w:pPr>
              <w:pStyle w:val="TableParagraph"/>
              <w:rPr>
                <w:sz w:val="16"/>
              </w:rPr>
            </w:pPr>
          </w:p>
        </w:tc>
        <w:tc>
          <w:tcPr>
            <w:tcW w:w="1059" w:type="dxa"/>
          </w:tcPr>
          <w:p w14:paraId="0B3E43AC" w14:textId="77777777" w:rsidR="00A708CF" w:rsidRDefault="00A708CF" w:rsidP="00A708CF">
            <w:pPr>
              <w:pStyle w:val="TableParagraph"/>
              <w:spacing w:line="213" w:lineRule="exact"/>
              <w:ind w:left="96" w:right="101"/>
              <w:jc w:val="center"/>
              <w:rPr>
                <w:sz w:val="20"/>
              </w:rPr>
            </w:pPr>
            <w:r>
              <w:rPr>
                <w:w w:val="105"/>
                <w:sz w:val="20"/>
              </w:rPr>
              <w:t>(0.230)</w:t>
            </w:r>
          </w:p>
        </w:tc>
      </w:tr>
      <w:tr w:rsidR="00A708CF" w14:paraId="5B466FE4" w14:textId="77777777" w:rsidTr="00A708CF">
        <w:trPr>
          <w:trHeight w:val="239"/>
        </w:trPr>
        <w:tc>
          <w:tcPr>
            <w:tcW w:w="1966" w:type="dxa"/>
          </w:tcPr>
          <w:p w14:paraId="7487158A" w14:textId="77777777" w:rsidR="00A708CF" w:rsidRDefault="00A708CF" w:rsidP="00A708CF">
            <w:pPr>
              <w:pStyle w:val="TableParagraph"/>
              <w:spacing w:line="213" w:lineRule="exact"/>
              <w:ind w:left="119"/>
              <w:rPr>
                <w:sz w:val="20"/>
              </w:rPr>
            </w:pPr>
            <w:r>
              <w:rPr>
                <w:sz w:val="20"/>
              </w:rPr>
              <w:t>Age</w:t>
            </w:r>
          </w:p>
        </w:tc>
        <w:tc>
          <w:tcPr>
            <w:tcW w:w="992" w:type="dxa"/>
          </w:tcPr>
          <w:p w14:paraId="7D52430B" w14:textId="77777777" w:rsidR="00A708CF" w:rsidRDefault="00A708CF" w:rsidP="00A708CF">
            <w:pPr>
              <w:pStyle w:val="TableParagraph"/>
              <w:rPr>
                <w:sz w:val="16"/>
              </w:rPr>
            </w:pPr>
          </w:p>
        </w:tc>
        <w:tc>
          <w:tcPr>
            <w:tcW w:w="993" w:type="dxa"/>
          </w:tcPr>
          <w:p w14:paraId="57E2FD33" w14:textId="77777777" w:rsidR="00A708CF" w:rsidRDefault="00A708CF" w:rsidP="00A708CF">
            <w:pPr>
              <w:pStyle w:val="TableParagraph"/>
              <w:spacing w:line="213" w:lineRule="exact"/>
              <w:ind w:left="235"/>
              <w:rPr>
                <w:sz w:val="20"/>
              </w:rPr>
            </w:pPr>
            <w:r>
              <w:rPr>
                <w:sz w:val="20"/>
              </w:rPr>
              <w:t>-0.004</w:t>
            </w:r>
          </w:p>
        </w:tc>
        <w:tc>
          <w:tcPr>
            <w:tcW w:w="1059" w:type="dxa"/>
          </w:tcPr>
          <w:p w14:paraId="3A185F46" w14:textId="77777777" w:rsidR="00A708CF" w:rsidRDefault="00A708CF" w:rsidP="00A708CF">
            <w:pPr>
              <w:pStyle w:val="TableParagraph"/>
              <w:rPr>
                <w:sz w:val="16"/>
              </w:rPr>
            </w:pPr>
          </w:p>
        </w:tc>
        <w:tc>
          <w:tcPr>
            <w:tcW w:w="993" w:type="dxa"/>
          </w:tcPr>
          <w:p w14:paraId="540BE0C9" w14:textId="77777777" w:rsidR="00A708CF" w:rsidRDefault="00A708CF" w:rsidP="00A708CF">
            <w:pPr>
              <w:pStyle w:val="TableParagraph"/>
              <w:spacing w:line="213" w:lineRule="exact"/>
              <w:ind w:left="99" w:right="102"/>
              <w:jc w:val="center"/>
              <w:rPr>
                <w:sz w:val="20"/>
              </w:rPr>
            </w:pPr>
            <w:r>
              <w:rPr>
                <w:sz w:val="20"/>
              </w:rPr>
              <w:t>-0.004</w:t>
            </w:r>
          </w:p>
        </w:tc>
        <w:tc>
          <w:tcPr>
            <w:tcW w:w="1059" w:type="dxa"/>
          </w:tcPr>
          <w:p w14:paraId="66BB6F7C" w14:textId="77777777" w:rsidR="00A708CF" w:rsidRDefault="00A708CF" w:rsidP="00A708CF">
            <w:pPr>
              <w:pStyle w:val="TableParagraph"/>
              <w:rPr>
                <w:sz w:val="16"/>
              </w:rPr>
            </w:pPr>
          </w:p>
        </w:tc>
        <w:tc>
          <w:tcPr>
            <w:tcW w:w="1060" w:type="dxa"/>
          </w:tcPr>
          <w:p w14:paraId="3FB0DA8A" w14:textId="77777777" w:rsidR="00A708CF" w:rsidRDefault="00A708CF" w:rsidP="00A708CF">
            <w:pPr>
              <w:pStyle w:val="TableParagraph"/>
              <w:spacing w:line="213" w:lineRule="exact"/>
              <w:ind w:left="97" w:right="104"/>
              <w:jc w:val="center"/>
              <w:rPr>
                <w:sz w:val="20"/>
              </w:rPr>
            </w:pPr>
            <w:r>
              <w:rPr>
                <w:sz w:val="20"/>
              </w:rPr>
              <w:t>-0.030**</w:t>
            </w:r>
          </w:p>
        </w:tc>
        <w:tc>
          <w:tcPr>
            <w:tcW w:w="992" w:type="dxa"/>
          </w:tcPr>
          <w:p w14:paraId="7EBCA896" w14:textId="77777777" w:rsidR="00A708CF" w:rsidRDefault="00A708CF" w:rsidP="00A708CF">
            <w:pPr>
              <w:pStyle w:val="TableParagraph"/>
              <w:rPr>
                <w:sz w:val="16"/>
              </w:rPr>
            </w:pPr>
          </w:p>
        </w:tc>
        <w:tc>
          <w:tcPr>
            <w:tcW w:w="1059" w:type="dxa"/>
          </w:tcPr>
          <w:p w14:paraId="269C7522" w14:textId="77777777" w:rsidR="00A708CF" w:rsidRDefault="00A708CF" w:rsidP="00A708CF">
            <w:pPr>
              <w:pStyle w:val="TableParagraph"/>
              <w:spacing w:line="213" w:lineRule="exact"/>
              <w:ind w:left="92" w:right="101"/>
              <w:jc w:val="center"/>
              <w:rPr>
                <w:sz w:val="20"/>
              </w:rPr>
            </w:pPr>
            <w:r>
              <w:rPr>
                <w:sz w:val="20"/>
              </w:rPr>
              <w:t>-0.030**</w:t>
            </w:r>
          </w:p>
        </w:tc>
      </w:tr>
      <w:tr w:rsidR="00A708CF" w14:paraId="68666F66" w14:textId="77777777" w:rsidTr="00A708CF">
        <w:trPr>
          <w:trHeight w:val="239"/>
        </w:trPr>
        <w:tc>
          <w:tcPr>
            <w:tcW w:w="1966" w:type="dxa"/>
          </w:tcPr>
          <w:p w14:paraId="383F762A" w14:textId="77777777" w:rsidR="00A708CF" w:rsidRDefault="00A708CF" w:rsidP="00A708CF">
            <w:pPr>
              <w:pStyle w:val="TableParagraph"/>
              <w:rPr>
                <w:sz w:val="16"/>
              </w:rPr>
            </w:pPr>
          </w:p>
        </w:tc>
        <w:tc>
          <w:tcPr>
            <w:tcW w:w="992" w:type="dxa"/>
          </w:tcPr>
          <w:p w14:paraId="75A4F828" w14:textId="77777777" w:rsidR="00A708CF" w:rsidRDefault="00A708CF" w:rsidP="00A708CF">
            <w:pPr>
              <w:pStyle w:val="TableParagraph"/>
              <w:rPr>
                <w:sz w:val="16"/>
              </w:rPr>
            </w:pPr>
          </w:p>
        </w:tc>
        <w:tc>
          <w:tcPr>
            <w:tcW w:w="993" w:type="dxa"/>
          </w:tcPr>
          <w:p w14:paraId="54D0FAA2" w14:textId="77777777" w:rsidR="00A708CF" w:rsidRDefault="00A708CF" w:rsidP="00A708CF">
            <w:pPr>
              <w:pStyle w:val="TableParagraph"/>
              <w:spacing w:line="213" w:lineRule="exact"/>
              <w:ind w:left="191"/>
              <w:rPr>
                <w:sz w:val="20"/>
              </w:rPr>
            </w:pPr>
            <w:r>
              <w:rPr>
                <w:w w:val="105"/>
                <w:sz w:val="20"/>
              </w:rPr>
              <w:t>(0.007)</w:t>
            </w:r>
          </w:p>
        </w:tc>
        <w:tc>
          <w:tcPr>
            <w:tcW w:w="1059" w:type="dxa"/>
          </w:tcPr>
          <w:p w14:paraId="702C0C77" w14:textId="77777777" w:rsidR="00A708CF" w:rsidRDefault="00A708CF" w:rsidP="00A708CF">
            <w:pPr>
              <w:pStyle w:val="TableParagraph"/>
              <w:rPr>
                <w:sz w:val="16"/>
              </w:rPr>
            </w:pPr>
          </w:p>
        </w:tc>
        <w:tc>
          <w:tcPr>
            <w:tcW w:w="993" w:type="dxa"/>
          </w:tcPr>
          <w:p w14:paraId="64E7157C" w14:textId="77777777" w:rsidR="00A708CF" w:rsidRDefault="00A708CF" w:rsidP="00A708CF">
            <w:pPr>
              <w:pStyle w:val="TableParagraph"/>
              <w:spacing w:line="213" w:lineRule="exact"/>
              <w:ind w:left="99" w:right="100"/>
              <w:jc w:val="center"/>
              <w:rPr>
                <w:sz w:val="20"/>
              </w:rPr>
            </w:pPr>
            <w:r>
              <w:rPr>
                <w:w w:val="105"/>
                <w:sz w:val="20"/>
              </w:rPr>
              <w:t>(0.007)</w:t>
            </w:r>
          </w:p>
        </w:tc>
        <w:tc>
          <w:tcPr>
            <w:tcW w:w="1059" w:type="dxa"/>
          </w:tcPr>
          <w:p w14:paraId="10301163" w14:textId="77777777" w:rsidR="00A708CF" w:rsidRDefault="00A708CF" w:rsidP="00A708CF">
            <w:pPr>
              <w:pStyle w:val="TableParagraph"/>
              <w:rPr>
                <w:sz w:val="16"/>
              </w:rPr>
            </w:pPr>
          </w:p>
        </w:tc>
        <w:tc>
          <w:tcPr>
            <w:tcW w:w="1060" w:type="dxa"/>
          </w:tcPr>
          <w:p w14:paraId="1F17C68D" w14:textId="77777777" w:rsidR="00A708CF" w:rsidRDefault="00A708CF" w:rsidP="00A708CF">
            <w:pPr>
              <w:pStyle w:val="TableParagraph"/>
              <w:spacing w:line="213" w:lineRule="exact"/>
              <w:ind w:left="97" w:right="101"/>
              <w:jc w:val="center"/>
              <w:rPr>
                <w:sz w:val="20"/>
              </w:rPr>
            </w:pPr>
            <w:r>
              <w:rPr>
                <w:w w:val="105"/>
                <w:sz w:val="20"/>
              </w:rPr>
              <w:t>(0.009)</w:t>
            </w:r>
          </w:p>
        </w:tc>
        <w:tc>
          <w:tcPr>
            <w:tcW w:w="992" w:type="dxa"/>
          </w:tcPr>
          <w:p w14:paraId="6E28E2EA" w14:textId="77777777" w:rsidR="00A708CF" w:rsidRDefault="00A708CF" w:rsidP="00A708CF">
            <w:pPr>
              <w:pStyle w:val="TableParagraph"/>
              <w:rPr>
                <w:sz w:val="16"/>
              </w:rPr>
            </w:pPr>
          </w:p>
        </w:tc>
        <w:tc>
          <w:tcPr>
            <w:tcW w:w="1059" w:type="dxa"/>
          </w:tcPr>
          <w:p w14:paraId="31962717" w14:textId="77777777" w:rsidR="00A708CF" w:rsidRDefault="00A708CF" w:rsidP="00A708CF">
            <w:pPr>
              <w:pStyle w:val="TableParagraph"/>
              <w:spacing w:line="213" w:lineRule="exact"/>
              <w:ind w:left="96" w:right="101"/>
              <w:jc w:val="center"/>
              <w:rPr>
                <w:sz w:val="20"/>
              </w:rPr>
            </w:pPr>
            <w:r>
              <w:rPr>
                <w:w w:val="105"/>
                <w:sz w:val="20"/>
              </w:rPr>
              <w:t>(0.009)</w:t>
            </w:r>
          </w:p>
        </w:tc>
      </w:tr>
      <w:tr w:rsidR="00A708CF" w14:paraId="08A27BB6" w14:textId="77777777" w:rsidTr="00A708CF">
        <w:trPr>
          <w:trHeight w:val="239"/>
        </w:trPr>
        <w:tc>
          <w:tcPr>
            <w:tcW w:w="1966" w:type="dxa"/>
          </w:tcPr>
          <w:p w14:paraId="3CCC9849" w14:textId="77777777" w:rsidR="00A708CF" w:rsidRDefault="00A708CF" w:rsidP="00A708CF">
            <w:pPr>
              <w:pStyle w:val="TableParagraph"/>
              <w:spacing w:line="213" w:lineRule="exact"/>
              <w:ind w:left="119"/>
              <w:rPr>
                <w:sz w:val="20"/>
              </w:rPr>
            </w:pPr>
            <w:r>
              <w:rPr>
                <w:w w:val="110"/>
                <w:sz w:val="20"/>
              </w:rPr>
              <w:t>Education</w:t>
            </w:r>
          </w:p>
        </w:tc>
        <w:tc>
          <w:tcPr>
            <w:tcW w:w="992" w:type="dxa"/>
          </w:tcPr>
          <w:p w14:paraId="0FFB0882" w14:textId="77777777" w:rsidR="00A708CF" w:rsidRDefault="00A708CF" w:rsidP="00A708CF">
            <w:pPr>
              <w:pStyle w:val="TableParagraph"/>
              <w:rPr>
                <w:sz w:val="16"/>
              </w:rPr>
            </w:pPr>
          </w:p>
        </w:tc>
        <w:tc>
          <w:tcPr>
            <w:tcW w:w="993" w:type="dxa"/>
          </w:tcPr>
          <w:p w14:paraId="2C820A7E" w14:textId="77777777" w:rsidR="00A708CF" w:rsidRDefault="00A708CF" w:rsidP="00A708CF">
            <w:pPr>
              <w:pStyle w:val="TableParagraph"/>
              <w:spacing w:line="213" w:lineRule="exact"/>
              <w:ind w:left="235"/>
              <w:rPr>
                <w:sz w:val="20"/>
              </w:rPr>
            </w:pPr>
            <w:r>
              <w:rPr>
                <w:sz w:val="20"/>
              </w:rPr>
              <w:t>-0.085</w:t>
            </w:r>
          </w:p>
        </w:tc>
        <w:tc>
          <w:tcPr>
            <w:tcW w:w="1059" w:type="dxa"/>
          </w:tcPr>
          <w:p w14:paraId="13D93E25" w14:textId="77777777" w:rsidR="00A708CF" w:rsidRDefault="00A708CF" w:rsidP="00A708CF">
            <w:pPr>
              <w:pStyle w:val="TableParagraph"/>
              <w:rPr>
                <w:sz w:val="16"/>
              </w:rPr>
            </w:pPr>
          </w:p>
        </w:tc>
        <w:tc>
          <w:tcPr>
            <w:tcW w:w="993" w:type="dxa"/>
          </w:tcPr>
          <w:p w14:paraId="1031D807" w14:textId="77777777" w:rsidR="00A708CF" w:rsidRDefault="00A708CF" w:rsidP="00A708CF">
            <w:pPr>
              <w:pStyle w:val="TableParagraph"/>
              <w:spacing w:line="213" w:lineRule="exact"/>
              <w:ind w:left="99" w:right="101"/>
              <w:jc w:val="center"/>
              <w:rPr>
                <w:sz w:val="20"/>
              </w:rPr>
            </w:pPr>
            <w:r>
              <w:rPr>
                <w:sz w:val="20"/>
              </w:rPr>
              <w:t>-0.082</w:t>
            </w:r>
          </w:p>
        </w:tc>
        <w:tc>
          <w:tcPr>
            <w:tcW w:w="1059" w:type="dxa"/>
          </w:tcPr>
          <w:p w14:paraId="63393C10" w14:textId="77777777" w:rsidR="00A708CF" w:rsidRDefault="00A708CF" w:rsidP="00A708CF">
            <w:pPr>
              <w:pStyle w:val="TableParagraph"/>
              <w:rPr>
                <w:sz w:val="16"/>
              </w:rPr>
            </w:pPr>
          </w:p>
        </w:tc>
        <w:tc>
          <w:tcPr>
            <w:tcW w:w="1060" w:type="dxa"/>
          </w:tcPr>
          <w:p w14:paraId="25C22282" w14:textId="77777777" w:rsidR="00A708CF" w:rsidRDefault="00A708CF" w:rsidP="00A708CF">
            <w:pPr>
              <w:pStyle w:val="TableParagraph"/>
              <w:spacing w:line="213" w:lineRule="exact"/>
              <w:ind w:left="97" w:right="104"/>
              <w:jc w:val="center"/>
              <w:rPr>
                <w:sz w:val="20"/>
              </w:rPr>
            </w:pPr>
            <w:r>
              <w:rPr>
                <w:sz w:val="20"/>
              </w:rPr>
              <w:t>0.038</w:t>
            </w:r>
          </w:p>
        </w:tc>
        <w:tc>
          <w:tcPr>
            <w:tcW w:w="992" w:type="dxa"/>
          </w:tcPr>
          <w:p w14:paraId="23B28FE6" w14:textId="77777777" w:rsidR="00A708CF" w:rsidRDefault="00A708CF" w:rsidP="00A708CF">
            <w:pPr>
              <w:pStyle w:val="TableParagraph"/>
              <w:rPr>
                <w:sz w:val="16"/>
              </w:rPr>
            </w:pPr>
          </w:p>
        </w:tc>
        <w:tc>
          <w:tcPr>
            <w:tcW w:w="1059" w:type="dxa"/>
          </w:tcPr>
          <w:p w14:paraId="144726A6" w14:textId="77777777" w:rsidR="00A708CF" w:rsidRDefault="00A708CF" w:rsidP="00A708CF">
            <w:pPr>
              <w:pStyle w:val="TableParagraph"/>
              <w:spacing w:line="213" w:lineRule="exact"/>
              <w:ind w:left="92" w:right="101"/>
              <w:jc w:val="center"/>
              <w:rPr>
                <w:sz w:val="20"/>
              </w:rPr>
            </w:pPr>
            <w:r>
              <w:rPr>
                <w:sz w:val="20"/>
              </w:rPr>
              <w:t>0.026</w:t>
            </w:r>
          </w:p>
        </w:tc>
      </w:tr>
      <w:tr w:rsidR="00A708CF" w14:paraId="68C15DC6" w14:textId="77777777" w:rsidTr="00A708CF">
        <w:trPr>
          <w:trHeight w:val="239"/>
        </w:trPr>
        <w:tc>
          <w:tcPr>
            <w:tcW w:w="1966" w:type="dxa"/>
          </w:tcPr>
          <w:p w14:paraId="5C709A94" w14:textId="77777777" w:rsidR="00A708CF" w:rsidRDefault="00A708CF" w:rsidP="00A708CF">
            <w:pPr>
              <w:pStyle w:val="TableParagraph"/>
              <w:rPr>
                <w:sz w:val="16"/>
              </w:rPr>
            </w:pPr>
          </w:p>
        </w:tc>
        <w:tc>
          <w:tcPr>
            <w:tcW w:w="992" w:type="dxa"/>
          </w:tcPr>
          <w:p w14:paraId="66E71913" w14:textId="77777777" w:rsidR="00A708CF" w:rsidRDefault="00A708CF" w:rsidP="00A708CF">
            <w:pPr>
              <w:pStyle w:val="TableParagraph"/>
              <w:rPr>
                <w:sz w:val="16"/>
              </w:rPr>
            </w:pPr>
          </w:p>
        </w:tc>
        <w:tc>
          <w:tcPr>
            <w:tcW w:w="993" w:type="dxa"/>
          </w:tcPr>
          <w:p w14:paraId="4AB9CAAA" w14:textId="77777777" w:rsidR="00A708CF" w:rsidRDefault="00A708CF" w:rsidP="00A708CF">
            <w:pPr>
              <w:pStyle w:val="TableParagraph"/>
              <w:spacing w:line="213" w:lineRule="exact"/>
              <w:ind w:left="191"/>
              <w:rPr>
                <w:sz w:val="20"/>
              </w:rPr>
            </w:pPr>
            <w:r>
              <w:rPr>
                <w:w w:val="105"/>
                <w:sz w:val="20"/>
              </w:rPr>
              <w:t>(0.074)</w:t>
            </w:r>
          </w:p>
        </w:tc>
        <w:tc>
          <w:tcPr>
            <w:tcW w:w="1059" w:type="dxa"/>
          </w:tcPr>
          <w:p w14:paraId="54A0B0A7" w14:textId="77777777" w:rsidR="00A708CF" w:rsidRDefault="00A708CF" w:rsidP="00A708CF">
            <w:pPr>
              <w:pStyle w:val="TableParagraph"/>
              <w:rPr>
                <w:sz w:val="16"/>
              </w:rPr>
            </w:pPr>
          </w:p>
        </w:tc>
        <w:tc>
          <w:tcPr>
            <w:tcW w:w="993" w:type="dxa"/>
          </w:tcPr>
          <w:p w14:paraId="33A5C8CA" w14:textId="77777777" w:rsidR="00A708CF" w:rsidRDefault="00A708CF" w:rsidP="00A708CF">
            <w:pPr>
              <w:pStyle w:val="TableParagraph"/>
              <w:spacing w:line="213" w:lineRule="exact"/>
              <w:ind w:left="99" w:right="100"/>
              <w:jc w:val="center"/>
              <w:rPr>
                <w:sz w:val="20"/>
              </w:rPr>
            </w:pPr>
            <w:r>
              <w:rPr>
                <w:w w:val="105"/>
                <w:sz w:val="20"/>
              </w:rPr>
              <w:t>(0.074)</w:t>
            </w:r>
          </w:p>
        </w:tc>
        <w:tc>
          <w:tcPr>
            <w:tcW w:w="1059" w:type="dxa"/>
          </w:tcPr>
          <w:p w14:paraId="7A14CA37" w14:textId="77777777" w:rsidR="00A708CF" w:rsidRDefault="00A708CF" w:rsidP="00A708CF">
            <w:pPr>
              <w:pStyle w:val="TableParagraph"/>
              <w:rPr>
                <w:sz w:val="16"/>
              </w:rPr>
            </w:pPr>
          </w:p>
        </w:tc>
        <w:tc>
          <w:tcPr>
            <w:tcW w:w="1060" w:type="dxa"/>
          </w:tcPr>
          <w:p w14:paraId="0A9EA236" w14:textId="77777777" w:rsidR="00A708CF" w:rsidRDefault="00A708CF" w:rsidP="00A708CF">
            <w:pPr>
              <w:pStyle w:val="TableParagraph"/>
              <w:spacing w:line="213" w:lineRule="exact"/>
              <w:ind w:left="97" w:right="101"/>
              <w:jc w:val="center"/>
              <w:rPr>
                <w:sz w:val="20"/>
              </w:rPr>
            </w:pPr>
            <w:r>
              <w:rPr>
                <w:w w:val="105"/>
                <w:sz w:val="20"/>
              </w:rPr>
              <w:t>(0.093)</w:t>
            </w:r>
          </w:p>
        </w:tc>
        <w:tc>
          <w:tcPr>
            <w:tcW w:w="992" w:type="dxa"/>
          </w:tcPr>
          <w:p w14:paraId="02C19968" w14:textId="77777777" w:rsidR="00A708CF" w:rsidRDefault="00A708CF" w:rsidP="00A708CF">
            <w:pPr>
              <w:pStyle w:val="TableParagraph"/>
              <w:rPr>
                <w:sz w:val="16"/>
              </w:rPr>
            </w:pPr>
          </w:p>
        </w:tc>
        <w:tc>
          <w:tcPr>
            <w:tcW w:w="1059" w:type="dxa"/>
          </w:tcPr>
          <w:p w14:paraId="5826EF90" w14:textId="77777777" w:rsidR="00A708CF" w:rsidRDefault="00A708CF" w:rsidP="00A708CF">
            <w:pPr>
              <w:pStyle w:val="TableParagraph"/>
              <w:spacing w:line="213" w:lineRule="exact"/>
              <w:ind w:left="96" w:right="101"/>
              <w:jc w:val="center"/>
              <w:rPr>
                <w:sz w:val="20"/>
              </w:rPr>
            </w:pPr>
            <w:r>
              <w:rPr>
                <w:w w:val="105"/>
                <w:sz w:val="20"/>
              </w:rPr>
              <w:t>(0.093)</w:t>
            </w:r>
          </w:p>
        </w:tc>
      </w:tr>
      <w:tr w:rsidR="00A708CF" w14:paraId="5AB4C689" w14:textId="77777777" w:rsidTr="00A708CF">
        <w:trPr>
          <w:trHeight w:val="239"/>
        </w:trPr>
        <w:tc>
          <w:tcPr>
            <w:tcW w:w="1966" w:type="dxa"/>
          </w:tcPr>
          <w:p w14:paraId="5D376C70" w14:textId="77777777" w:rsidR="00A708CF" w:rsidRDefault="00A708CF" w:rsidP="00A708CF">
            <w:pPr>
              <w:pStyle w:val="TableParagraph"/>
              <w:spacing w:line="213" w:lineRule="exact"/>
              <w:ind w:left="119"/>
              <w:rPr>
                <w:sz w:val="20"/>
              </w:rPr>
            </w:pPr>
            <w:r>
              <w:rPr>
                <w:w w:val="105"/>
                <w:sz w:val="20"/>
              </w:rPr>
              <w:t>Income</w:t>
            </w:r>
          </w:p>
        </w:tc>
        <w:tc>
          <w:tcPr>
            <w:tcW w:w="992" w:type="dxa"/>
          </w:tcPr>
          <w:p w14:paraId="3247FA07" w14:textId="77777777" w:rsidR="00A708CF" w:rsidRDefault="00A708CF" w:rsidP="00A708CF">
            <w:pPr>
              <w:pStyle w:val="TableParagraph"/>
              <w:rPr>
                <w:sz w:val="16"/>
              </w:rPr>
            </w:pPr>
          </w:p>
        </w:tc>
        <w:tc>
          <w:tcPr>
            <w:tcW w:w="993" w:type="dxa"/>
          </w:tcPr>
          <w:p w14:paraId="0E4FA341" w14:textId="77777777" w:rsidR="00A708CF" w:rsidRDefault="00A708CF" w:rsidP="00A708CF">
            <w:pPr>
              <w:pStyle w:val="TableParagraph"/>
              <w:spacing w:line="213" w:lineRule="exact"/>
              <w:ind w:right="119"/>
              <w:jc w:val="right"/>
              <w:rPr>
                <w:sz w:val="20"/>
              </w:rPr>
            </w:pPr>
            <w:r>
              <w:rPr>
                <w:sz w:val="20"/>
              </w:rPr>
              <w:t>0.166***</w:t>
            </w:r>
          </w:p>
        </w:tc>
        <w:tc>
          <w:tcPr>
            <w:tcW w:w="1059" w:type="dxa"/>
          </w:tcPr>
          <w:p w14:paraId="2036BDBF" w14:textId="77777777" w:rsidR="00A708CF" w:rsidRDefault="00A708CF" w:rsidP="00A708CF">
            <w:pPr>
              <w:pStyle w:val="TableParagraph"/>
              <w:rPr>
                <w:sz w:val="16"/>
              </w:rPr>
            </w:pPr>
          </w:p>
        </w:tc>
        <w:tc>
          <w:tcPr>
            <w:tcW w:w="993" w:type="dxa"/>
          </w:tcPr>
          <w:p w14:paraId="6F1A06A6" w14:textId="77777777" w:rsidR="00A708CF" w:rsidRDefault="00A708CF" w:rsidP="00A708CF">
            <w:pPr>
              <w:pStyle w:val="TableParagraph"/>
              <w:spacing w:line="213" w:lineRule="exact"/>
              <w:ind w:left="99" w:right="103"/>
              <w:jc w:val="center"/>
              <w:rPr>
                <w:sz w:val="20"/>
              </w:rPr>
            </w:pPr>
            <w:r>
              <w:rPr>
                <w:sz w:val="20"/>
              </w:rPr>
              <w:t>0.168***</w:t>
            </w:r>
          </w:p>
        </w:tc>
        <w:tc>
          <w:tcPr>
            <w:tcW w:w="1059" w:type="dxa"/>
          </w:tcPr>
          <w:p w14:paraId="547E0C55" w14:textId="77777777" w:rsidR="00A708CF" w:rsidRDefault="00A708CF" w:rsidP="00A708CF">
            <w:pPr>
              <w:pStyle w:val="TableParagraph"/>
              <w:rPr>
                <w:sz w:val="16"/>
              </w:rPr>
            </w:pPr>
          </w:p>
        </w:tc>
        <w:tc>
          <w:tcPr>
            <w:tcW w:w="1060" w:type="dxa"/>
          </w:tcPr>
          <w:p w14:paraId="02AC06CE" w14:textId="77777777" w:rsidR="00A708CF" w:rsidRDefault="00A708CF" w:rsidP="00A708CF">
            <w:pPr>
              <w:pStyle w:val="TableParagraph"/>
              <w:spacing w:line="213" w:lineRule="exact"/>
              <w:ind w:left="96" w:right="104"/>
              <w:jc w:val="center"/>
              <w:rPr>
                <w:sz w:val="20"/>
              </w:rPr>
            </w:pPr>
            <w:r>
              <w:rPr>
                <w:sz w:val="20"/>
              </w:rPr>
              <w:t>-0.271***</w:t>
            </w:r>
          </w:p>
        </w:tc>
        <w:tc>
          <w:tcPr>
            <w:tcW w:w="992" w:type="dxa"/>
          </w:tcPr>
          <w:p w14:paraId="1C8DABDC" w14:textId="77777777" w:rsidR="00A708CF" w:rsidRDefault="00A708CF" w:rsidP="00A708CF">
            <w:pPr>
              <w:pStyle w:val="TableParagraph"/>
              <w:rPr>
                <w:sz w:val="16"/>
              </w:rPr>
            </w:pPr>
          </w:p>
        </w:tc>
        <w:tc>
          <w:tcPr>
            <w:tcW w:w="1059" w:type="dxa"/>
          </w:tcPr>
          <w:p w14:paraId="0206D20C" w14:textId="77777777" w:rsidR="00A708CF" w:rsidRDefault="00A708CF" w:rsidP="00A708CF">
            <w:pPr>
              <w:pStyle w:val="TableParagraph"/>
              <w:spacing w:line="213" w:lineRule="exact"/>
              <w:ind w:left="91" w:right="101"/>
              <w:jc w:val="center"/>
              <w:rPr>
                <w:sz w:val="20"/>
              </w:rPr>
            </w:pPr>
            <w:r>
              <w:rPr>
                <w:sz w:val="20"/>
              </w:rPr>
              <w:t>-0.258***</w:t>
            </w:r>
          </w:p>
        </w:tc>
      </w:tr>
      <w:tr w:rsidR="00A708CF" w14:paraId="78047D45" w14:textId="77777777" w:rsidTr="00A708CF">
        <w:trPr>
          <w:trHeight w:val="239"/>
        </w:trPr>
        <w:tc>
          <w:tcPr>
            <w:tcW w:w="1966" w:type="dxa"/>
          </w:tcPr>
          <w:p w14:paraId="64316E1B" w14:textId="77777777" w:rsidR="00A708CF" w:rsidRDefault="00A708CF" w:rsidP="00A708CF">
            <w:pPr>
              <w:pStyle w:val="TableParagraph"/>
              <w:rPr>
                <w:sz w:val="16"/>
              </w:rPr>
            </w:pPr>
          </w:p>
        </w:tc>
        <w:tc>
          <w:tcPr>
            <w:tcW w:w="992" w:type="dxa"/>
          </w:tcPr>
          <w:p w14:paraId="5759E7B6" w14:textId="77777777" w:rsidR="00A708CF" w:rsidRDefault="00A708CF" w:rsidP="00A708CF">
            <w:pPr>
              <w:pStyle w:val="TableParagraph"/>
              <w:rPr>
                <w:sz w:val="16"/>
              </w:rPr>
            </w:pPr>
          </w:p>
        </w:tc>
        <w:tc>
          <w:tcPr>
            <w:tcW w:w="993" w:type="dxa"/>
          </w:tcPr>
          <w:p w14:paraId="2F1B0C28" w14:textId="77777777" w:rsidR="00A708CF" w:rsidRDefault="00A708CF" w:rsidP="00A708CF">
            <w:pPr>
              <w:pStyle w:val="TableParagraph"/>
              <w:spacing w:line="213" w:lineRule="exact"/>
              <w:ind w:left="191"/>
              <w:rPr>
                <w:sz w:val="20"/>
              </w:rPr>
            </w:pPr>
            <w:r>
              <w:rPr>
                <w:w w:val="105"/>
                <w:sz w:val="20"/>
              </w:rPr>
              <w:t>(0.042)</w:t>
            </w:r>
          </w:p>
        </w:tc>
        <w:tc>
          <w:tcPr>
            <w:tcW w:w="1059" w:type="dxa"/>
          </w:tcPr>
          <w:p w14:paraId="3BAE289B" w14:textId="77777777" w:rsidR="00A708CF" w:rsidRDefault="00A708CF" w:rsidP="00A708CF">
            <w:pPr>
              <w:pStyle w:val="TableParagraph"/>
              <w:rPr>
                <w:sz w:val="16"/>
              </w:rPr>
            </w:pPr>
          </w:p>
        </w:tc>
        <w:tc>
          <w:tcPr>
            <w:tcW w:w="993" w:type="dxa"/>
          </w:tcPr>
          <w:p w14:paraId="2358A67D" w14:textId="77777777" w:rsidR="00A708CF" w:rsidRDefault="00A708CF" w:rsidP="00A708CF">
            <w:pPr>
              <w:pStyle w:val="TableParagraph"/>
              <w:spacing w:line="213" w:lineRule="exact"/>
              <w:ind w:left="99" w:right="100"/>
              <w:jc w:val="center"/>
              <w:rPr>
                <w:sz w:val="20"/>
              </w:rPr>
            </w:pPr>
            <w:r>
              <w:rPr>
                <w:w w:val="105"/>
                <w:sz w:val="20"/>
              </w:rPr>
              <w:t>(0.042)</w:t>
            </w:r>
          </w:p>
        </w:tc>
        <w:tc>
          <w:tcPr>
            <w:tcW w:w="1059" w:type="dxa"/>
          </w:tcPr>
          <w:p w14:paraId="1AF7DDA2" w14:textId="77777777" w:rsidR="00A708CF" w:rsidRDefault="00A708CF" w:rsidP="00A708CF">
            <w:pPr>
              <w:pStyle w:val="TableParagraph"/>
              <w:rPr>
                <w:sz w:val="16"/>
              </w:rPr>
            </w:pPr>
          </w:p>
        </w:tc>
        <w:tc>
          <w:tcPr>
            <w:tcW w:w="1060" w:type="dxa"/>
          </w:tcPr>
          <w:p w14:paraId="31FE499F" w14:textId="77777777" w:rsidR="00A708CF" w:rsidRDefault="00A708CF" w:rsidP="00A708CF">
            <w:pPr>
              <w:pStyle w:val="TableParagraph"/>
              <w:spacing w:line="213" w:lineRule="exact"/>
              <w:ind w:left="97" w:right="101"/>
              <w:jc w:val="center"/>
              <w:rPr>
                <w:sz w:val="20"/>
              </w:rPr>
            </w:pPr>
            <w:r>
              <w:rPr>
                <w:w w:val="105"/>
                <w:sz w:val="20"/>
              </w:rPr>
              <w:t>(0.053)</w:t>
            </w:r>
          </w:p>
        </w:tc>
        <w:tc>
          <w:tcPr>
            <w:tcW w:w="992" w:type="dxa"/>
          </w:tcPr>
          <w:p w14:paraId="035B3454" w14:textId="77777777" w:rsidR="00A708CF" w:rsidRDefault="00A708CF" w:rsidP="00A708CF">
            <w:pPr>
              <w:pStyle w:val="TableParagraph"/>
              <w:rPr>
                <w:sz w:val="16"/>
              </w:rPr>
            </w:pPr>
          </w:p>
        </w:tc>
        <w:tc>
          <w:tcPr>
            <w:tcW w:w="1059" w:type="dxa"/>
          </w:tcPr>
          <w:p w14:paraId="5CF32CA4" w14:textId="77777777" w:rsidR="00A708CF" w:rsidRDefault="00A708CF" w:rsidP="00A708CF">
            <w:pPr>
              <w:pStyle w:val="TableParagraph"/>
              <w:spacing w:line="213" w:lineRule="exact"/>
              <w:ind w:left="96" w:right="101"/>
              <w:jc w:val="center"/>
              <w:rPr>
                <w:sz w:val="20"/>
              </w:rPr>
            </w:pPr>
            <w:r>
              <w:rPr>
                <w:w w:val="105"/>
                <w:sz w:val="20"/>
              </w:rPr>
              <w:t>(0.053)</w:t>
            </w:r>
          </w:p>
        </w:tc>
      </w:tr>
      <w:tr w:rsidR="00A708CF" w14:paraId="3E3BCE19" w14:textId="77777777" w:rsidTr="00A708CF">
        <w:trPr>
          <w:trHeight w:val="239"/>
        </w:trPr>
        <w:tc>
          <w:tcPr>
            <w:tcW w:w="1966" w:type="dxa"/>
          </w:tcPr>
          <w:p w14:paraId="5F46BD45" w14:textId="77777777" w:rsidR="00A708CF" w:rsidRDefault="00A708CF" w:rsidP="00A708CF">
            <w:pPr>
              <w:pStyle w:val="TableParagraph"/>
              <w:spacing w:line="213" w:lineRule="exact"/>
              <w:ind w:left="119"/>
              <w:rPr>
                <w:sz w:val="20"/>
              </w:rPr>
            </w:pPr>
            <w:r>
              <w:rPr>
                <w:w w:val="110"/>
                <w:sz w:val="20"/>
              </w:rPr>
              <w:t>Public Employment</w:t>
            </w:r>
          </w:p>
        </w:tc>
        <w:tc>
          <w:tcPr>
            <w:tcW w:w="992" w:type="dxa"/>
          </w:tcPr>
          <w:p w14:paraId="37D7EDFD" w14:textId="77777777" w:rsidR="00A708CF" w:rsidRDefault="00A708CF" w:rsidP="00A708CF">
            <w:pPr>
              <w:pStyle w:val="TableParagraph"/>
              <w:rPr>
                <w:sz w:val="16"/>
              </w:rPr>
            </w:pPr>
          </w:p>
        </w:tc>
        <w:tc>
          <w:tcPr>
            <w:tcW w:w="993" w:type="dxa"/>
          </w:tcPr>
          <w:p w14:paraId="71D1C84B" w14:textId="77777777" w:rsidR="00A708CF" w:rsidRDefault="00A708CF" w:rsidP="00A708CF">
            <w:pPr>
              <w:pStyle w:val="TableParagraph"/>
              <w:spacing w:line="213" w:lineRule="exact"/>
              <w:ind w:left="235"/>
              <w:rPr>
                <w:sz w:val="20"/>
              </w:rPr>
            </w:pPr>
            <w:r>
              <w:rPr>
                <w:sz w:val="20"/>
              </w:rPr>
              <w:t>-0.158</w:t>
            </w:r>
          </w:p>
        </w:tc>
        <w:tc>
          <w:tcPr>
            <w:tcW w:w="1059" w:type="dxa"/>
          </w:tcPr>
          <w:p w14:paraId="17FDC6BB" w14:textId="77777777" w:rsidR="00A708CF" w:rsidRDefault="00A708CF" w:rsidP="00A708CF">
            <w:pPr>
              <w:pStyle w:val="TableParagraph"/>
              <w:rPr>
                <w:sz w:val="16"/>
              </w:rPr>
            </w:pPr>
          </w:p>
        </w:tc>
        <w:tc>
          <w:tcPr>
            <w:tcW w:w="993" w:type="dxa"/>
          </w:tcPr>
          <w:p w14:paraId="7DBDB38B" w14:textId="77777777" w:rsidR="00A708CF" w:rsidRDefault="00A708CF" w:rsidP="00A708CF">
            <w:pPr>
              <w:pStyle w:val="TableParagraph"/>
              <w:spacing w:line="213" w:lineRule="exact"/>
              <w:ind w:left="99" w:right="101"/>
              <w:jc w:val="center"/>
              <w:rPr>
                <w:sz w:val="20"/>
              </w:rPr>
            </w:pPr>
            <w:r>
              <w:rPr>
                <w:sz w:val="20"/>
              </w:rPr>
              <w:t>-0.158</w:t>
            </w:r>
          </w:p>
        </w:tc>
        <w:tc>
          <w:tcPr>
            <w:tcW w:w="1059" w:type="dxa"/>
          </w:tcPr>
          <w:p w14:paraId="719DE3DD" w14:textId="77777777" w:rsidR="00A708CF" w:rsidRDefault="00A708CF" w:rsidP="00A708CF">
            <w:pPr>
              <w:pStyle w:val="TableParagraph"/>
              <w:rPr>
                <w:sz w:val="16"/>
              </w:rPr>
            </w:pPr>
          </w:p>
        </w:tc>
        <w:tc>
          <w:tcPr>
            <w:tcW w:w="1060" w:type="dxa"/>
          </w:tcPr>
          <w:p w14:paraId="513B859A" w14:textId="77777777" w:rsidR="00A708CF" w:rsidRDefault="00A708CF" w:rsidP="00A708CF">
            <w:pPr>
              <w:pStyle w:val="TableParagraph"/>
              <w:spacing w:line="213" w:lineRule="exact"/>
              <w:ind w:left="97" w:right="103"/>
              <w:jc w:val="center"/>
              <w:rPr>
                <w:sz w:val="20"/>
              </w:rPr>
            </w:pPr>
            <w:r>
              <w:rPr>
                <w:sz w:val="20"/>
              </w:rPr>
              <w:t>-0.211</w:t>
            </w:r>
          </w:p>
        </w:tc>
        <w:tc>
          <w:tcPr>
            <w:tcW w:w="992" w:type="dxa"/>
          </w:tcPr>
          <w:p w14:paraId="73814992" w14:textId="77777777" w:rsidR="00A708CF" w:rsidRDefault="00A708CF" w:rsidP="00A708CF">
            <w:pPr>
              <w:pStyle w:val="TableParagraph"/>
              <w:rPr>
                <w:sz w:val="16"/>
              </w:rPr>
            </w:pPr>
          </w:p>
        </w:tc>
        <w:tc>
          <w:tcPr>
            <w:tcW w:w="1059" w:type="dxa"/>
          </w:tcPr>
          <w:p w14:paraId="41F06412" w14:textId="77777777" w:rsidR="00A708CF" w:rsidRDefault="00A708CF" w:rsidP="00A708CF">
            <w:pPr>
              <w:pStyle w:val="TableParagraph"/>
              <w:spacing w:line="213" w:lineRule="exact"/>
              <w:ind w:left="93" w:right="101"/>
              <w:jc w:val="center"/>
              <w:rPr>
                <w:sz w:val="20"/>
              </w:rPr>
            </w:pPr>
            <w:r>
              <w:rPr>
                <w:sz w:val="20"/>
              </w:rPr>
              <w:t>-0.306</w:t>
            </w:r>
          </w:p>
        </w:tc>
      </w:tr>
      <w:tr w:rsidR="00A708CF" w14:paraId="6CD5901F" w14:textId="77777777" w:rsidTr="00A708CF">
        <w:trPr>
          <w:trHeight w:val="225"/>
        </w:trPr>
        <w:tc>
          <w:tcPr>
            <w:tcW w:w="1966" w:type="dxa"/>
          </w:tcPr>
          <w:p w14:paraId="175E5A78" w14:textId="77777777" w:rsidR="00A708CF" w:rsidRDefault="00A708CF" w:rsidP="00A708CF">
            <w:pPr>
              <w:pStyle w:val="TableParagraph"/>
              <w:rPr>
                <w:sz w:val="16"/>
              </w:rPr>
            </w:pPr>
          </w:p>
        </w:tc>
        <w:tc>
          <w:tcPr>
            <w:tcW w:w="992" w:type="dxa"/>
          </w:tcPr>
          <w:p w14:paraId="19C168B7" w14:textId="77777777" w:rsidR="00A708CF" w:rsidRDefault="00A708CF" w:rsidP="00A708CF">
            <w:pPr>
              <w:pStyle w:val="TableParagraph"/>
              <w:rPr>
                <w:sz w:val="16"/>
              </w:rPr>
            </w:pPr>
          </w:p>
        </w:tc>
        <w:tc>
          <w:tcPr>
            <w:tcW w:w="993" w:type="dxa"/>
          </w:tcPr>
          <w:p w14:paraId="2BDAF405" w14:textId="77777777" w:rsidR="00A708CF" w:rsidRDefault="00A708CF" w:rsidP="00A708CF">
            <w:pPr>
              <w:pStyle w:val="TableParagraph"/>
              <w:spacing w:line="205" w:lineRule="exact"/>
              <w:ind w:left="191"/>
              <w:rPr>
                <w:sz w:val="20"/>
              </w:rPr>
            </w:pPr>
            <w:r>
              <w:rPr>
                <w:w w:val="105"/>
                <w:sz w:val="20"/>
              </w:rPr>
              <w:t>(0.587)</w:t>
            </w:r>
          </w:p>
        </w:tc>
        <w:tc>
          <w:tcPr>
            <w:tcW w:w="1059" w:type="dxa"/>
          </w:tcPr>
          <w:p w14:paraId="09D03EDC" w14:textId="77777777" w:rsidR="00A708CF" w:rsidRDefault="00A708CF" w:rsidP="00A708CF">
            <w:pPr>
              <w:pStyle w:val="TableParagraph"/>
              <w:rPr>
                <w:sz w:val="16"/>
              </w:rPr>
            </w:pPr>
          </w:p>
        </w:tc>
        <w:tc>
          <w:tcPr>
            <w:tcW w:w="993" w:type="dxa"/>
          </w:tcPr>
          <w:p w14:paraId="150825A3" w14:textId="77777777" w:rsidR="00A708CF" w:rsidRDefault="00A708CF" w:rsidP="00A708CF">
            <w:pPr>
              <w:pStyle w:val="TableParagraph"/>
              <w:spacing w:line="205" w:lineRule="exact"/>
              <w:ind w:left="99" w:right="100"/>
              <w:jc w:val="center"/>
              <w:rPr>
                <w:sz w:val="20"/>
              </w:rPr>
            </w:pPr>
            <w:r>
              <w:rPr>
                <w:w w:val="105"/>
                <w:sz w:val="20"/>
              </w:rPr>
              <w:t>(0.588)</w:t>
            </w:r>
          </w:p>
        </w:tc>
        <w:tc>
          <w:tcPr>
            <w:tcW w:w="1059" w:type="dxa"/>
          </w:tcPr>
          <w:p w14:paraId="74989C07" w14:textId="77777777" w:rsidR="00A708CF" w:rsidRDefault="00A708CF" w:rsidP="00A708CF">
            <w:pPr>
              <w:pStyle w:val="TableParagraph"/>
              <w:rPr>
                <w:sz w:val="16"/>
              </w:rPr>
            </w:pPr>
          </w:p>
        </w:tc>
        <w:tc>
          <w:tcPr>
            <w:tcW w:w="1060" w:type="dxa"/>
          </w:tcPr>
          <w:p w14:paraId="1DA6B321" w14:textId="77777777" w:rsidR="00A708CF" w:rsidRDefault="00A708CF" w:rsidP="00A708CF">
            <w:pPr>
              <w:pStyle w:val="TableParagraph"/>
              <w:spacing w:line="205" w:lineRule="exact"/>
              <w:ind w:left="97" w:right="101"/>
              <w:jc w:val="center"/>
              <w:rPr>
                <w:sz w:val="20"/>
              </w:rPr>
            </w:pPr>
            <w:r>
              <w:rPr>
                <w:w w:val="105"/>
                <w:sz w:val="20"/>
              </w:rPr>
              <w:t>(0.743)</w:t>
            </w:r>
          </w:p>
        </w:tc>
        <w:tc>
          <w:tcPr>
            <w:tcW w:w="992" w:type="dxa"/>
          </w:tcPr>
          <w:p w14:paraId="1F32B2C3" w14:textId="77777777" w:rsidR="00A708CF" w:rsidRDefault="00A708CF" w:rsidP="00A708CF">
            <w:pPr>
              <w:pStyle w:val="TableParagraph"/>
              <w:rPr>
                <w:sz w:val="16"/>
              </w:rPr>
            </w:pPr>
          </w:p>
        </w:tc>
        <w:tc>
          <w:tcPr>
            <w:tcW w:w="1059" w:type="dxa"/>
          </w:tcPr>
          <w:p w14:paraId="77009809" w14:textId="77777777" w:rsidR="00A708CF" w:rsidRDefault="00A708CF" w:rsidP="00A708CF">
            <w:pPr>
              <w:pStyle w:val="TableParagraph"/>
              <w:spacing w:line="205" w:lineRule="exact"/>
              <w:ind w:left="96" w:right="101"/>
              <w:jc w:val="center"/>
              <w:rPr>
                <w:sz w:val="20"/>
              </w:rPr>
            </w:pPr>
            <w:r>
              <w:rPr>
                <w:w w:val="105"/>
                <w:sz w:val="20"/>
              </w:rPr>
              <w:t>(0.740)</w:t>
            </w:r>
          </w:p>
        </w:tc>
      </w:tr>
      <w:tr w:rsidR="00A708CF" w14:paraId="3F7DA6F4" w14:textId="77777777" w:rsidTr="00A708CF">
        <w:trPr>
          <w:trHeight w:val="252"/>
        </w:trPr>
        <w:tc>
          <w:tcPr>
            <w:tcW w:w="1966" w:type="dxa"/>
          </w:tcPr>
          <w:p w14:paraId="5806E308" w14:textId="77777777" w:rsidR="00A708CF" w:rsidRDefault="00A708CF" w:rsidP="00A708CF">
            <w:pPr>
              <w:pStyle w:val="TableParagraph"/>
              <w:spacing w:line="226" w:lineRule="exact"/>
              <w:ind w:left="119"/>
              <w:rPr>
                <w:sz w:val="20"/>
              </w:rPr>
            </w:pPr>
            <w:r>
              <w:rPr>
                <w:w w:val="115"/>
                <w:sz w:val="20"/>
              </w:rPr>
              <w:t>Constant</w:t>
            </w:r>
          </w:p>
        </w:tc>
        <w:tc>
          <w:tcPr>
            <w:tcW w:w="992" w:type="dxa"/>
          </w:tcPr>
          <w:p w14:paraId="1B4087CB" w14:textId="77777777" w:rsidR="00A708CF" w:rsidRDefault="00A708CF" w:rsidP="00A708CF">
            <w:pPr>
              <w:pStyle w:val="TableParagraph"/>
              <w:spacing w:line="226" w:lineRule="exact"/>
              <w:ind w:left="97" w:right="97"/>
              <w:jc w:val="center"/>
              <w:rPr>
                <w:sz w:val="20"/>
              </w:rPr>
            </w:pPr>
            <w:r>
              <w:rPr>
                <w:sz w:val="20"/>
              </w:rPr>
              <w:t>0.259*</w:t>
            </w:r>
          </w:p>
        </w:tc>
        <w:tc>
          <w:tcPr>
            <w:tcW w:w="993" w:type="dxa"/>
          </w:tcPr>
          <w:p w14:paraId="15A64114" w14:textId="77777777" w:rsidR="00A708CF" w:rsidRDefault="00A708CF" w:rsidP="00A708CF">
            <w:pPr>
              <w:pStyle w:val="TableParagraph"/>
              <w:spacing w:line="226" w:lineRule="exact"/>
              <w:ind w:left="185"/>
              <w:rPr>
                <w:sz w:val="20"/>
              </w:rPr>
            </w:pPr>
            <w:r>
              <w:rPr>
                <w:sz w:val="20"/>
              </w:rPr>
              <w:t>-1.549*</w:t>
            </w:r>
          </w:p>
        </w:tc>
        <w:tc>
          <w:tcPr>
            <w:tcW w:w="1059" w:type="dxa"/>
          </w:tcPr>
          <w:p w14:paraId="261B56F0" w14:textId="77777777" w:rsidR="00A708CF" w:rsidRDefault="00A708CF" w:rsidP="00A708CF">
            <w:pPr>
              <w:pStyle w:val="TableParagraph"/>
              <w:spacing w:line="226" w:lineRule="exact"/>
              <w:ind w:left="96" w:right="98"/>
              <w:jc w:val="center"/>
              <w:rPr>
                <w:sz w:val="20"/>
              </w:rPr>
            </w:pPr>
            <w:r>
              <w:rPr>
                <w:sz w:val="20"/>
              </w:rPr>
              <w:t>1.041***</w:t>
            </w:r>
          </w:p>
        </w:tc>
        <w:tc>
          <w:tcPr>
            <w:tcW w:w="993" w:type="dxa"/>
          </w:tcPr>
          <w:p w14:paraId="01E2F149" w14:textId="77777777" w:rsidR="00A708CF" w:rsidRDefault="00A708CF" w:rsidP="00A708CF">
            <w:pPr>
              <w:pStyle w:val="TableParagraph"/>
              <w:spacing w:line="226" w:lineRule="exact"/>
              <w:ind w:left="90" w:right="103"/>
              <w:jc w:val="center"/>
              <w:rPr>
                <w:rFonts w:ascii="Arial"/>
                <w:sz w:val="20"/>
              </w:rPr>
            </w:pPr>
            <w:r>
              <w:rPr>
                <w:w w:val="105"/>
                <w:sz w:val="20"/>
              </w:rPr>
              <w:t>-1.267</w:t>
            </w:r>
            <w:r>
              <w:rPr>
                <w:rFonts w:ascii="Arial"/>
                <w:w w:val="105"/>
                <w:sz w:val="20"/>
                <w:vertAlign w:val="superscript"/>
              </w:rPr>
              <w:t>+</w:t>
            </w:r>
          </w:p>
        </w:tc>
        <w:tc>
          <w:tcPr>
            <w:tcW w:w="1059" w:type="dxa"/>
          </w:tcPr>
          <w:p w14:paraId="7A4F248E" w14:textId="77777777" w:rsidR="00A708CF" w:rsidRDefault="00A708CF" w:rsidP="00A708CF">
            <w:pPr>
              <w:pStyle w:val="TableParagraph"/>
              <w:spacing w:line="226" w:lineRule="exact"/>
              <w:ind w:left="96" w:right="101"/>
              <w:jc w:val="center"/>
              <w:rPr>
                <w:sz w:val="20"/>
              </w:rPr>
            </w:pPr>
            <w:r>
              <w:rPr>
                <w:sz w:val="20"/>
              </w:rPr>
              <w:t>2.193***</w:t>
            </w:r>
          </w:p>
        </w:tc>
        <w:tc>
          <w:tcPr>
            <w:tcW w:w="1060" w:type="dxa"/>
          </w:tcPr>
          <w:p w14:paraId="493A4DC7" w14:textId="77777777" w:rsidR="00A708CF" w:rsidRDefault="00A708CF" w:rsidP="00A708CF">
            <w:pPr>
              <w:pStyle w:val="TableParagraph"/>
              <w:spacing w:line="226" w:lineRule="exact"/>
              <w:ind w:left="96" w:right="104"/>
              <w:jc w:val="center"/>
              <w:rPr>
                <w:sz w:val="20"/>
              </w:rPr>
            </w:pPr>
            <w:r>
              <w:rPr>
                <w:sz w:val="20"/>
              </w:rPr>
              <w:t>4.402***</w:t>
            </w:r>
          </w:p>
        </w:tc>
        <w:tc>
          <w:tcPr>
            <w:tcW w:w="992" w:type="dxa"/>
          </w:tcPr>
          <w:p w14:paraId="5CC6B551" w14:textId="77777777" w:rsidR="00A708CF" w:rsidRDefault="00A708CF" w:rsidP="00A708CF">
            <w:pPr>
              <w:pStyle w:val="TableParagraph"/>
              <w:spacing w:line="226" w:lineRule="exact"/>
              <w:ind w:left="91" w:right="101"/>
              <w:jc w:val="center"/>
              <w:rPr>
                <w:sz w:val="20"/>
              </w:rPr>
            </w:pPr>
            <w:r>
              <w:rPr>
                <w:sz w:val="20"/>
              </w:rPr>
              <w:t>0.236*</w:t>
            </w:r>
          </w:p>
        </w:tc>
        <w:tc>
          <w:tcPr>
            <w:tcW w:w="1059" w:type="dxa"/>
          </w:tcPr>
          <w:p w14:paraId="4E26BF17" w14:textId="77777777" w:rsidR="00A708CF" w:rsidRDefault="00A708CF" w:rsidP="00A708CF">
            <w:pPr>
              <w:pStyle w:val="TableParagraph"/>
              <w:spacing w:line="226" w:lineRule="exact"/>
              <w:ind w:left="90" w:right="101"/>
              <w:jc w:val="center"/>
              <w:rPr>
                <w:sz w:val="20"/>
              </w:rPr>
            </w:pPr>
            <w:r>
              <w:rPr>
                <w:sz w:val="20"/>
              </w:rPr>
              <w:t>2.424**</w:t>
            </w:r>
          </w:p>
        </w:tc>
      </w:tr>
      <w:tr w:rsidR="00A708CF" w14:paraId="7CA93172" w14:textId="77777777" w:rsidTr="00A708CF">
        <w:trPr>
          <w:trHeight w:val="240"/>
        </w:trPr>
        <w:tc>
          <w:tcPr>
            <w:tcW w:w="1966" w:type="dxa"/>
            <w:tcBorders>
              <w:bottom w:val="single" w:sz="4" w:space="0" w:color="000000"/>
            </w:tcBorders>
          </w:tcPr>
          <w:p w14:paraId="527AB110" w14:textId="77777777" w:rsidR="00A708CF" w:rsidRDefault="00A708CF" w:rsidP="00A708CF">
            <w:pPr>
              <w:pStyle w:val="TableParagraph"/>
              <w:rPr>
                <w:sz w:val="16"/>
              </w:rPr>
            </w:pPr>
          </w:p>
        </w:tc>
        <w:tc>
          <w:tcPr>
            <w:tcW w:w="992" w:type="dxa"/>
            <w:tcBorders>
              <w:bottom w:val="single" w:sz="4" w:space="0" w:color="000000"/>
            </w:tcBorders>
          </w:tcPr>
          <w:p w14:paraId="47E78529" w14:textId="77777777" w:rsidR="00A708CF" w:rsidRDefault="00A708CF" w:rsidP="00A708CF">
            <w:pPr>
              <w:pStyle w:val="TableParagraph"/>
              <w:spacing w:line="213" w:lineRule="exact"/>
              <w:ind w:left="97" w:right="97"/>
              <w:jc w:val="center"/>
              <w:rPr>
                <w:sz w:val="20"/>
              </w:rPr>
            </w:pPr>
            <w:r>
              <w:rPr>
                <w:w w:val="105"/>
                <w:sz w:val="20"/>
              </w:rPr>
              <w:t>(0.122)</w:t>
            </w:r>
          </w:p>
        </w:tc>
        <w:tc>
          <w:tcPr>
            <w:tcW w:w="993" w:type="dxa"/>
            <w:tcBorders>
              <w:bottom w:val="single" w:sz="4" w:space="0" w:color="000000"/>
            </w:tcBorders>
          </w:tcPr>
          <w:p w14:paraId="17EC4146" w14:textId="77777777" w:rsidR="00A708CF" w:rsidRDefault="00A708CF" w:rsidP="00A708CF">
            <w:pPr>
              <w:pStyle w:val="TableParagraph"/>
              <w:spacing w:line="213" w:lineRule="exact"/>
              <w:ind w:left="192"/>
              <w:rPr>
                <w:sz w:val="20"/>
              </w:rPr>
            </w:pPr>
            <w:r>
              <w:rPr>
                <w:w w:val="105"/>
                <w:sz w:val="20"/>
              </w:rPr>
              <w:t>(0.610)</w:t>
            </w:r>
          </w:p>
        </w:tc>
        <w:tc>
          <w:tcPr>
            <w:tcW w:w="1059" w:type="dxa"/>
            <w:tcBorders>
              <w:bottom w:val="single" w:sz="4" w:space="0" w:color="000000"/>
            </w:tcBorders>
          </w:tcPr>
          <w:p w14:paraId="5D90E9ED" w14:textId="77777777" w:rsidR="00A708CF" w:rsidRDefault="00A708CF" w:rsidP="00A708CF">
            <w:pPr>
              <w:pStyle w:val="TableParagraph"/>
              <w:spacing w:line="213" w:lineRule="exact"/>
              <w:ind w:left="96" w:right="96"/>
              <w:jc w:val="center"/>
              <w:rPr>
                <w:sz w:val="20"/>
              </w:rPr>
            </w:pPr>
            <w:r>
              <w:rPr>
                <w:w w:val="105"/>
                <w:sz w:val="20"/>
              </w:rPr>
              <w:t>(0.093)</w:t>
            </w:r>
          </w:p>
        </w:tc>
        <w:tc>
          <w:tcPr>
            <w:tcW w:w="993" w:type="dxa"/>
            <w:tcBorders>
              <w:bottom w:val="single" w:sz="4" w:space="0" w:color="000000"/>
            </w:tcBorders>
          </w:tcPr>
          <w:p w14:paraId="1B6B1E96" w14:textId="77777777" w:rsidR="00A708CF" w:rsidRDefault="00A708CF" w:rsidP="00A708CF">
            <w:pPr>
              <w:pStyle w:val="TableParagraph"/>
              <w:spacing w:line="213" w:lineRule="exact"/>
              <w:ind w:left="99" w:right="99"/>
              <w:jc w:val="center"/>
              <w:rPr>
                <w:sz w:val="20"/>
              </w:rPr>
            </w:pPr>
            <w:r>
              <w:rPr>
                <w:w w:val="105"/>
                <w:sz w:val="20"/>
              </w:rPr>
              <w:t>(0.649)</w:t>
            </w:r>
          </w:p>
        </w:tc>
        <w:tc>
          <w:tcPr>
            <w:tcW w:w="1059" w:type="dxa"/>
            <w:tcBorders>
              <w:bottom w:val="single" w:sz="4" w:space="0" w:color="000000"/>
            </w:tcBorders>
          </w:tcPr>
          <w:p w14:paraId="77813323" w14:textId="77777777" w:rsidR="00A708CF" w:rsidRDefault="00A708CF" w:rsidP="00A708CF">
            <w:pPr>
              <w:pStyle w:val="TableParagraph"/>
              <w:spacing w:line="213" w:lineRule="exact"/>
              <w:ind w:left="96" w:right="96"/>
              <w:jc w:val="center"/>
              <w:rPr>
                <w:sz w:val="20"/>
              </w:rPr>
            </w:pPr>
            <w:r>
              <w:rPr>
                <w:w w:val="105"/>
                <w:sz w:val="20"/>
              </w:rPr>
              <w:t>(0.152)</w:t>
            </w:r>
          </w:p>
        </w:tc>
        <w:tc>
          <w:tcPr>
            <w:tcW w:w="1060" w:type="dxa"/>
            <w:tcBorders>
              <w:bottom w:val="single" w:sz="4" w:space="0" w:color="000000"/>
            </w:tcBorders>
          </w:tcPr>
          <w:p w14:paraId="3293ACF8" w14:textId="77777777" w:rsidR="00A708CF" w:rsidRDefault="00A708CF" w:rsidP="00A708CF">
            <w:pPr>
              <w:pStyle w:val="TableParagraph"/>
              <w:spacing w:line="213" w:lineRule="exact"/>
              <w:ind w:left="97" w:right="98"/>
              <w:jc w:val="center"/>
              <w:rPr>
                <w:sz w:val="20"/>
              </w:rPr>
            </w:pPr>
            <w:r>
              <w:rPr>
                <w:w w:val="105"/>
                <w:sz w:val="20"/>
              </w:rPr>
              <w:t>(0.772)</w:t>
            </w:r>
          </w:p>
        </w:tc>
        <w:tc>
          <w:tcPr>
            <w:tcW w:w="992" w:type="dxa"/>
            <w:tcBorders>
              <w:bottom w:val="single" w:sz="4" w:space="0" w:color="000000"/>
            </w:tcBorders>
          </w:tcPr>
          <w:p w14:paraId="665F6542" w14:textId="77777777" w:rsidR="00A708CF" w:rsidRDefault="00A708CF" w:rsidP="00A708CF">
            <w:pPr>
              <w:pStyle w:val="TableParagraph"/>
              <w:spacing w:line="213" w:lineRule="exact"/>
              <w:ind w:left="97" w:right="97"/>
              <w:jc w:val="center"/>
              <w:rPr>
                <w:sz w:val="20"/>
              </w:rPr>
            </w:pPr>
            <w:r>
              <w:rPr>
                <w:w w:val="105"/>
                <w:sz w:val="20"/>
              </w:rPr>
              <w:t>(0.115)</w:t>
            </w:r>
          </w:p>
        </w:tc>
        <w:tc>
          <w:tcPr>
            <w:tcW w:w="1059" w:type="dxa"/>
            <w:tcBorders>
              <w:bottom w:val="single" w:sz="4" w:space="0" w:color="000000"/>
            </w:tcBorders>
          </w:tcPr>
          <w:p w14:paraId="74BC7388" w14:textId="77777777" w:rsidR="00A708CF" w:rsidRDefault="00A708CF" w:rsidP="00A708CF">
            <w:pPr>
              <w:pStyle w:val="TableParagraph"/>
              <w:spacing w:line="213" w:lineRule="exact"/>
              <w:ind w:left="96" w:right="97"/>
              <w:jc w:val="center"/>
              <w:rPr>
                <w:sz w:val="20"/>
              </w:rPr>
            </w:pPr>
            <w:r>
              <w:rPr>
                <w:w w:val="105"/>
                <w:sz w:val="20"/>
              </w:rPr>
              <w:t>(0.817)</w:t>
            </w:r>
          </w:p>
        </w:tc>
      </w:tr>
      <w:tr w:rsidR="00A708CF" w14:paraId="06612DA0" w14:textId="77777777" w:rsidTr="00A708CF">
        <w:trPr>
          <w:trHeight w:val="461"/>
        </w:trPr>
        <w:tc>
          <w:tcPr>
            <w:tcW w:w="1966" w:type="dxa"/>
            <w:tcBorders>
              <w:top w:val="single" w:sz="4" w:space="0" w:color="000000"/>
            </w:tcBorders>
          </w:tcPr>
          <w:p w14:paraId="01DAEB2A" w14:textId="77777777" w:rsidR="00A708CF" w:rsidRDefault="00A708CF" w:rsidP="00A708CF">
            <w:pPr>
              <w:pStyle w:val="TableParagraph"/>
              <w:rPr>
                <w:sz w:val="19"/>
              </w:rPr>
            </w:pPr>
          </w:p>
          <w:p w14:paraId="467C4A67" w14:textId="77777777" w:rsidR="00A708CF" w:rsidRDefault="00A708CF" w:rsidP="00A708CF">
            <w:pPr>
              <w:pStyle w:val="TableParagraph"/>
              <w:spacing w:line="223" w:lineRule="exact"/>
              <w:ind w:left="119"/>
              <w:rPr>
                <w:sz w:val="20"/>
              </w:rPr>
            </w:pPr>
            <w:r>
              <w:rPr>
                <w:w w:val="110"/>
                <w:sz w:val="20"/>
              </w:rPr>
              <w:t>Observations</w:t>
            </w:r>
          </w:p>
        </w:tc>
        <w:tc>
          <w:tcPr>
            <w:tcW w:w="992" w:type="dxa"/>
            <w:tcBorders>
              <w:top w:val="single" w:sz="4" w:space="0" w:color="000000"/>
            </w:tcBorders>
          </w:tcPr>
          <w:p w14:paraId="293F2857" w14:textId="77777777" w:rsidR="00A708CF" w:rsidRDefault="00A708CF" w:rsidP="00A708CF">
            <w:pPr>
              <w:pStyle w:val="TableParagraph"/>
              <w:rPr>
                <w:sz w:val="19"/>
              </w:rPr>
            </w:pPr>
          </w:p>
          <w:p w14:paraId="76FB50B1" w14:textId="77777777" w:rsidR="00A708CF" w:rsidRDefault="00A708CF" w:rsidP="00A708CF">
            <w:pPr>
              <w:pStyle w:val="TableParagraph"/>
              <w:spacing w:line="223" w:lineRule="exact"/>
              <w:ind w:left="97" w:right="97"/>
              <w:jc w:val="center"/>
              <w:rPr>
                <w:sz w:val="20"/>
              </w:rPr>
            </w:pPr>
            <w:r>
              <w:rPr>
                <w:sz w:val="20"/>
              </w:rPr>
              <w:t>1125</w:t>
            </w:r>
          </w:p>
        </w:tc>
        <w:tc>
          <w:tcPr>
            <w:tcW w:w="993" w:type="dxa"/>
            <w:tcBorders>
              <w:top w:val="single" w:sz="4" w:space="0" w:color="000000"/>
            </w:tcBorders>
          </w:tcPr>
          <w:p w14:paraId="22539442" w14:textId="77777777" w:rsidR="00A708CF" w:rsidRDefault="00A708CF" w:rsidP="00A708CF">
            <w:pPr>
              <w:pStyle w:val="TableParagraph"/>
              <w:rPr>
                <w:sz w:val="19"/>
              </w:rPr>
            </w:pPr>
          </w:p>
          <w:p w14:paraId="7B6B687D" w14:textId="77777777" w:rsidR="00A708CF" w:rsidRDefault="00A708CF" w:rsidP="00A708CF">
            <w:pPr>
              <w:pStyle w:val="TableParagraph"/>
              <w:spacing w:line="223" w:lineRule="exact"/>
              <w:ind w:left="99" w:right="99"/>
              <w:jc w:val="center"/>
              <w:rPr>
                <w:sz w:val="20"/>
              </w:rPr>
            </w:pPr>
            <w:r>
              <w:rPr>
                <w:sz w:val="20"/>
              </w:rPr>
              <w:t>843</w:t>
            </w:r>
          </w:p>
        </w:tc>
        <w:tc>
          <w:tcPr>
            <w:tcW w:w="1059" w:type="dxa"/>
            <w:tcBorders>
              <w:top w:val="single" w:sz="4" w:space="0" w:color="000000"/>
            </w:tcBorders>
          </w:tcPr>
          <w:p w14:paraId="62946C4F" w14:textId="77777777" w:rsidR="00A708CF" w:rsidRDefault="00A708CF" w:rsidP="00A708CF">
            <w:pPr>
              <w:pStyle w:val="TableParagraph"/>
              <w:rPr>
                <w:sz w:val="19"/>
              </w:rPr>
            </w:pPr>
          </w:p>
          <w:p w14:paraId="730BF7ED" w14:textId="77777777" w:rsidR="00A708CF" w:rsidRDefault="00A708CF" w:rsidP="00A708CF">
            <w:pPr>
              <w:pStyle w:val="TableParagraph"/>
              <w:spacing w:line="223" w:lineRule="exact"/>
              <w:ind w:left="96" w:right="98"/>
              <w:jc w:val="center"/>
              <w:rPr>
                <w:sz w:val="20"/>
              </w:rPr>
            </w:pPr>
            <w:r>
              <w:rPr>
                <w:sz w:val="20"/>
              </w:rPr>
              <w:t>1125</w:t>
            </w:r>
          </w:p>
        </w:tc>
        <w:tc>
          <w:tcPr>
            <w:tcW w:w="993" w:type="dxa"/>
            <w:tcBorders>
              <w:top w:val="single" w:sz="4" w:space="0" w:color="000000"/>
            </w:tcBorders>
          </w:tcPr>
          <w:p w14:paraId="2D332826" w14:textId="77777777" w:rsidR="00A708CF" w:rsidRDefault="00A708CF" w:rsidP="00A708CF">
            <w:pPr>
              <w:pStyle w:val="TableParagraph"/>
              <w:rPr>
                <w:sz w:val="19"/>
              </w:rPr>
            </w:pPr>
          </w:p>
          <w:p w14:paraId="1E9806C2" w14:textId="77777777" w:rsidR="00A708CF" w:rsidRDefault="00A708CF" w:rsidP="00A708CF">
            <w:pPr>
              <w:pStyle w:val="TableParagraph"/>
              <w:spacing w:line="223" w:lineRule="exact"/>
              <w:ind w:left="99" w:right="102"/>
              <w:jc w:val="center"/>
              <w:rPr>
                <w:sz w:val="20"/>
              </w:rPr>
            </w:pPr>
            <w:r>
              <w:rPr>
                <w:sz w:val="20"/>
              </w:rPr>
              <w:t>843</w:t>
            </w:r>
          </w:p>
        </w:tc>
        <w:tc>
          <w:tcPr>
            <w:tcW w:w="1059" w:type="dxa"/>
            <w:tcBorders>
              <w:top w:val="single" w:sz="4" w:space="0" w:color="000000"/>
            </w:tcBorders>
          </w:tcPr>
          <w:p w14:paraId="494808DB" w14:textId="77777777" w:rsidR="00A708CF" w:rsidRDefault="00A708CF" w:rsidP="00A708CF">
            <w:pPr>
              <w:pStyle w:val="TableParagraph"/>
              <w:rPr>
                <w:sz w:val="19"/>
              </w:rPr>
            </w:pPr>
          </w:p>
          <w:p w14:paraId="6B88A53A" w14:textId="77777777" w:rsidR="00A708CF" w:rsidRDefault="00A708CF" w:rsidP="00A708CF">
            <w:pPr>
              <w:pStyle w:val="TableParagraph"/>
              <w:spacing w:line="223" w:lineRule="exact"/>
              <w:ind w:left="95" w:right="101"/>
              <w:jc w:val="center"/>
              <w:rPr>
                <w:sz w:val="20"/>
              </w:rPr>
            </w:pPr>
            <w:r>
              <w:rPr>
                <w:sz w:val="20"/>
              </w:rPr>
              <w:t>1125</w:t>
            </w:r>
          </w:p>
        </w:tc>
        <w:tc>
          <w:tcPr>
            <w:tcW w:w="1060" w:type="dxa"/>
            <w:tcBorders>
              <w:top w:val="single" w:sz="4" w:space="0" w:color="000000"/>
            </w:tcBorders>
          </w:tcPr>
          <w:p w14:paraId="7437A2F2" w14:textId="77777777" w:rsidR="00A708CF" w:rsidRDefault="00A708CF" w:rsidP="00A708CF">
            <w:pPr>
              <w:pStyle w:val="TableParagraph"/>
              <w:rPr>
                <w:sz w:val="19"/>
              </w:rPr>
            </w:pPr>
          </w:p>
          <w:p w14:paraId="157307F1" w14:textId="77777777" w:rsidR="00A708CF" w:rsidRDefault="00A708CF" w:rsidP="00A708CF">
            <w:pPr>
              <w:pStyle w:val="TableParagraph"/>
              <w:spacing w:line="223" w:lineRule="exact"/>
              <w:ind w:left="96" w:right="104"/>
              <w:jc w:val="center"/>
              <w:rPr>
                <w:sz w:val="20"/>
              </w:rPr>
            </w:pPr>
            <w:r>
              <w:rPr>
                <w:sz w:val="20"/>
              </w:rPr>
              <w:t>843</w:t>
            </w:r>
          </w:p>
        </w:tc>
        <w:tc>
          <w:tcPr>
            <w:tcW w:w="992" w:type="dxa"/>
            <w:tcBorders>
              <w:top w:val="single" w:sz="4" w:space="0" w:color="000000"/>
            </w:tcBorders>
          </w:tcPr>
          <w:p w14:paraId="79045CEC" w14:textId="77777777" w:rsidR="00A708CF" w:rsidRDefault="00A708CF" w:rsidP="00A708CF">
            <w:pPr>
              <w:pStyle w:val="TableParagraph"/>
              <w:rPr>
                <w:sz w:val="19"/>
              </w:rPr>
            </w:pPr>
          </w:p>
          <w:p w14:paraId="376DC8AA" w14:textId="77777777" w:rsidR="00A708CF" w:rsidRDefault="00A708CF" w:rsidP="00A708CF">
            <w:pPr>
              <w:pStyle w:val="TableParagraph"/>
              <w:spacing w:line="223" w:lineRule="exact"/>
              <w:ind w:left="91" w:right="101"/>
              <w:jc w:val="center"/>
              <w:rPr>
                <w:sz w:val="20"/>
              </w:rPr>
            </w:pPr>
            <w:r>
              <w:rPr>
                <w:sz w:val="20"/>
              </w:rPr>
              <w:t>1125</w:t>
            </w:r>
          </w:p>
        </w:tc>
        <w:tc>
          <w:tcPr>
            <w:tcW w:w="1059" w:type="dxa"/>
            <w:tcBorders>
              <w:top w:val="single" w:sz="4" w:space="0" w:color="000000"/>
            </w:tcBorders>
          </w:tcPr>
          <w:p w14:paraId="09B7F036" w14:textId="77777777" w:rsidR="00A708CF" w:rsidRDefault="00A708CF" w:rsidP="00A708CF">
            <w:pPr>
              <w:pStyle w:val="TableParagraph"/>
              <w:rPr>
                <w:sz w:val="19"/>
              </w:rPr>
            </w:pPr>
          </w:p>
          <w:p w14:paraId="708701E9" w14:textId="77777777" w:rsidR="00A708CF" w:rsidRDefault="00A708CF" w:rsidP="00A708CF">
            <w:pPr>
              <w:pStyle w:val="TableParagraph"/>
              <w:spacing w:line="223" w:lineRule="exact"/>
              <w:ind w:left="90" w:right="101"/>
              <w:jc w:val="center"/>
              <w:rPr>
                <w:sz w:val="20"/>
              </w:rPr>
            </w:pPr>
            <w:r>
              <w:rPr>
                <w:sz w:val="20"/>
              </w:rPr>
              <w:t>843</w:t>
            </w:r>
          </w:p>
        </w:tc>
      </w:tr>
      <w:tr w:rsidR="00A708CF" w14:paraId="254299E9" w14:textId="77777777" w:rsidTr="00A708CF">
        <w:trPr>
          <w:trHeight w:val="301"/>
        </w:trPr>
        <w:tc>
          <w:tcPr>
            <w:tcW w:w="1966" w:type="dxa"/>
            <w:tcBorders>
              <w:bottom w:val="single" w:sz="4" w:space="0" w:color="000000"/>
            </w:tcBorders>
          </w:tcPr>
          <w:p w14:paraId="59200ED7" w14:textId="77777777" w:rsidR="00A708CF" w:rsidRDefault="00A708CF" w:rsidP="00A708CF">
            <w:pPr>
              <w:pStyle w:val="TableParagraph"/>
              <w:spacing w:line="226" w:lineRule="exact"/>
              <w:ind w:left="119"/>
              <w:rPr>
                <w:rFonts w:ascii="Arial"/>
                <w:sz w:val="20"/>
              </w:rPr>
            </w:pPr>
            <w:r>
              <w:rPr>
                <w:w w:val="105"/>
                <w:sz w:val="20"/>
              </w:rPr>
              <w:t xml:space="preserve">Pseudo </w:t>
            </w:r>
            <w:r>
              <w:rPr>
                <w:rFonts w:ascii="Arial"/>
                <w:i/>
                <w:w w:val="105"/>
                <w:sz w:val="20"/>
              </w:rPr>
              <w:t>R</w:t>
            </w:r>
            <w:r>
              <w:rPr>
                <w:rFonts w:ascii="Arial"/>
                <w:w w:val="105"/>
                <w:sz w:val="20"/>
                <w:vertAlign w:val="superscript"/>
              </w:rPr>
              <w:t>2</w:t>
            </w:r>
          </w:p>
        </w:tc>
        <w:tc>
          <w:tcPr>
            <w:tcW w:w="992" w:type="dxa"/>
            <w:tcBorders>
              <w:bottom w:val="single" w:sz="4" w:space="0" w:color="000000"/>
            </w:tcBorders>
          </w:tcPr>
          <w:p w14:paraId="3DE64564" w14:textId="77777777" w:rsidR="00A708CF" w:rsidRDefault="00A708CF" w:rsidP="00A708CF">
            <w:pPr>
              <w:pStyle w:val="TableParagraph"/>
              <w:spacing w:line="226" w:lineRule="exact"/>
              <w:ind w:left="97" w:right="97"/>
              <w:jc w:val="center"/>
              <w:rPr>
                <w:sz w:val="20"/>
              </w:rPr>
            </w:pPr>
            <w:r>
              <w:rPr>
                <w:sz w:val="20"/>
              </w:rPr>
              <w:t>.02</w:t>
            </w:r>
          </w:p>
        </w:tc>
        <w:tc>
          <w:tcPr>
            <w:tcW w:w="993" w:type="dxa"/>
            <w:tcBorders>
              <w:bottom w:val="single" w:sz="4" w:space="0" w:color="000000"/>
            </w:tcBorders>
          </w:tcPr>
          <w:p w14:paraId="4600EDC3" w14:textId="77777777" w:rsidR="00A708CF" w:rsidRDefault="00A708CF" w:rsidP="00A708CF">
            <w:pPr>
              <w:pStyle w:val="TableParagraph"/>
              <w:spacing w:line="226" w:lineRule="exact"/>
              <w:ind w:left="99" w:right="99"/>
              <w:jc w:val="center"/>
              <w:rPr>
                <w:sz w:val="20"/>
              </w:rPr>
            </w:pPr>
            <w:r>
              <w:rPr>
                <w:sz w:val="20"/>
              </w:rPr>
              <w:t>.11</w:t>
            </w:r>
          </w:p>
        </w:tc>
        <w:tc>
          <w:tcPr>
            <w:tcW w:w="1059" w:type="dxa"/>
            <w:tcBorders>
              <w:bottom w:val="single" w:sz="4" w:space="0" w:color="000000"/>
            </w:tcBorders>
          </w:tcPr>
          <w:p w14:paraId="2CAE22EA" w14:textId="77777777" w:rsidR="00A708CF" w:rsidRDefault="00A708CF" w:rsidP="00A708CF">
            <w:pPr>
              <w:pStyle w:val="TableParagraph"/>
              <w:spacing w:line="226" w:lineRule="exact"/>
              <w:ind w:left="96" w:right="97"/>
              <w:jc w:val="center"/>
              <w:rPr>
                <w:sz w:val="20"/>
              </w:rPr>
            </w:pPr>
            <w:r>
              <w:rPr>
                <w:sz w:val="20"/>
              </w:rPr>
              <w:t>.02</w:t>
            </w:r>
          </w:p>
        </w:tc>
        <w:tc>
          <w:tcPr>
            <w:tcW w:w="993" w:type="dxa"/>
            <w:tcBorders>
              <w:bottom w:val="single" w:sz="4" w:space="0" w:color="000000"/>
            </w:tcBorders>
          </w:tcPr>
          <w:p w14:paraId="2F7E3304" w14:textId="77777777" w:rsidR="00A708CF" w:rsidRDefault="00A708CF" w:rsidP="00A708CF">
            <w:pPr>
              <w:pStyle w:val="TableParagraph"/>
              <w:spacing w:line="226" w:lineRule="exact"/>
              <w:ind w:left="99" w:right="100"/>
              <w:jc w:val="center"/>
              <w:rPr>
                <w:sz w:val="20"/>
              </w:rPr>
            </w:pPr>
            <w:r>
              <w:rPr>
                <w:sz w:val="20"/>
              </w:rPr>
              <w:t>.11</w:t>
            </w:r>
          </w:p>
        </w:tc>
        <w:tc>
          <w:tcPr>
            <w:tcW w:w="1059" w:type="dxa"/>
            <w:tcBorders>
              <w:bottom w:val="single" w:sz="4" w:space="0" w:color="000000"/>
            </w:tcBorders>
          </w:tcPr>
          <w:p w14:paraId="1777E949" w14:textId="77777777" w:rsidR="00A708CF" w:rsidRDefault="00A708CF" w:rsidP="00A708CF">
            <w:pPr>
              <w:pStyle w:val="TableParagraph"/>
              <w:spacing w:line="226" w:lineRule="exact"/>
              <w:ind w:left="96" w:right="98"/>
              <w:jc w:val="center"/>
              <w:rPr>
                <w:sz w:val="20"/>
              </w:rPr>
            </w:pPr>
            <w:r>
              <w:rPr>
                <w:sz w:val="20"/>
              </w:rPr>
              <w:t>.09</w:t>
            </w:r>
          </w:p>
        </w:tc>
        <w:tc>
          <w:tcPr>
            <w:tcW w:w="1060" w:type="dxa"/>
            <w:tcBorders>
              <w:bottom w:val="single" w:sz="4" w:space="0" w:color="000000"/>
            </w:tcBorders>
          </w:tcPr>
          <w:p w14:paraId="6E3D5E46" w14:textId="77777777" w:rsidR="00A708CF" w:rsidRDefault="00A708CF" w:rsidP="00A708CF">
            <w:pPr>
              <w:pStyle w:val="TableParagraph"/>
              <w:spacing w:line="226" w:lineRule="exact"/>
              <w:ind w:left="97" w:right="101"/>
              <w:jc w:val="center"/>
              <w:rPr>
                <w:sz w:val="20"/>
              </w:rPr>
            </w:pPr>
            <w:r>
              <w:rPr>
                <w:sz w:val="20"/>
              </w:rPr>
              <w:t>.21</w:t>
            </w:r>
          </w:p>
        </w:tc>
        <w:tc>
          <w:tcPr>
            <w:tcW w:w="992" w:type="dxa"/>
            <w:tcBorders>
              <w:bottom w:val="single" w:sz="4" w:space="0" w:color="000000"/>
            </w:tcBorders>
          </w:tcPr>
          <w:p w14:paraId="43568B95" w14:textId="77777777" w:rsidR="00A708CF" w:rsidRDefault="00A708CF" w:rsidP="00A708CF">
            <w:pPr>
              <w:pStyle w:val="TableParagraph"/>
              <w:spacing w:line="226" w:lineRule="exact"/>
              <w:ind w:left="96" w:right="101"/>
              <w:jc w:val="center"/>
              <w:rPr>
                <w:sz w:val="20"/>
              </w:rPr>
            </w:pPr>
            <w:r>
              <w:rPr>
                <w:sz w:val="20"/>
              </w:rPr>
              <w:t>.09</w:t>
            </w:r>
          </w:p>
        </w:tc>
        <w:tc>
          <w:tcPr>
            <w:tcW w:w="1059" w:type="dxa"/>
            <w:tcBorders>
              <w:bottom w:val="single" w:sz="4" w:space="0" w:color="000000"/>
            </w:tcBorders>
          </w:tcPr>
          <w:p w14:paraId="6A35992F" w14:textId="77777777" w:rsidR="00A708CF" w:rsidRDefault="00A708CF" w:rsidP="00A708CF">
            <w:pPr>
              <w:pStyle w:val="TableParagraph"/>
              <w:spacing w:line="226" w:lineRule="exact"/>
              <w:ind w:left="96" w:right="101"/>
              <w:jc w:val="center"/>
              <w:rPr>
                <w:sz w:val="20"/>
              </w:rPr>
            </w:pPr>
            <w:r>
              <w:rPr>
                <w:sz w:val="20"/>
              </w:rPr>
              <w:t>.22</w:t>
            </w:r>
          </w:p>
        </w:tc>
      </w:tr>
    </w:tbl>
    <w:p w14:paraId="07174076" w14:textId="77777777" w:rsidR="00A708CF" w:rsidRDefault="00A708CF" w:rsidP="00A708CF">
      <w:pPr>
        <w:pStyle w:val="BodyText"/>
        <w:spacing w:before="13"/>
        <w:ind w:left="223"/>
      </w:pPr>
      <w:r>
        <w:rPr>
          <w:noProof/>
        </w:rPr>
        <mc:AlternateContent>
          <mc:Choice Requires="wps">
            <w:drawing>
              <wp:anchor distT="0" distB="0" distL="114300" distR="114300" simplePos="0" relativeHeight="251675648" behindDoc="1" locked="0" layoutInCell="1" allowOverlap="1" wp14:anchorId="64C5F3B5" wp14:editId="19236490">
                <wp:simplePos x="0" y="0"/>
                <wp:positionH relativeFrom="page">
                  <wp:posOffset>548640</wp:posOffset>
                </wp:positionH>
                <wp:positionV relativeFrom="paragraph">
                  <wp:posOffset>-35560</wp:posOffset>
                </wp:positionV>
                <wp:extent cx="6455410" cy="0"/>
                <wp:effectExtent l="0" t="0" r="0" b="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5541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98D5" id="Line 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pt,-2.8pt" to="551.5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" strokeweight=".14042mm">
                <o:lock v:ext="edit" shapetype="f"/>
                <w10:wrap anchorx="page"/>
              </v:line>
            </w:pict>
          </mc:Fallback>
        </mc:AlternateContent>
      </w:r>
      <w:r>
        <w:rPr>
          <w:w w:val="115"/>
        </w:rPr>
        <w:t xml:space="preserve">Robust standard errors in parentheses, </w:t>
      </w:r>
      <w:r>
        <w:rPr>
          <w:rFonts w:ascii="Arial"/>
          <w:w w:val="115"/>
          <w:vertAlign w:val="superscript"/>
        </w:rPr>
        <w:t>+</w:t>
      </w:r>
      <w:r>
        <w:rPr>
          <w:rFonts w:ascii="Arial"/>
          <w:w w:val="115"/>
        </w:rPr>
        <w:t xml:space="preserve"> </w:t>
      </w:r>
      <w:r>
        <w:rPr>
          <w:w w:val="115"/>
        </w:rPr>
        <w:t>p</w:t>
      </w:r>
      <w:r>
        <w:rPr>
          <w:rFonts w:ascii="Arial"/>
          <w:i/>
          <w:w w:val="115"/>
        </w:rPr>
        <w:t>&lt;</w:t>
      </w:r>
      <w:r>
        <w:rPr>
          <w:w w:val="115"/>
        </w:rPr>
        <w:t>0.10, * p</w:t>
      </w:r>
      <w:r>
        <w:rPr>
          <w:rFonts w:ascii="Arial"/>
          <w:i/>
          <w:w w:val="115"/>
        </w:rPr>
        <w:t>&lt;</w:t>
      </w:r>
      <w:r>
        <w:rPr>
          <w:w w:val="115"/>
        </w:rPr>
        <w:t>0.05, ** p</w:t>
      </w:r>
      <w:r>
        <w:rPr>
          <w:rFonts w:ascii="Arial"/>
          <w:i/>
          <w:w w:val="115"/>
        </w:rPr>
        <w:t>&lt;</w:t>
      </w:r>
      <w:r>
        <w:rPr>
          <w:w w:val="115"/>
        </w:rPr>
        <w:t>0.01, *** p</w:t>
      </w:r>
      <w:r>
        <w:rPr>
          <w:rFonts w:ascii="Arial"/>
          <w:i/>
          <w:w w:val="115"/>
        </w:rPr>
        <w:t>&lt;</w:t>
      </w:r>
      <w:r>
        <w:rPr>
          <w:w w:val="115"/>
        </w:rPr>
        <w:t>0.001</w:t>
      </w:r>
    </w:p>
    <w:p w14:paraId="2210A6EA" w14:textId="77777777" w:rsidR="00A708CF" w:rsidRDefault="00A708CF" w:rsidP="00A708CF">
      <w:pPr>
        <w:pStyle w:val="BodyText"/>
        <w:rPr>
          <w:sz w:val="18"/>
        </w:rPr>
      </w:pPr>
    </w:p>
    <w:p w14:paraId="73E033C0" w14:textId="77777777" w:rsidR="00A708CF" w:rsidRDefault="00A708CF" w:rsidP="00A708CF">
      <w:pPr>
        <w:pStyle w:val="BodyText"/>
        <w:rPr>
          <w:sz w:val="18"/>
        </w:rPr>
      </w:pPr>
    </w:p>
    <w:p w14:paraId="7B2E374B" w14:textId="77777777" w:rsidR="00A708CF" w:rsidRDefault="00A708CF" w:rsidP="00A708CF">
      <w:pPr>
        <w:pStyle w:val="BodyText"/>
        <w:rPr>
          <w:sz w:val="18"/>
        </w:rPr>
      </w:pPr>
    </w:p>
    <w:p w14:paraId="370C43D7" w14:textId="77777777" w:rsidR="00A708CF" w:rsidRDefault="00A708CF" w:rsidP="00A708CF">
      <w:pPr>
        <w:pStyle w:val="BodyText"/>
        <w:rPr>
          <w:sz w:val="18"/>
        </w:rPr>
      </w:pPr>
    </w:p>
    <w:p w14:paraId="6C9351DD" w14:textId="77777777" w:rsidR="00A708CF" w:rsidRDefault="00A708CF" w:rsidP="00A708CF">
      <w:pPr>
        <w:pStyle w:val="BodyText"/>
        <w:rPr>
          <w:sz w:val="18"/>
        </w:rPr>
      </w:pPr>
    </w:p>
    <w:p w14:paraId="6AB8856A" w14:textId="77777777" w:rsidR="00A708CF" w:rsidRDefault="00A708CF" w:rsidP="00A708CF">
      <w:pPr>
        <w:pStyle w:val="BodyText"/>
        <w:rPr>
          <w:sz w:val="18"/>
        </w:rPr>
      </w:pPr>
    </w:p>
    <w:p w14:paraId="43E336B5" w14:textId="77777777" w:rsidR="00A708CF" w:rsidRDefault="00A708CF" w:rsidP="00A708CF">
      <w:pPr>
        <w:pStyle w:val="BodyText"/>
        <w:rPr>
          <w:sz w:val="18"/>
        </w:rPr>
      </w:pPr>
    </w:p>
    <w:p w14:paraId="7EB6999D" w14:textId="77777777" w:rsidR="00A708CF" w:rsidRDefault="00A708CF" w:rsidP="00A708CF">
      <w:pPr>
        <w:pStyle w:val="BodyText"/>
        <w:rPr>
          <w:sz w:val="18"/>
        </w:rPr>
      </w:pPr>
    </w:p>
    <w:p w14:paraId="315E43D6" w14:textId="2A6B433F" w:rsidR="003C2508" w:rsidRPr="00A708CF" w:rsidRDefault="003C2508" w:rsidP="00A708CF">
      <w:pPr>
        <w:spacing w:before="1"/>
        <w:rPr>
          <w:sz w:val="20"/>
        </w:rPr>
      </w:pPr>
    </w:p>
    <w:p w14:paraId="085D3AA4" w14:textId="77777777" w:rsidR="003C2508" w:rsidRPr="00AA7C99" w:rsidRDefault="003C2508" w:rsidP="003C2508">
      <w:pPr>
        <w:spacing w:line="480" w:lineRule="auto"/>
        <w:rPr>
          <w:b/>
          <w:bCs/>
          <w:color w:val="000000" w:themeColor="text1"/>
        </w:rPr>
      </w:pPr>
    </w:p>
    <w:p w14:paraId="678901B9" w14:textId="6B3F3080" w:rsidR="003C2508" w:rsidRPr="00AA7C99" w:rsidRDefault="003C2508" w:rsidP="00CF5F2F">
      <w:pPr>
        <w:spacing w:line="276" w:lineRule="auto"/>
        <w:rPr>
          <w:color w:val="000000" w:themeColor="text1"/>
        </w:rPr>
      </w:pPr>
    </w:p>
    <w:p w14:paraId="72348839" w14:textId="645AD7EF" w:rsidR="00F2310A" w:rsidRPr="00AA7C99" w:rsidRDefault="00F2310A" w:rsidP="00CF5F2F">
      <w:pPr>
        <w:spacing w:line="276" w:lineRule="auto"/>
        <w:rPr>
          <w:color w:val="000000" w:themeColor="text1"/>
        </w:rPr>
      </w:pPr>
    </w:p>
    <w:p w14:paraId="0C1AD4F4" w14:textId="7C68420B" w:rsidR="00F2310A" w:rsidRPr="00AA7C99" w:rsidRDefault="00F2310A" w:rsidP="00CF5F2F">
      <w:pPr>
        <w:spacing w:line="276" w:lineRule="auto"/>
        <w:rPr>
          <w:color w:val="000000" w:themeColor="text1"/>
        </w:rPr>
      </w:pPr>
    </w:p>
    <w:p w14:paraId="46BAA30C" w14:textId="010DD15D" w:rsidR="00F2310A" w:rsidRPr="00AA7C99" w:rsidRDefault="00F2310A" w:rsidP="00CF5F2F">
      <w:pPr>
        <w:spacing w:line="276" w:lineRule="auto"/>
        <w:rPr>
          <w:color w:val="000000" w:themeColor="text1"/>
        </w:rPr>
      </w:pPr>
    </w:p>
    <w:p w14:paraId="0A2593A3" w14:textId="5E9D8631" w:rsidR="00F2310A" w:rsidRPr="00AA7C99" w:rsidRDefault="00F2310A" w:rsidP="00CF5F2F">
      <w:pPr>
        <w:spacing w:line="276" w:lineRule="auto"/>
        <w:rPr>
          <w:color w:val="000000" w:themeColor="text1"/>
        </w:rPr>
      </w:pPr>
    </w:p>
    <w:p w14:paraId="7AE94461" w14:textId="61F1398B" w:rsidR="00F2310A" w:rsidRPr="00AA7C99" w:rsidRDefault="00F2310A" w:rsidP="00CF5F2F">
      <w:pPr>
        <w:spacing w:line="276" w:lineRule="auto"/>
        <w:rPr>
          <w:color w:val="000000" w:themeColor="text1"/>
        </w:rPr>
      </w:pPr>
      <w:r w:rsidRPr="00AA7C99">
        <w:rPr>
          <w:color w:val="000000" w:themeColor="text1"/>
        </w:rPr>
        <w:lastRenderedPageBreak/>
        <w:t xml:space="preserve">Figure A2. Effect of Identities in Turkey on Operational and Logistic Support (Based on Models 2, 4, 6, 8 of Table A9) </w:t>
      </w:r>
    </w:p>
    <w:p w14:paraId="7E397085" w14:textId="77777777" w:rsidR="00F2310A" w:rsidRPr="00AA7C99" w:rsidRDefault="00F2310A" w:rsidP="00CF5F2F">
      <w:pPr>
        <w:spacing w:line="276" w:lineRule="auto"/>
        <w:rPr>
          <w:color w:val="000000" w:themeColor="text1"/>
        </w:rPr>
      </w:pPr>
    </w:p>
    <w:p w14:paraId="17B844F6" w14:textId="0F6D9B3E" w:rsidR="00F2310A" w:rsidRPr="00AA7C99" w:rsidRDefault="00F2310A" w:rsidP="00CF5F2F">
      <w:pPr>
        <w:spacing w:line="276" w:lineRule="auto"/>
        <w:rPr>
          <w:color w:val="000000" w:themeColor="text1"/>
        </w:rPr>
      </w:pPr>
      <w:r w:rsidRPr="00AA7C99">
        <w:rPr>
          <w:noProof/>
          <w:color w:val="000000" w:themeColor="text1"/>
        </w:rPr>
        <w:drawing>
          <wp:inline distT="0" distB="0" distL="0" distR="0" wp14:anchorId="670FC215" wp14:editId="70A4D522">
            <wp:extent cx="5875020" cy="4272742"/>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eA2.pdf"/>
                    <pic:cNvPicPr/>
                  </pic:nvPicPr>
                  <pic:blipFill>
                    <a:blip r:embed="rId24"/>
                    <a:stretch>
                      <a:fillRect/>
                    </a:stretch>
                  </pic:blipFill>
                  <pic:spPr>
                    <a:xfrm>
                      <a:off x="0" y="0"/>
                      <a:ext cx="5889839" cy="4283519"/>
                    </a:xfrm>
                    <a:prstGeom prst="rect">
                      <a:avLst/>
                    </a:prstGeom>
                  </pic:spPr>
                </pic:pic>
              </a:graphicData>
            </a:graphic>
          </wp:inline>
        </w:drawing>
      </w:r>
    </w:p>
    <w:sectPr w:rsidR="00F2310A" w:rsidRPr="00AA7C99" w:rsidSect="00344BE8">
      <w:footerReference w:type="even"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5F646" w14:textId="77777777" w:rsidR="00D902C0" w:rsidRDefault="00D902C0" w:rsidP="00A077A6">
      <w:r>
        <w:separator/>
      </w:r>
    </w:p>
  </w:endnote>
  <w:endnote w:type="continuationSeparator" w:id="0">
    <w:p w14:paraId="783DCEE9" w14:textId="77777777" w:rsidR="00D902C0" w:rsidRDefault="00D902C0" w:rsidP="00A0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82C8" w14:textId="77777777" w:rsidR="00A708CF" w:rsidRDefault="00A708CF" w:rsidP="00344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70D66" w14:textId="77777777" w:rsidR="00A708CF" w:rsidRDefault="00A7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1648" w14:textId="7B9909D1" w:rsidR="00A708CF" w:rsidRDefault="00A708CF" w:rsidP="00344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54247483" w14:textId="77777777" w:rsidR="00A708CF" w:rsidRDefault="00A7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B35F" w14:textId="77777777" w:rsidR="00D902C0" w:rsidRDefault="00D902C0" w:rsidP="00A077A6">
      <w:r>
        <w:separator/>
      </w:r>
    </w:p>
  </w:footnote>
  <w:footnote w:type="continuationSeparator" w:id="0">
    <w:p w14:paraId="1F2A6FDE" w14:textId="77777777" w:rsidR="00D902C0" w:rsidRDefault="00D902C0" w:rsidP="00A077A6">
      <w:r>
        <w:continuationSeparator/>
      </w:r>
    </w:p>
  </w:footnote>
  <w:footnote w:id="1">
    <w:p w14:paraId="5499071F" w14:textId="2C51A7B5" w:rsidR="005B25AC" w:rsidRPr="005B25AC" w:rsidRDefault="005B25AC" w:rsidP="005B25AC">
      <w:pPr>
        <w:pStyle w:val="FootnoteText"/>
        <w:spacing w:line="480" w:lineRule="auto"/>
        <w:rPr>
          <w:rFonts w:ascii="Times New Roman" w:hAnsi="Times New Roman" w:cs="Times New Roman"/>
          <w:sz w:val="24"/>
          <w:szCs w:val="24"/>
        </w:rPr>
      </w:pPr>
      <w:r w:rsidRPr="005B25AC">
        <w:rPr>
          <w:rStyle w:val="FootnoteReference"/>
          <w:rFonts w:ascii="Times New Roman" w:hAnsi="Times New Roman" w:cs="Times New Roman"/>
          <w:sz w:val="24"/>
          <w:szCs w:val="24"/>
        </w:rPr>
        <w:t>*</w:t>
      </w:r>
      <w:r w:rsidRPr="005B25AC">
        <w:rPr>
          <w:rFonts w:ascii="Times New Roman" w:hAnsi="Times New Roman" w:cs="Times New Roman"/>
          <w:sz w:val="24"/>
          <w:szCs w:val="24"/>
        </w:rPr>
        <w:t xml:space="preserve"> Corresponding author: </w:t>
      </w:r>
      <w:hyperlink r:id="rId1" w:history="1">
        <w:r w:rsidRPr="005B25AC">
          <w:rPr>
            <w:rStyle w:val="Hyperlink"/>
            <w:rFonts w:ascii="Times New Roman" w:hAnsi="Times New Roman" w:cs="Times New Roman"/>
            <w:sz w:val="24"/>
            <w:szCs w:val="24"/>
          </w:rPr>
          <w:t>efe.tokdemir@bilkent.edu.tr</w:t>
        </w:r>
      </w:hyperlink>
      <w:r w:rsidRPr="005B25AC">
        <w:rPr>
          <w:rFonts w:ascii="Times New Roman" w:hAnsi="Times New Roman" w:cs="Times New Roman"/>
          <w:sz w:val="24"/>
          <w:szCs w:val="24"/>
        </w:rPr>
        <w:t xml:space="preserve"> , </w:t>
      </w:r>
      <w:hyperlink r:id="rId2" w:history="1">
        <w:r w:rsidRPr="005B25AC">
          <w:rPr>
            <w:rStyle w:val="Hyperlink"/>
            <w:rFonts w:ascii="Times New Roman" w:hAnsi="Times New Roman" w:cs="Times New Roman"/>
            <w:sz w:val="24"/>
            <w:szCs w:val="24"/>
          </w:rPr>
          <w:t>www.efetokdemir.com</w:t>
        </w:r>
      </w:hyperlink>
      <w:r w:rsidRPr="005B25AC">
        <w:rPr>
          <w:rFonts w:ascii="Times New Roman" w:hAnsi="Times New Roman" w:cs="Times New Roman"/>
          <w:sz w:val="24"/>
          <w:szCs w:val="24"/>
        </w:rPr>
        <w:t xml:space="preserve"> Department of International Relations, </w:t>
      </w:r>
      <w:proofErr w:type="spellStart"/>
      <w:r w:rsidRPr="005B25AC">
        <w:rPr>
          <w:rFonts w:ascii="Times New Roman" w:hAnsi="Times New Roman" w:cs="Times New Roman"/>
          <w:sz w:val="24"/>
          <w:szCs w:val="24"/>
        </w:rPr>
        <w:t>Bilkent</w:t>
      </w:r>
      <w:proofErr w:type="spellEnd"/>
      <w:r w:rsidRPr="005B25AC">
        <w:rPr>
          <w:rFonts w:ascii="Times New Roman" w:hAnsi="Times New Roman" w:cs="Times New Roman"/>
          <w:sz w:val="24"/>
          <w:szCs w:val="24"/>
        </w:rPr>
        <w:t xml:space="preserve"> University, 06800 </w:t>
      </w:r>
      <w:proofErr w:type="spellStart"/>
      <w:r w:rsidRPr="005B25AC">
        <w:rPr>
          <w:rFonts w:ascii="Times New Roman" w:hAnsi="Times New Roman" w:cs="Times New Roman"/>
          <w:sz w:val="24"/>
          <w:szCs w:val="24"/>
        </w:rPr>
        <w:t>Cankaya</w:t>
      </w:r>
      <w:proofErr w:type="spellEnd"/>
      <w:r w:rsidRPr="005B25AC">
        <w:rPr>
          <w:rFonts w:ascii="Times New Roman" w:hAnsi="Times New Roman" w:cs="Times New Roman"/>
          <w:sz w:val="24"/>
          <w:szCs w:val="24"/>
        </w:rPr>
        <w:t xml:space="preserve">/Ankara, Turkey. </w:t>
      </w:r>
    </w:p>
  </w:footnote>
  <w:footnote w:id="2">
    <w:p w14:paraId="250E2F71" w14:textId="672885EA" w:rsidR="00A708CF" w:rsidRPr="00BB4187" w:rsidRDefault="00A708CF" w:rsidP="00BB4187">
      <w:pPr>
        <w:pStyle w:val="FootnoteText"/>
        <w:spacing w:line="480" w:lineRule="auto"/>
        <w:rPr>
          <w:rFonts w:ascii="Times New Roman" w:hAnsi="Times New Roman" w:cs="Times New Roman"/>
          <w:sz w:val="24"/>
          <w:szCs w:val="24"/>
        </w:rPr>
      </w:pPr>
      <w:r w:rsidRPr="00BB4187">
        <w:rPr>
          <w:rStyle w:val="FootnoteReference"/>
          <w:rFonts w:ascii="Times New Roman" w:hAnsi="Times New Roman" w:cs="Times New Roman"/>
          <w:sz w:val="24"/>
          <w:szCs w:val="24"/>
        </w:rPr>
        <w:footnoteRef/>
      </w:r>
      <w:r w:rsidRPr="00BB4187">
        <w:rPr>
          <w:rFonts w:ascii="Times New Roman" w:hAnsi="Times New Roman" w:cs="Times New Roman"/>
          <w:sz w:val="24"/>
          <w:szCs w:val="24"/>
        </w:rPr>
        <w:t xml:space="preserve"> The Assad family is Alawite, a minority religious group within Syria, which constitutes around 10% of the Syrian Population. Even though some claim that Alawites are not a subsect within Shia, others argue the sect is an offshoot of Shia. Regardless, Alawites are following the Shiite interpretation in the topic of the great schism of Islam, which is “who should have succeeded Prophet Muhammad” (Manfreda 2019). In this debate, like Shiites, Alawites also side with Ali, who is Muhammad’s son-in-law, and take a step forward in attributing some divine features to him (Spencer 2016). Hence, it is not inappropriate to side Alawites next to Shiites against Sunnis within the sectarian cleavage among Muslims.</w:t>
      </w:r>
    </w:p>
  </w:footnote>
  <w:footnote w:id="3">
    <w:p w14:paraId="65A79C02" w14:textId="77777777" w:rsidR="00A708CF" w:rsidRPr="00BB4187" w:rsidRDefault="00A708CF" w:rsidP="00BB4187">
      <w:pPr>
        <w:pStyle w:val="FootnoteText"/>
        <w:spacing w:line="480" w:lineRule="auto"/>
        <w:rPr>
          <w:rFonts w:ascii="Times New Roman" w:hAnsi="Times New Roman" w:cs="Times New Roman"/>
          <w:sz w:val="24"/>
          <w:szCs w:val="24"/>
        </w:rPr>
      </w:pPr>
      <w:r w:rsidRPr="00BB4187">
        <w:rPr>
          <w:rStyle w:val="FootnoteReference"/>
          <w:rFonts w:ascii="Times New Roman" w:hAnsi="Times New Roman" w:cs="Times New Roman"/>
          <w:sz w:val="24"/>
          <w:szCs w:val="24"/>
        </w:rPr>
        <w:footnoteRef/>
      </w:r>
      <w:r w:rsidRPr="00BB4187">
        <w:rPr>
          <w:rFonts w:ascii="Times New Roman" w:hAnsi="Times New Roman" w:cs="Times New Roman"/>
          <w:sz w:val="24"/>
          <w:szCs w:val="24"/>
        </w:rPr>
        <w:t xml:space="preserve"> http://english.alarabiya.net/en/News/middle-east/2013/06/02/Top-cleric-Qaradawi-calls-for-Jihad-against-Hezbollah-Assad-in-Syria.html</w:t>
      </w:r>
    </w:p>
  </w:footnote>
  <w:footnote w:id="4">
    <w:p w14:paraId="4083AA7F" w14:textId="481588DD" w:rsidR="00A708CF" w:rsidRPr="00BB4187" w:rsidRDefault="00A708CF" w:rsidP="00BB4187">
      <w:pPr>
        <w:pStyle w:val="FootnoteText"/>
        <w:spacing w:line="480" w:lineRule="auto"/>
        <w:rPr>
          <w:rFonts w:ascii="Times New Roman" w:hAnsi="Times New Roman" w:cs="Times New Roman"/>
          <w:sz w:val="24"/>
          <w:szCs w:val="24"/>
        </w:rPr>
      </w:pPr>
      <w:r w:rsidRPr="00BB4187">
        <w:rPr>
          <w:rStyle w:val="FootnoteReference"/>
          <w:rFonts w:ascii="Times New Roman" w:hAnsi="Times New Roman" w:cs="Times New Roman"/>
          <w:sz w:val="24"/>
          <w:szCs w:val="24"/>
        </w:rPr>
        <w:footnoteRef/>
      </w:r>
      <w:r w:rsidRPr="00BB4187">
        <w:rPr>
          <w:rFonts w:ascii="Times New Roman" w:hAnsi="Times New Roman" w:cs="Times New Roman"/>
          <w:sz w:val="24"/>
          <w:szCs w:val="24"/>
        </w:rPr>
        <w:t xml:space="preserve"> One of the authors of this article, running this survey in Lebanon, participated in the training session of the surveyors before running a pilot study.</w:t>
      </w:r>
    </w:p>
  </w:footnote>
  <w:footnote w:id="5">
    <w:p w14:paraId="18ACE5CB" w14:textId="489921D5" w:rsidR="00A708CF" w:rsidRPr="00BB4187" w:rsidRDefault="00A708CF" w:rsidP="00BB4187">
      <w:pPr>
        <w:pStyle w:val="FootnoteText"/>
        <w:spacing w:line="480" w:lineRule="auto"/>
        <w:rPr>
          <w:rFonts w:ascii="Times New Roman" w:hAnsi="Times New Roman" w:cs="Times New Roman"/>
          <w:sz w:val="24"/>
          <w:szCs w:val="24"/>
        </w:rPr>
      </w:pPr>
      <w:r w:rsidRPr="00BB4187">
        <w:rPr>
          <w:rStyle w:val="FootnoteReference"/>
          <w:rFonts w:ascii="Times New Roman" w:hAnsi="Times New Roman" w:cs="Times New Roman"/>
          <w:sz w:val="24"/>
          <w:szCs w:val="24"/>
        </w:rPr>
        <w:footnoteRef/>
      </w:r>
      <w:r w:rsidRPr="00BB4187">
        <w:rPr>
          <w:rFonts w:ascii="Times New Roman" w:hAnsi="Times New Roman" w:cs="Times New Roman"/>
          <w:sz w:val="24"/>
          <w:szCs w:val="24"/>
        </w:rPr>
        <w:t xml:space="preserve"> </w:t>
      </w:r>
      <w:r w:rsidRPr="00BB4187">
        <w:rPr>
          <w:rFonts w:ascii="Times New Roman" w:eastAsia="Times New Roman" w:hAnsi="Times New Roman" w:cs="Times New Roman"/>
          <w:sz w:val="24"/>
          <w:szCs w:val="24"/>
        </w:rPr>
        <w:t>Whereas the first two groups are more or less homogenous in terms of group boundaries, the Sunni group is heterogeneous in regard to ideological stance, adopted means, and ends. However, based on the preliminary analysis of our survey results, there was insufficient variance in attitudes toward two major extremist groups (ISIS and Al-Nusra, in both countries), making it impossible to derive reliable conclusions based on this limited sample. Therefore, we focused on the Free Syrian Army as the Sunni insurgents in our analysis.</w:t>
      </w:r>
    </w:p>
  </w:footnote>
  <w:footnote w:id="6">
    <w:p w14:paraId="4A478894" w14:textId="29C34D74" w:rsidR="00A708CF" w:rsidRPr="00BB4187" w:rsidRDefault="00A708CF" w:rsidP="00BB4187">
      <w:pPr>
        <w:pStyle w:val="FootnoteText"/>
        <w:spacing w:line="480" w:lineRule="auto"/>
        <w:rPr>
          <w:rFonts w:ascii="Times New Roman" w:hAnsi="Times New Roman" w:cs="Times New Roman"/>
          <w:sz w:val="24"/>
          <w:szCs w:val="24"/>
        </w:rPr>
      </w:pPr>
      <w:r w:rsidRPr="00BB4187">
        <w:rPr>
          <w:rStyle w:val="FootnoteReference"/>
          <w:rFonts w:ascii="Times New Roman" w:hAnsi="Times New Roman" w:cs="Times New Roman"/>
          <w:sz w:val="24"/>
          <w:szCs w:val="24"/>
        </w:rPr>
        <w:footnoteRef/>
      </w:r>
      <w:r w:rsidRPr="00BB4187">
        <w:rPr>
          <w:rFonts w:ascii="Times New Roman" w:hAnsi="Times New Roman" w:cs="Times New Roman"/>
          <w:sz w:val="24"/>
          <w:szCs w:val="24"/>
        </w:rPr>
        <w:t xml:space="preserve"> </w:t>
      </w:r>
      <w:r>
        <w:rPr>
          <w:rFonts w:ascii="Times New Roman" w:hAnsi="Times New Roman" w:cs="Times New Roman"/>
          <w:sz w:val="24"/>
          <w:szCs w:val="24"/>
        </w:rPr>
        <w:t xml:space="preserve">If a respondent does not reveal any sympathy for the group, then their operational and logistic support automatically calculated as zero. This is to differentiate those who reveal sympathy but against any operational/logistic support from those who do not reveal any sympathy at all. </w:t>
      </w:r>
      <w:r w:rsidRPr="00BB4187">
        <w:rPr>
          <w:rFonts w:ascii="Times New Roman" w:hAnsi="Times New Roman" w:cs="Times New Roman"/>
          <w:sz w:val="24"/>
          <w:szCs w:val="24"/>
        </w:rPr>
        <w:t xml:space="preserve">We also run each item as separate dependent variables. We further explain the findings in the Result section and report them in the Appendix. </w:t>
      </w:r>
    </w:p>
  </w:footnote>
  <w:footnote w:id="7">
    <w:p w14:paraId="51A56E68" w14:textId="68E5362E" w:rsidR="00A708CF" w:rsidRPr="00BB4187" w:rsidRDefault="00A708CF" w:rsidP="00BB4187">
      <w:pPr>
        <w:pStyle w:val="FootnoteText"/>
        <w:spacing w:line="480" w:lineRule="auto"/>
        <w:rPr>
          <w:rFonts w:ascii="Times New Roman" w:hAnsi="Times New Roman" w:cs="Times New Roman"/>
          <w:sz w:val="24"/>
          <w:szCs w:val="24"/>
        </w:rPr>
      </w:pPr>
      <w:r w:rsidRPr="00BB4187">
        <w:rPr>
          <w:rStyle w:val="FootnoteReference"/>
          <w:rFonts w:ascii="Times New Roman" w:hAnsi="Times New Roman" w:cs="Times New Roman"/>
          <w:sz w:val="24"/>
          <w:szCs w:val="24"/>
        </w:rPr>
        <w:footnoteRef/>
      </w:r>
      <w:r w:rsidRPr="00BB4187">
        <w:rPr>
          <w:rFonts w:ascii="Times New Roman" w:hAnsi="Times New Roman" w:cs="Times New Roman"/>
          <w:sz w:val="24"/>
          <w:szCs w:val="24"/>
        </w:rPr>
        <w:t xml:space="preserve"> </w:t>
      </w:r>
      <w:r w:rsidRPr="00BB4187">
        <w:rPr>
          <w:rFonts w:ascii="Times New Roman" w:eastAsia="Times New Roman" w:hAnsi="Times New Roman" w:cs="Times New Roman"/>
          <w:sz w:val="24"/>
          <w:szCs w:val="24"/>
        </w:rPr>
        <w:t xml:space="preserve">According to estimates provided by the CIA and </w:t>
      </w:r>
      <w:r w:rsidRPr="00BB4187">
        <w:rPr>
          <w:rFonts w:ascii="Times New Roman" w:eastAsia="Times New Roman" w:hAnsi="Times New Roman" w:cs="Times New Roman"/>
          <w:i/>
          <w:sz w:val="24"/>
          <w:szCs w:val="24"/>
        </w:rPr>
        <w:t>The World Factbook</w:t>
      </w:r>
      <w:r w:rsidRPr="00BB4187">
        <w:rPr>
          <w:rFonts w:ascii="Times New Roman" w:eastAsia="Times New Roman" w:hAnsi="Times New Roman" w:cs="Times New Roman"/>
          <w:sz w:val="24"/>
          <w:szCs w:val="24"/>
        </w:rPr>
        <w:t xml:space="preserve">, in 2012, Sunnis and Shiites each comprised 27% of the population whereas Maronites comprised around 28%. These figures are in line with our distribution in the survey data, although Maronites are slightly overrepresented in our survey.  </w:t>
      </w:r>
    </w:p>
  </w:footnote>
  <w:footnote w:id="8">
    <w:p w14:paraId="5753CEBF" w14:textId="2C5D2C2B" w:rsidR="00A708CF" w:rsidRPr="00BB4187" w:rsidRDefault="00A708CF" w:rsidP="00BB4187">
      <w:pPr>
        <w:pStyle w:val="FootnoteText"/>
        <w:spacing w:line="480" w:lineRule="auto"/>
        <w:rPr>
          <w:rFonts w:ascii="Times New Roman" w:hAnsi="Times New Roman" w:cs="Times New Roman"/>
          <w:sz w:val="24"/>
          <w:szCs w:val="24"/>
        </w:rPr>
      </w:pPr>
      <w:r w:rsidRPr="00BB4187">
        <w:rPr>
          <w:rStyle w:val="FootnoteReference"/>
          <w:rFonts w:ascii="Times New Roman" w:hAnsi="Times New Roman" w:cs="Times New Roman"/>
          <w:sz w:val="24"/>
          <w:szCs w:val="24"/>
        </w:rPr>
        <w:footnoteRef/>
      </w:r>
      <w:r w:rsidRPr="00BB4187">
        <w:rPr>
          <w:rFonts w:ascii="Times New Roman" w:hAnsi="Times New Roman" w:cs="Times New Roman"/>
          <w:sz w:val="24"/>
          <w:szCs w:val="24"/>
        </w:rPr>
        <w:t xml:space="preserve"> We selected </w:t>
      </w:r>
      <w:r w:rsidRPr="00BB4187">
        <w:rPr>
          <w:rFonts w:ascii="Times New Roman" w:hAnsi="Times New Roman" w:cs="Times New Roman"/>
          <w:color w:val="000000"/>
          <w:sz w:val="24"/>
          <w:szCs w:val="24"/>
        </w:rPr>
        <w:t xml:space="preserve">141 districts randomly from all three cities to ensure a representative sample for each city. Four streets were randomly chosen from each district, and then two houses were selected randomly from each street for an interview. In the case of no response, the interviewers skipped three houses and conducted an interview with the fourth one. The interviews were held only with household members. Thirty-one interviewers carefully selected by Infakto to represent the ethnic and religious characteristics of the cities and districts conducted the interviews.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D4B25"/>
    <w:multiLevelType w:val="hybridMultilevel"/>
    <w:tmpl w:val="31D089DA"/>
    <w:lvl w:ilvl="0" w:tplc="041F000F">
      <w:start w:val="1"/>
      <w:numFmt w:val="decimal"/>
      <w:lvlText w:val="%1."/>
      <w:lvlJc w:val="left"/>
      <w:pPr>
        <w:ind w:left="360" w:hanging="360"/>
      </w:pPr>
      <w:rPr>
        <w:rFonts w:cs="Times New Roman"/>
      </w:rPr>
    </w:lvl>
    <w:lvl w:ilvl="1" w:tplc="04090019" w:tentative="1">
      <w:start w:val="1"/>
      <w:numFmt w:val="lowerLetter"/>
      <w:lvlText w:val="%2."/>
      <w:lvlJc w:val="left"/>
      <w:pPr>
        <w:ind w:left="763" w:hanging="360"/>
      </w:pPr>
    </w:lvl>
    <w:lvl w:ilvl="2" w:tplc="0409001B" w:tentative="1">
      <w:start w:val="1"/>
      <w:numFmt w:val="lowerRoman"/>
      <w:lvlText w:val="%3."/>
      <w:lvlJc w:val="right"/>
      <w:pPr>
        <w:ind w:left="1483" w:hanging="180"/>
      </w:pPr>
    </w:lvl>
    <w:lvl w:ilvl="3" w:tplc="0409000F" w:tentative="1">
      <w:start w:val="1"/>
      <w:numFmt w:val="decimal"/>
      <w:lvlText w:val="%4."/>
      <w:lvlJc w:val="left"/>
      <w:pPr>
        <w:ind w:left="2203" w:hanging="360"/>
      </w:pPr>
    </w:lvl>
    <w:lvl w:ilvl="4" w:tplc="04090019" w:tentative="1">
      <w:start w:val="1"/>
      <w:numFmt w:val="lowerLetter"/>
      <w:lvlText w:val="%5."/>
      <w:lvlJc w:val="left"/>
      <w:pPr>
        <w:ind w:left="2923" w:hanging="360"/>
      </w:pPr>
    </w:lvl>
    <w:lvl w:ilvl="5" w:tplc="0409001B" w:tentative="1">
      <w:start w:val="1"/>
      <w:numFmt w:val="lowerRoman"/>
      <w:lvlText w:val="%6."/>
      <w:lvlJc w:val="right"/>
      <w:pPr>
        <w:ind w:left="3643" w:hanging="180"/>
      </w:pPr>
    </w:lvl>
    <w:lvl w:ilvl="6" w:tplc="0409000F" w:tentative="1">
      <w:start w:val="1"/>
      <w:numFmt w:val="decimal"/>
      <w:lvlText w:val="%7."/>
      <w:lvlJc w:val="left"/>
      <w:pPr>
        <w:ind w:left="4363" w:hanging="360"/>
      </w:pPr>
    </w:lvl>
    <w:lvl w:ilvl="7" w:tplc="04090019" w:tentative="1">
      <w:start w:val="1"/>
      <w:numFmt w:val="lowerLetter"/>
      <w:lvlText w:val="%8."/>
      <w:lvlJc w:val="left"/>
      <w:pPr>
        <w:ind w:left="5083" w:hanging="360"/>
      </w:pPr>
    </w:lvl>
    <w:lvl w:ilvl="8" w:tplc="0409001B" w:tentative="1">
      <w:start w:val="1"/>
      <w:numFmt w:val="lowerRoman"/>
      <w:lvlText w:val="%9."/>
      <w:lvlJc w:val="right"/>
      <w:pPr>
        <w:ind w:left="5803" w:hanging="180"/>
      </w:pPr>
    </w:lvl>
  </w:abstractNum>
  <w:abstractNum w:abstractNumId="1" w15:restartNumberingAfterBreak="0">
    <w:nsid w:val="2A497756"/>
    <w:multiLevelType w:val="hybridMultilevel"/>
    <w:tmpl w:val="03005866"/>
    <w:lvl w:ilvl="0" w:tplc="041F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25F22"/>
    <w:multiLevelType w:val="hybridMultilevel"/>
    <w:tmpl w:val="2E000BD8"/>
    <w:lvl w:ilvl="0" w:tplc="FC388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89117F"/>
    <w:multiLevelType w:val="hybridMultilevel"/>
    <w:tmpl w:val="ECBA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36A08"/>
    <w:multiLevelType w:val="hybridMultilevel"/>
    <w:tmpl w:val="FCD66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2NzYztDA1NzY1NTFS0lEKTi0uzszPAykwNK4FAOH3kz8tAAAA"/>
  </w:docVars>
  <w:rsids>
    <w:rsidRoot w:val="00AF0AAE"/>
    <w:rsid w:val="00003800"/>
    <w:rsid w:val="00003C93"/>
    <w:rsid w:val="00004248"/>
    <w:rsid w:val="00005155"/>
    <w:rsid w:val="00006206"/>
    <w:rsid w:val="00007464"/>
    <w:rsid w:val="0001001A"/>
    <w:rsid w:val="00010178"/>
    <w:rsid w:val="000104F1"/>
    <w:rsid w:val="000115F5"/>
    <w:rsid w:val="000138C7"/>
    <w:rsid w:val="000215D3"/>
    <w:rsid w:val="00023A3B"/>
    <w:rsid w:val="00024D8B"/>
    <w:rsid w:val="00025C31"/>
    <w:rsid w:val="000272EA"/>
    <w:rsid w:val="00027627"/>
    <w:rsid w:val="00031301"/>
    <w:rsid w:val="0003266E"/>
    <w:rsid w:val="000358A7"/>
    <w:rsid w:val="00036B0C"/>
    <w:rsid w:val="00036E80"/>
    <w:rsid w:val="00040CBB"/>
    <w:rsid w:val="00042BDE"/>
    <w:rsid w:val="00044595"/>
    <w:rsid w:val="0004592F"/>
    <w:rsid w:val="00046157"/>
    <w:rsid w:val="000508CC"/>
    <w:rsid w:val="0005345A"/>
    <w:rsid w:val="00053976"/>
    <w:rsid w:val="00060154"/>
    <w:rsid w:val="000601F8"/>
    <w:rsid w:val="000608B5"/>
    <w:rsid w:val="00062790"/>
    <w:rsid w:val="0006437F"/>
    <w:rsid w:val="00064604"/>
    <w:rsid w:val="00064EC3"/>
    <w:rsid w:val="00065CFB"/>
    <w:rsid w:val="00066A21"/>
    <w:rsid w:val="00070F2C"/>
    <w:rsid w:val="00072779"/>
    <w:rsid w:val="00072979"/>
    <w:rsid w:val="000732C5"/>
    <w:rsid w:val="00073461"/>
    <w:rsid w:val="00073626"/>
    <w:rsid w:val="00073924"/>
    <w:rsid w:val="000749B0"/>
    <w:rsid w:val="000752E3"/>
    <w:rsid w:val="000765D8"/>
    <w:rsid w:val="00076B70"/>
    <w:rsid w:val="00081902"/>
    <w:rsid w:val="00081B42"/>
    <w:rsid w:val="00083216"/>
    <w:rsid w:val="00085264"/>
    <w:rsid w:val="00086C53"/>
    <w:rsid w:val="00087718"/>
    <w:rsid w:val="00093AC3"/>
    <w:rsid w:val="00095A5D"/>
    <w:rsid w:val="0009630E"/>
    <w:rsid w:val="00097BBD"/>
    <w:rsid w:val="000A15CE"/>
    <w:rsid w:val="000A36D7"/>
    <w:rsid w:val="000A43CA"/>
    <w:rsid w:val="000A5804"/>
    <w:rsid w:val="000B087C"/>
    <w:rsid w:val="000B14A7"/>
    <w:rsid w:val="000B1A44"/>
    <w:rsid w:val="000B4856"/>
    <w:rsid w:val="000C14EB"/>
    <w:rsid w:val="000C4F83"/>
    <w:rsid w:val="000D33D2"/>
    <w:rsid w:val="000D40C2"/>
    <w:rsid w:val="000D4810"/>
    <w:rsid w:val="000E1EC3"/>
    <w:rsid w:val="000E23D7"/>
    <w:rsid w:val="000E24E4"/>
    <w:rsid w:val="000E4316"/>
    <w:rsid w:val="000E6F76"/>
    <w:rsid w:val="000F04AF"/>
    <w:rsid w:val="000F1BC1"/>
    <w:rsid w:val="000F2DC7"/>
    <w:rsid w:val="000F3BF4"/>
    <w:rsid w:val="000F40A2"/>
    <w:rsid w:val="000F47D1"/>
    <w:rsid w:val="000F7F4E"/>
    <w:rsid w:val="0010097F"/>
    <w:rsid w:val="00100B74"/>
    <w:rsid w:val="00104A51"/>
    <w:rsid w:val="00105FD6"/>
    <w:rsid w:val="001071BD"/>
    <w:rsid w:val="001127DF"/>
    <w:rsid w:val="001127E4"/>
    <w:rsid w:val="0011526C"/>
    <w:rsid w:val="00120A19"/>
    <w:rsid w:val="0012123D"/>
    <w:rsid w:val="00121315"/>
    <w:rsid w:val="00122229"/>
    <w:rsid w:val="00122301"/>
    <w:rsid w:val="001250A9"/>
    <w:rsid w:val="001323CE"/>
    <w:rsid w:val="0013570F"/>
    <w:rsid w:val="00135F1A"/>
    <w:rsid w:val="00135F6D"/>
    <w:rsid w:val="00142EB9"/>
    <w:rsid w:val="00144B29"/>
    <w:rsid w:val="00145999"/>
    <w:rsid w:val="00146192"/>
    <w:rsid w:val="001467A6"/>
    <w:rsid w:val="00147C5C"/>
    <w:rsid w:val="00150478"/>
    <w:rsid w:val="00150E37"/>
    <w:rsid w:val="001524EF"/>
    <w:rsid w:val="00152615"/>
    <w:rsid w:val="00152AF5"/>
    <w:rsid w:val="00152E69"/>
    <w:rsid w:val="00154349"/>
    <w:rsid w:val="001555E2"/>
    <w:rsid w:val="001560CB"/>
    <w:rsid w:val="001568EF"/>
    <w:rsid w:val="0015784F"/>
    <w:rsid w:val="00157F69"/>
    <w:rsid w:val="001601A0"/>
    <w:rsid w:val="001636E1"/>
    <w:rsid w:val="001639B9"/>
    <w:rsid w:val="00164860"/>
    <w:rsid w:val="00164F02"/>
    <w:rsid w:val="00165C3E"/>
    <w:rsid w:val="00170413"/>
    <w:rsid w:val="00170B0B"/>
    <w:rsid w:val="00171980"/>
    <w:rsid w:val="00173476"/>
    <w:rsid w:val="001748A6"/>
    <w:rsid w:val="00180F34"/>
    <w:rsid w:val="001836C1"/>
    <w:rsid w:val="00185648"/>
    <w:rsid w:val="0018618E"/>
    <w:rsid w:val="00186404"/>
    <w:rsid w:val="00186427"/>
    <w:rsid w:val="00186659"/>
    <w:rsid w:val="00186E48"/>
    <w:rsid w:val="00186EE6"/>
    <w:rsid w:val="00191C9A"/>
    <w:rsid w:val="0019482A"/>
    <w:rsid w:val="00195028"/>
    <w:rsid w:val="001A003A"/>
    <w:rsid w:val="001A1FB0"/>
    <w:rsid w:val="001A27E5"/>
    <w:rsid w:val="001B1D8E"/>
    <w:rsid w:val="001B3CF6"/>
    <w:rsid w:val="001B5E1A"/>
    <w:rsid w:val="001B6E17"/>
    <w:rsid w:val="001B7362"/>
    <w:rsid w:val="001B7F0E"/>
    <w:rsid w:val="001C079F"/>
    <w:rsid w:val="001C2204"/>
    <w:rsid w:val="001C2208"/>
    <w:rsid w:val="001C31A5"/>
    <w:rsid w:val="001C5442"/>
    <w:rsid w:val="001C61B9"/>
    <w:rsid w:val="001C652F"/>
    <w:rsid w:val="001C6B9A"/>
    <w:rsid w:val="001C7F15"/>
    <w:rsid w:val="001D0ADF"/>
    <w:rsid w:val="001D3041"/>
    <w:rsid w:val="001D4D26"/>
    <w:rsid w:val="001D62ED"/>
    <w:rsid w:val="001E054A"/>
    <w:rsid w:val="001E0772"/>
    <w:rsid w:val="001E1BD7"/>
    <w:rsid w:val="001E2A95"/>
    <w:rsid w:val="001E2D79"/>
    <w:rsid w:val="001E4108"/>
    <w:rsid w:val="001E5C3B"/>
    <w:rsid w:val="001E65B9"/>
    <w:rsid w:val="001E681E"/>
    <w:rsid w:val="001E7528"/>
    <w:rsid w:val="001F5655"/>
    <w:rsid w:val="001F7299"/>
    <w:rsid w:val="002033FA"/>
    <w:rsid w:val="00203B4C"/>
    <w:rsid w:val="002051F6"/>
    <w:rsid w:val="00206297"/>
    <w:rsid w:val="00210112"/>
    <w:rsid w:val="00211059"/>
    <w:rsid w:val="00213E13"/>
    <w:rsid w:val="00214EBB"/>
    <w:rsid w:val="00215BAC"/>
    <w:rsid w:val="002174AA"/>
    <w:rsid w:val="0022099F"/>
    <w:rsid w:val="002244BC"/>
    <w:rsid w:val="00232650"/>
    <w:rsid w:val="0023297C"/>
    <w:rsid w:val="00236E85"/>
    <w:rsid w:val="00237470"/>
    <w:rsid w:val="00237F31"/>
    <w:rsid w:val="002402AB"/>
    <w:rsid w:val="002412D9"/>
    <w:rsid w:val="00241EFA"/>
    <w:rsid w:val="0024233D"/>
    <w:rsid w:val="0024422C"/>
    <w:rsid w:val="00244541"/>
    <w:rsid w:val="002448C2"/>
    <w:rsid w:val="00245460"/>
    <w:rsid w:val="00246D0A"/>
    <w:rsid w:val="002529B2"/>
    <w:rsid w:val="002549E1"/>
    <w:rsid w:val="00254F85"/>
    <w:rsid w:val="002570D4"/>
    <w:rsid w:val="00262A62"/>
    <w:rsid w:val="00263754"/>
    <w:rsid w:val="00264E06"/>
    <w:rsid w:val="0026591E"/>
    <w:rsid w:val="002713D8"/>
    <w:rsid w:val="002725CD"/>
    <w:rsid w:val="00272643"/>
    <w:rsid w:val="002754C1"/>
    <w:rsid w:val="00275ACC"/>
    <w:rsid w:val="0027750C"/>
    <w:rsid w:val="0027799D"/>
    <w:rsid w:val="00280DE3"/>
    <w:rsid w:val="002818CA"/>
    <w:rsid w:val="00281C2A"/>
    <w:rsid w:val="00285737"/>
    <w:rsid w:val="002865B3"/>
    <w:rsid w:val="00287BEB"/>
    <w:rsid w:val="00291257"/>
    <w:rsid w:val="00291A25"/>
    <w:rsid w:val="002948E8"/>
    <w:rsid w:val="002964B6"/>
    <w:rsid w:val="0029704D"/>
    <w:rsid w:val="002A3CF8"/>
    <w:rsid w:val="002A3D80"/>
    <w:rsid w:val="002A4CF0"/>
    <w:rsid w:val="002A65D3"/>
    <w:rsid w:val="002A782B"/>
    <w:rsid w:val="002B4B05"/>
    <w:rsid w:val="002B5A08"/>
    <w:rsid w:val="002C1509"/>
    <w:rsid w:val="002C1797"/>
    <w:rsid w:val="002C23CF"/>
    <w:rsid w:val="002C3B25"/>
    <w:rsid w:val="002D19FE"/>
    <w:rsid w:val="002D2B60"/>
    <w:rsid w:val="002D47C3"/>
    <w:rsid w:val="002D4BCD"/>
    <w:rsid w:val="002D68F8"/>
    <w:rsid w:val="002D71F7"/>
    <w:rsid w:val="002E2F5B"/>
    <w:rsid w:val="002E3B27"/>
    <w:rsid w:val="002E4AEF"/>
    <w:rsid w:val="002F07C5"/>
    <w:rsid w:val="002F36E1"/>
    <w:rsid w:val="002F5F3A"/>
    <w:rsid w:val="002F6962"/>
    <w:rsid w:val="00301A6A"/>
    <w:rsid w:val="00302067"/>
    <w:rsid w:val="0030289C"/>
    <w:rsid w:val="00303C20"/>
    <w:rsid w:val="0030495A"/>
    <w:rsid w:val="003056F6"/>
    <w:rsid w:val="00305706"/>
    <w:rsid w:val="00305CC6"/>
    <w:rsid w:val="003064D5"/>
    <w:rsid w:val="00306554"/>
    <w:rsid w:val="00307805"/>
    <w:rsid w:val="00310EB8"/>
    <w:rsid w:val="0031349F"/>
    <w:rsid w:val="00314686"/>
    <w:rsid w:val="00320627"/>
    <w:rsid w:val="003206D8"/>
    <w:rsid w:val="00320DBE"/>
    <w:rsid w:val="00321673"/>
    <w:rsid w:val="00323C47"/>
    <w:rsid w:val="0032668A"/>
    <w:rsid w:val="00330489"/>
    <w:rsid w:val="003331DD"/>
    <w:rsid w:val="00333747"/>
    <w:rsid w:val="0033402D"/>
    <w:rsid w:val="003376FE"/>
    <w:rsid w:val="00341C45"/>
    <w:rsid w:val="00344BE8"/>
    <w:rsid w:val="00344D14"/>
    <w:rsid w:val="0034554B"/>
    <w:rsid w:val="00346945"/>
    <w:rsid w:val="00352099"/>
    <w:rsid w:val="0035458B"/>
    <w:rsid w:val="0035490E"/>
    <w:rsid w:val="00354DE2"/>
    <w:rsid w:val="003560E4"/>
    <w:rsid w:val="00360598"/>
    <w:rsid w:val="003608E2"/>
    <w:rsid w:val="003629F4"/>
    <w:rsid w:val="003634DD"/>
    <w:rsid w:val="0036379E"/>
    <w:rsid w:val="00364F5C"/>
    <w:rsid w:val="00367407"/>
    <w:rsid w:val="00372C9B"/>
    <w:rsid w:val="00374DCF"/>
    <w:rsid w:val="0037518E"/>
    <w:rsid w:val="00377360"/>
    <w:rsid w:val="00380D63"/>
    <w:rsid w:val="0038264A"/>
    <w:rsid w:val="00385E0C"/>
    <w:rsid w:val="003867D8"/>
    <w:rsid w:val="00386CCE"/>
    <w:rsid w:val="00387BCC"/>
    <w:rsid w:val="0039073C"/>
    <w:rsid w:val="00392053"/>
    <w:rsid w:val="00395991"/>
    <w:rsid w:val="00395DCD"/>
    <w:rsid w:val="00396786"/>
    <w:rsid w:val="00396BD5"/>
    <w:rsid w:val="003970DD"/>
    <w:rsid w:val="00397E6B"/>
    <w:rsid w:val="003A3D6D"/>
    <w:rsid w:val="003A42C1"/>
    <w:rsid w:val="003A54F5"/>
    <w:rsid w:val="003A5CA5"/>
    <w:rsid w:val="003A5D34"/>
    <w:rsid w:val="003A64CC"/>
    <w:rsid w:val="003B2525"/>
    <w:rsid w:val="003B48CB"/>
    <w:rsid w:val="003B6A20"/>
    <w:rsid w:val="003B7D02"/>
    <w:rsid w:val="003C0B6B"/>
    <w:rsid w:val="003C0D9E"/>
    <w:rsid w:val="003C0DF6"/>
    <w:rsid w:val="003C19B4"/>
    <w:rsid w:val="003C23A7"/>
    <w:rsid w:val="003C2508"/>
    <w:rsid w:val="003C5D92"/>
    <w:rsid w:val="003D1987"/>
    <w:rsid w:val="003D308A"/>
    <w:rsid w:val="003D390A"/>
    <w:rsid w:val="003D3F80"/>
    <w:rsid w:val="003D6C2A"/>
    <w:rsid w:val="003E047F"/>
    <w:rsid w:val="003E04E1"/>
    <w:rsid w:val="003E15C2"/>
    <w:rsid w:val="003E25E6"/>
    <w:rsid w:val="003E4312"/>
    <w:rsid w:val="003E5D4B"/>
    <w:rsid w:val="003E67EA"/>
    <w:rsid w:val="003F324A"/>
    <w:rsid w:val="003F76A9"/>
    <w:rsid w:val="003F7E24"/>
    <w:rsid w:val="00401340"/>
    <w:rsid w:val="00402AFF"/>
    <w:rsid w:val="00402B0D"/>
    <w:rsid w:val="004035E1"/>
    <w:rsid w:val="0040435B"/>
    <w:rsid w:val="004074D0"/>
    <w:rsid w:val="00407603"/>
    <w:rsid w:val="00407BE2"/>
    <w:rsid w:val="00407EB1"/>
    <w:rsid w:val="004103E7"/>
    <w:rsid w:val="0041044B"/>
    <w:rsid w:val="00411AA4"/>
    <w:rsid w:val="00414FFB"/>
    <w:rsid w:val="004174CE"/>
    <w:rsid w:val="0042080B"/>
    <w:rsid w:val="0042714C"/>
    <w:rsid w:val="00427254"/>
    <w:rsid w:val="00427709"/>
    <w:rsid w:val="0043174D"/>
    <w:rsid w:val="00434D0E"/>
    <w:rsid w:val="00435159"/>
    <w:rsid w:val="00435868"/>
    <w:rsid w:val="00437B47"/>
    <w:rsid w:val="00441B13"/>
    <w:rsid w:val="00442A25"/>
    <w:rsid w:val="00443B30"/>
    <w:rsid w:val="00444AAE"/>
    <w:rsid w:val="0045019F"/>
    <w:rsid w:val="0045115B"/>
    <w:rsid w:val="00451258"/>
    <w:rsid w:val="00451DD5"/>
    <w:rsid w:val="00453F3C"/>
    <w:rsid w:val="0045507C"/>
    <w:rsid w:val="004555A0"/>
    <w:rsid w:val="0045568C"/>
    <w:rsid w:val="00455F21"/>
    <w:rsid w:val="004619E9"/>
    <w:rsid w:val="00465614"/>
    <w:rsid w:val="00466C7F"/>
    <w:rsid w:val="0047277D"/>
    <w:rsid w:val="00472859"/>
    <w:rsid w:val="004739BA"/>
    <w:rsid w:val="004745D7"/>
    <w:rsid w:val="00474D58"/>
    <w:rsid w:val="00474FF1"/>
    <w:rsid w:val="00475347"/>
    <w:rsid w:val="0047556A"/>
    <w:rsid w:val="00475D83"/>
    <w:rsid w:val="00477966"/>
    <w:rsid w:val="004830BE"/>
    <w:rsid w:val="00483C27"/>
    <w:rsid w:val="004868CA"/>
    <w:rsid w:val="00491E33"/>
    <w:rsid w:val="00492E7A"/>
    <w:rsid w:val="004936CD"/>
    <w:rsid w:val="00493B5D"/>
    <w:rsid w:val="004964E4"/>
    <w:rsid w:val="00497676"/>
    <w:rsid w:val="004979D4"/>
    <w:rsid w:val="004A182E"/>
    <w:rsid w:val="004A3815"/>
    <w:rsid w:val="004A3A65"/>
    <w:rsid w:val="004A6C1C"/>
    <w:rsid w:val="004A7408"/>
    <w:rsid w:val="004B0335"/>
    <w:rsid w:val="004B0B91"/>
    <w:rsid w:val="004B1ADE"/>
    <w:rsid w:val="004B4A15"/>
    <w:rsid w:val="004B52A8"/>
    <w:rsid w:val="004C4311"/>
    <w:rsid w:val="004D3CC0"/>
    <w:rsid w:val="004D55B7"/>
    <w:rsid w:val="004D773D"/>
    <w:rsid w:val="004E07B9"/>
    <w:rsid w:val="004E2038"/>
    <w:rsid w:val="004E28DF"/>
    <w:rsid w:val="004E30A5"/>
    <w:rsid w:val="004E3D3E"/>
    <w:rsid w:val="004E3D58"/>
    <w:rsid w:val="004E5615"/>
    <w:rsid w:val="004E5EBC"/>
    <w:rsid w:val="004F13C2"/>
    <w:rsid w:val="004F18E9"/>
    <w:rsid w:val="004F3D5E"/>
    <w:rsid w:val="004F78E4"/>
    <w:rsid w:val="00500C42"/>
    <w:rsid w:val="005026A8"/>
    <w:rsid w:val="005043EE"/>
    <w:rsid w:val="00504503"/>
    <w:rsid w:val="00506238"/>
    <w:rsid w:val="00506E98"/>
    <w:rsid w:val="00512BD0"/>
    <w:rsid w:val="00516509"/>
    <w:rsid w:val="00516990"/>
    <w:rsid w:val="0051711E"/>
    <w:rsid w:val="005173E5"/>
    <w:rsid w:val="00517587"/>
    <w:rsid w:val="005208FB"/>
    <w:rsid w:val="0052193B"/>
    <w:rsid w:val="005226FA"/>
    <w:rsid w:val="00523967"/>
    <w:rsid w:val="00523B6B"/>
    <w:rsid w:val="00526D31"/>
    <w:rsid w:val="00530FD6"/>
    <w:rsid w:val="00532717"/>
    <w:rsid w:val="00532C60"/>
    <w:rsid w:val="00533EB0"/>
    <w:rsid w:val="005348F2"/>
    <w:rsid w:val="00535024"/>
    <w:rsid w:val="005358FF"/>
    <w:rsid w:val="005373D7"/>
    <w:rsid w:val="00537BD3"/>
    <w:rsid w:val="00537EBB"/>
    <w:rsid w:val="005418DB"/>
    <w:rsid w:val="0054343B"/>
    <w:rsid w:val="005474B1"/>
    <w:rsid w:val="005505C2"/>
    <w:rsid w:val="005519D1"/>
    <w:rsid w:val="00552C21"/>
    <w:rsid w:val="00555B30"/>
    <w:rsid w:val="00556117"/>
    <w:rsid w:val="00556662"/>
    <w:rsid w:val="0055704F"/>
    <w:rsid w:val="0056374F"/>
    <w:rsid w:val="0056392B"/>
    <w:rsid w:val="00563E83"/>
    <w:rsid w:val="00564609"/>
    <w:rsid w:val="0056659C"/>
    <w:rsid w:val="00566D69"/>
    <w:rsid w:val="0056762C"/>
    <w:rsid w:val="00567719"/>
    <w:rsid w:val="00567B54"/>
    <w:rsid w:val="00572D7F"/>
    <w:rsid w:val="00573556"/>
    <w:rsid w:val="0057395D"/>
    <w:rsid w:val="00573EBC"/>
    <w:rsid w:val="005749FE"/>
    <w:rsid w:val="00575A1A"/>
    <w:rsid w:val="00576015"/>
    <w:rsid w:val="00580017"/>
    <w:rsid w:val="00582173"/>
    <w:rsid w:val="00582E5D"/>
    <w:rsid w:val="0058586B"/>
    <w:rsid w:val="00585B3B"/>
    <w:rsid w:val="00586B55"/>
    <w:rsid w:val="005873EC"/>
    <w:rsid w:val="00591B3F"/>
    <w:rsid w:val="00593DA3"/>
    <w:rsid w:val="00594C01"/>
    <w:rsid w:val="005953B6"/>
    <w:rsid w:val="005953FC"/>
    <w:rsid w:val="00595750"/>
    <w:rsid w:val="005965B2"/>
    <w:rsid w:val="00597F72"/>
    <w:rsid w:val="005A019A"/>
    <w:rsid w:val="005A05F9"/>
    <w:rsid w:val="005A28BC"/>
    <w:rsid w:val="005A4BCD"/>
    <w:rsid w:val="005A51A3"/>
    <w:rsid w:val="005A64CB"/>
    <w:rsid w:val="005A662F"/>
    <w:rsid w:val="005B00BE"/>
    <w:rsid w:val="005B25AC"/>
    <w:rsid w:val="005B2AEE"/>
    <w:rsid w:val="005B33D8"/>
    <w:rsid w:val="005B42DD"/>
    <w:rsid w:val="005B4ABC"/>
    <w:rsid w:val="005B61A2"/>
    <w:rsid w:val="005C5A42"/>
    <w:rsid w:val="005C6A07"/>
    <w:rsid w:val="005D070F"/>
    <w:rsid w:val="005D23D3"/>
    <w:rsid w:val="005D368B"/>
    <w:rsid w:val="005D52B2"/>
    <w:rsid w:val="005D5F10"/>
    <w:rsid w:val="005D5FCA"/>
    <w:rsid w:val="005E08CE"/>
    <w:rsid w:val="005E142D"/>
    <w:rsid w:val="005E2892"/>
    <w:rsid w:val="005E2FF6"/>
    <w:rsid w:val="005E52A2"/>
    <w:rsid w:val="005E689F"/>
    <w:rsid w:val="005E7060"/>
    <w:rsid w:val="005E78AC"/>
    <w:rsid w:val="005F0918"/>
    <w:rsid w:val="005F144A"/>
    <w:rsid w:val="005F4564"/>
    <w:rsid w:val="005F576A"/>
    <w:rsid w:val="005F5A8D"/>
    <w:rsid w:val="005F5BB2"/>
    <w:rsid w:val="0060102A"/>
    <w:rsid w:val="0060128E"/>
    <w:rsid w:val="00604323"/>
    <w:rsid w:val="00605637"/>
    <w:rsid w:val="0060625D"/>
    <w:rsid w:val="00606765"/>
    <w:rsid w:val="00607FD1"/>
    <w:rsid w:val="00610873"/>
    <w:rsid w:val="00611022"/>
    <w:rsid w:val="00614148"/>
    <w:rsid w:val="0061474D"/>
    <w:rsid w:val="006175E2"/>
    <w:rsid w:val="00617AEA"/>
    <w:rsid w:val="00620B06"/>
    <w:rsid w:val="00625AFB"/>
    <w:rsid w:val="00632FD7"/>
    <w:rsid w:val="006332DF"/>
    <w:rsid w:val="00633D4C"/>
    <w:rsid w:val="006348D4"/>
    <w:rsid w:val="006361AE"/>
    <w:rsid w:val="00641394"/>
    <w:rsid w:val="00642BA7"/>
    <w:rsid w:val="00642D5E"/>
    <w:rsid w:val="006434D6"/>
    <w:rsid w:val="00650D11"/>
    <w:rsid w:val="00652C9A"/>
    <w:rsid w:val="00654034"/>
    <w:rsid w:val="00654407"/>
    <w:rsid w:val="006552ED"/>
    <w:rsid w:val="006556B2"/>
    <w:rsid w:val="00656E33"/>
    <w:rsid w:val="00657EFC"/>
    <w:rsid w:val="00662862"/>
    <w:rsid w:val="00663882"/>
    <w:rsid w:val="00663FF1"/>
    <w:rsid w:val="006648A9"/>
    <w:rsid w:val="006709BE"/>
    <w:rsid w:val="006713AE"/>
    <w:rsid w:val="00672E1C"/>
    <w:rsid w:val="0067535B"/>
    <w:rsid w:val="006808E0"/>
    <w:rsid w:val="00682D32"/>
    <w:rsid w:val="00685118"/>
    <w:rsid w:val="006857EA"/>
    <w:rsid w:val="00685EA9"/>
    <w:rsid w:val="0069084A"/>
    <w:rsid w:val="00690D1B"/>
    <w:rsid w:val="006925FF"/>
    <w:rsid w:val="0069442C"/>
    <w:rsid w:val="00694B0C"/>
    <w:rsid w:val="00696B72"/>
    <w:rsid w:val="006A44A7"/>
    <w:rsid w:val="006A4ED7"/>
    <w:rsid w:val="006A5875"/>
    <w:rsid w:val="006B10E8"/>
    <w:rsid w:val="006B3976"/>
    <w:rsid w:val="006B4462"/>
    <w:rsid w:val="006B60EE"/>
    <w:rsid w:val="006B6B10"/>
    <w:rsid w:val="006B75EC"/>
    <w:rsid w:val="006C007C"/>
    <w:rsid w:val="006C1480"/>
    <w:rsid w:val="006C1631"/>
    <w:rsid w:val="006C196A"/>
    <w:rsid w:val="006C1C3A"/>
    <w:rsid w:val="006C53D9"/>
    <w:rsid w:val="006C6DEC"/>
    <w:rsid w:val="006C7759"/>
    <w:rsid w:val="006C7ADF"/>
    <w:rsid w:val="006D2802"/>
    <w:rsid w:val="006D2EDB"/>
    <w:rsid w:val="006D4088"/>
    <w:rsid w:val="006D507E"/>
    <w:rsid w:val="006D58C5"/>
    <w:rsid w:val="006E029F"/>
    <w:rsid w:val="006E11CA"/>
    <w:rsid w:val="006E1C82"/>
    <w:rsid w:val="006E26D7"/>
    <w:rsid w:val="006E2979"/>
    <w:rsid w:val="006E689C"/>
    <w:rsid w:val="006E6A5C"/>
    <w:rsid w:val="006E6E37"/>
    <w:rsid w:val="006E7243"/>
    <w:rsid w:val="006E7AD3"/>
    <w:rsid w:val="006F17C8"/>
    <w:rsid w:val="006F1B6D"/>
    <w:rsid w:val="006F775D"/>
    <w:rsid w:val="007027E1"/>
    <w:rsid w:val="00702E88"/>
    <w:rsid w:val="00703436"/>
    <w:rsid w:val="007060CD"/>
    <w:rsid w:val="0071163B"/>
    <w:rsid w:val="00713DA2"/>
    <w:rsid w:val="00717138"/>
    <w:rsid w:val="00720F8C"/>
    <w:rsid w:val="0072204B"/>
    <w:rsid w:val="00722A75"/>
    <w:rsid w:val="007242F7"/>
    <w:rsid w:val="00724787"/>
    <w:rsid w:val="00724F5A"/>
    <w:rsid w:val="0072790D"/>
    <w:rsid w:val="00727B5D"/>
    <w:rsid w:val="0073059A"/>
    <w:rsid w:val="00730DF6"/>
    <w:rsid w:val="0073571D"/>
    <w:rsid w:val="007358B0"/>
    <w:rsid w:val="00735B2A"/>
    <w:rsid w:val="00736C6C"/>
    <w:rsid w:val="007406CB"/>
    <w:rsid w:val="00740D6D"/>
    <w:rsid w:val="007425DA"/>
    <w:rsid w:val="00742A48"/>
    <w:rsid w:val="007448EF"/>
    <w:rsid w:val="00745853"/>
    <w:rsid w:val="00746BF7"/>
    <w:rsid w:val="00750395"/>
    <w:rsid w:val="00753E1B"/>
    <w:rsid w:val="0075646D"/>
    <w:rsid w:val="00763728"/>
    <w:rsid w:val="007637F3"/>
    <w:rsid w:val="007648E8"/>
    <w:rsid w:val="0076588C"/>
    <w:rsid w:val="00766104"/>
    <w:rsid w:val="0077118C"/>
    <w:rsid w:val="0077512F"/>
    <w:rsid w:val="00776C56"/>
    <w:rsid w:val="00776CE7"/>
    <w:rsid w:val="00782C70"/>
    <w:rsid w:val="00786437"/>
    <w:rsid w:val="00792009"/>
    <w:rsid w:val="00792112"/>
    <w:rsid w:val="007944C2"/>
    <w:rsid w:val="00795409"/>
    <w:rsid w:val="00795F7F"/>
    <w:rsid w:val="00796277"/>
    <w:rsid w:val="00796C63"/>
    <w:rsid w:val="007A06C7"/>
    <w:rsid w:val="007A17BF"/>
    <w:rsid w:val="007A186D"/>
    <w:rsid w:val="007A1FFB"/>
    <w:rsid w:val="007A2F96"/>
    <w:rsid w:val="007A358F"/>
    <w:rsid w:val="007A47FC"/>
    <w:rsid w:val="007A4B39"/>
    <w:rsid w:val="007B27D6"/>
    <w:rsid w:val="007B5F96"/>
    <w:rsid w:val="007B61C0"/>
    <w:rsid w:val="007B793D"/>
    <w:rsid w:val="007B7ABA"/>
    <w:rsid w:val="007B7C3B"/>
    <w:rsid w:val="007C11B8"/>
    <w:rsid w:val="007D066C"/>
    <w:rsid w:val="007D0CA8"/>
    <w:rsid w:val="007D3F0F"/>
    <w:rsid w:val="007D4601"/>
    <w:rsid w:val="007D5320"/>
    <w:rsid w:val="007D7A50"/>
    <w:rsid w:val="007D7B22"/>
    <w:rsid w:val="007D7BE6"/>
    <w:rsid w:val="007D7FD7"/>
    <w:rsid w:val="007E0122"/>
    <w:rsid w:val="007E13A3"/>
    <w:rsid w:val="007E1CB8"/>
    <w:rsid w:val="007E2628"/>
    <w:rsid w:val="007E57D4"/>
    <w:rsid w:val="007F468C"/>
    <w:rsid w:val="007F5C9C"/>
    <w:rsid w:val="007F6045"/>
    <w:rsid w:val="00802291"/>
    <w:rsid w:val="008036D4"/>
    <w:rsid w:val="00803DBC"/>
    <w:rsid w:val="008041BD"/>
    <w:rsid w:val="0080577E"/>
    <w:rsid w:val="00805E20"/>
    <w:rsid w:val="00807956"/>
    <w:rsid w:val="008102B5"/>
    <w:rsid w:val="00812427"/>
    <w:rsid w:val="00812ACE"/>
    <w:rsid w:val="00812ED0"/>
    <w:rsid w:val="008150D7"/>
    <w:rsid w:val="00817E68"/>
    <w:rsid w:val="00820FAF"/>
    <w:rsid w:val="0082277C"/>
    <w:rsid w:val="00823E15"/>
    <w:rsid w:val="00825582"/>
    <w:rsid w:val="008269DE"/>
    <w:rsid w:val="00827D8E"/>
    <w:rsid w:val="00831575"/>
    <w:rsid w:val="008335AD"/>
    <w:rsid w:val="008343E8"/>
    <w:rsid w:val="008357A9"/>
    <w:rsid w:val="00841322"/>
    <w:rsid w:val="00841673"/>
    <w:rsid w:val="00841C6F"/>
    <w:rsid w:val="008429A1"/>
    <w:rsid w:val="00843F20"/>
    <w:rsid w:val="00844B71"/>
    <w:rsid w:val="00847230"/>
    <w:rsid w:val="0085061B"/>
    <w:rsid w:val="00850C9C"/>
    <w:rsid w:val="00851CF7"/>
    <w:rsid w:val="00854A41"/>
    <w:rsid w:val="00855292"/>
    <w:rsid w:val="00855830"/>
    <w:rsid w:val="008558EB"/>
    <w:rsid w:val="0085605C"/>
    <w:rsid w:val="00856611"/>
    <w:rsid w:val="00857D27"/>
    <w:rsid w:val="008600F4"/>
    <w:rsid w:val="00860908"/>
    <w:rsid w:val="00862138"/>
    <w:rsid w:val="00864C6F"/>
    <w:rsid w:val="00865A20"/>
    <w:rsid w:val="00865DC3"/>
    <w:rsid w:val="00866F41"/>
    <w:rsid w:val="008676A5"/>
    <w:rsid w:val="008701CE"/>
    <w:rsid w:val="0087162A"/>
    <w:rsid w:val="00871AB7"/>
    <w:rsid w:val="008726FC"/>
    <w:rsid w:val="00873B98"/>
    <w:rsid w:val="00875AF3"/>
    <w:rsid w:val="00876063"/>
    <w:rsid w:val="008776B7"/>
    <w:rsid w:val="00880C70"/>
    <w:rsid w:val="00885D3D"/>
    <w:rsid w:val="00885EB7"/>
    <w:rsid w:val="008863BA"/>
    <w:rsid w:val="008866B7"/>
    <w:rsid w:val="00886D4D"/>
    <w:rsid w:val="00887A92"/>
    <w:rsid w:val="00890B67"/>
    <w:rsid w:val="008922FB"/>
    <w:rsid w:val="00892AD3"/>
    <w:rsid w:val="00894A9E"/>
    <w:rsid w:val="00895A58"/>
    <w:rsid w:val="008962AE"/>
    <w:rsid w:val="00896793"/>
    <w:rsid w:val="008A057D"/>
    <w:rsid w:val="008A0CD4"/>
    <w:rsid w:val="008A186F"/>
    <w:rsid w:val="008A3271"/>
    <w:rsid w:val="008A5E5E"/>
    <w:rsid w:val="008A769D"/>
    <w:rsid w:val="008A7D7F"/>
    <w:rsid w:val="008B056F"/>
    <w:rsid w:val="008B4B17"/>
    <w:rsid w:val="008B5C4B"/>
    <w:rsid w:val="008B6E2B"/>
    <w:rsid w:val="008B6F59"/>
    <w:rsid w:val="008B7305"/>
    <w:rsid w:val="008B7B7A"/>
    <w:rsid w:val="008C1DD9"/>
    <w:rsid w:val="008C2E42"/>
    <w:rsid w:val="008D0836"/>
    <w:rsid w:val="008D1BDF"/>
    <w:rsid w:val="008D33E9"/>
    <w:rsid w:val="008D41B0"/>
    <w:rsid w:val="008D423C"/>
    <w:rsid w:val="008D760F"/>
    <w:rsid w:val="008E559C"/>
    <w:rsid w:val="008E5B09"/>
    <w:rsid w:val="008E7969"/>
    <w:rsid w:val="008F2AAC"/>
    <w:rsid w:val="008F393A"/>
    <w:rsid w:val="009005D0"/>
    <w:rsid w:val="00900677"/>
    <w:rsid w:val="009006F8"/>
    <w:rsid w:val="00903C0F"/>
    <w:rsid w:val="0090707D"/>
    <w:rsid w:val="00910F8D"/>
    <w:rsid w:val="00911A34"/>
    <w:rsid w:val="00911A5B"/>
    <w:rsid w:val="00914A8E"/>
    <w:rsid w:val="00914D92"/>
    <w:rsid w:val="0091505E"/>
    <w:rsid w:val="00916BE9"/>
    <w:rsid w:val="00917571"/>
    <w:rsid w:val="009179A2"/>
    <w:rsid w:val="00921833"/>
    <w:rsid w:val="00922C1F"/>
    <w:rsid w:val="009238BE"/>
    <w:rsid w:val="00924651"/>
    <w:rsid w:val="00926DEA"/>
    <w:rsid w:val="00927096"/>
    <w:rsid w:val="0092710E"/>
    <w:rsid w:val="0093041F"/>
    <w:rsid w:val="009331B2"/>
    <w:rsid w:val="00933A93"/>
    <w:rsid w:val="00935999"/>
    <w:rsid w:val="009364D4"/>
    <w:rsid w:val="0093687D"/>
    <w:rsid w:val="009379AB"/>
    <w:rsid w:val="009415D3"/>
    <w:rsid w:val="009417CD"/>
    <w:rsid w:val="009419C1"/>
    <w:rsid w:val="0094364A"/>
    <w:rsid w:val="009436A4"/>
    <w:rsid w:val="00943B1D"/>
    <w:rsid w:val="009441BB"/>
    <w:rsid w:val="00944E02"/>
    <w:rsid w:val="0094636B"/>
    <w:rsid w:val="00946546"/>
    <w:rsid w:val="00950360"/>
    <w:rsid w:val="009504BD"/>
    <w:rsid w:val="00950D49"/>
    <w:rsid w:val="00951FF1"/>
    <w:rsid w:val="0096070C"/>
    <w:rsid w:val="009609A9"/>
    <w:rsid w:val="0096231E"/>
    <w:rsid w:val="009638A7"/>
    <w:rsid w:val="00963BDD"/>
    <w:rsid w:val="0096533A"/>
    <w:rsid w:val="009654B6"/>
    <w:rsid w:val="009664F6"/>
    <w:rsid w:val="009704CC"/>
    <w:rsid w:val="00970ADF"/>
    <w:rsid w:val="0097226C"/>
    <w:rsid w:val="00976BC9"/>
    <w:rsid w:val="009800E7"/>
    <w:rsid w:val="00982DE1"/>
    <w:rsid w:val="00984DF7"/>
    <w:rsid w:val="00985F82"/>
    <w:rsid w:val="00987800"/>
    <w:rsid w:val="0099011F"/>
    <w:rsid w:val="009918F4"/>
    <w:rsid w:val="00993136"/>
    <w:rsid w:val="0099450A"/>
    <w:rsid w:val="00994E0D"/>
    <w:rsid w:val="009956DE"/>
    <w:rsid w:val="00995948"/>
    <w:rsid w:val="00996816"/>
    <w:rsid w:val="009A15BF"/>
    <w:rsid w:val="009A3F85"/>
    <w:rsid w:val="009A589E"/>
    <w:rsid w:val="009A59E1"/>
    <w:rsid w:val="009B4967"/>
    <w:rsid w:val="009B4C1D"/>
    <w:rsid w:val="009C15DA"/>
    <w:rsid w:val="009C27DE"/>
    <w:rsid w:val="009C2DBB"/>
    <w:rsid w:val="009C6B76"/>
    <w:rsid w:val="009D03FC"/>
    <w:rsid w:val="009D2452"/>
    <w:rsid w:val="009D455A"/>
    <w:rsid w:val="009D4EB4"/>
    <w:rsid w:val="009D524A"/>
    <w:rsid w:val="009D5D9F"/>
    <w:rsid w:val="009D6C68"/>
    <w:rsid w:val="009E2822"/>
    <w:rsid w:val="009E3E35"/>
    <w:rsid w:val="009E43CE"/>
    <w:rsid w:val="009E71B8"/>
    <w:rsid w:val="009E7AE2"/>
    <w:rsid w:val="009F0398"/>
    <w:rsid w:val="009F294C"/>
    <w:rsid w:val="009F41A8"/>
    <w:rsid w:val="009F45F0"/>
    <w:rsid w:val="009F570A"/>
    <w:rsid w:val="00A06533"/>
    <w:rsid w:val="00A065E8"/>
    <w:rsid w:val="00A06E9D"/>
    <w:rsid w:val="00A077A6"/>
    <w:rsid w:val="00A10726"/>
    <w:rsid w:val="00A13510"/>
    <w:rsid w:val="00A14C63"/>
    <w:rsid w:val="00A1627B"/>
    <w:rsid w:val="00A1750B"/>
    <w:rsid w:val="00A22278"/>
    <w:rsid w:val="00A22829"/>
    <w:rsid w:val="00A237EA"/>
    <w:rsid w:val="00A2393E"/>
    <w:rsid w:val="00A2540F"/>
    <w:rsid w:val="00A2607D"/>
    <w:rsid w:val="00A26933"/>
    <w:rsid w:val="00A27A86"/>
    <w:rsid w:val="00A3098A"/>
    <w:rsid w:val="00A30DA7"/>
    <w:rsid w:val="00A312F8"/>
    <w:rsid w:val="00A31936"/>
    <w:rsid w:val="00A327D4"/>
    <w:rsid w:val="00A32E42"/>
    <w:rsid w:val="00A344B3"/>
    <w:rsid w:val="00A35B24"/>
    <w:rsid w:val="00A371E9"/>
    <w:rsid w:val="00A37FB9"/>
    <w:rsid w:val="00A40FEF"/>
    <w:rsid w:val="00A42964"/>
    <w:rsid w:val="00A453C6"/>
    <w:rsid w:val="00A516C0"/>
    <w:rsid w:val="00A51DE4"/>
    <w:rsid w:val="00A51F33"/>
    <w:rsid w:val="00A538CA"/>
    <w:rsid w:val="00A53C42"/>
    <w:rsid w:val="00A54060"/>
    <w:rsid w:val="00A5439D"/>
    <w:rsid w:val="00A5527B"/>
    <w:rsid w:val="00A55EF0"/>
    <w:rsid w:val="00A62375"/>
    <w:rsid w:val="00A63521"/>
    <w:rsid w:val="00A647B2"/>
    <w:rsid w:val="00A65107"/>
    <w:rsid w:val="00A66B3C"/>
    <w:rsid w:val="00A708CF"/>
    <w:rsid w:val="00A70DBD"/>
    <w:rsid w:val="00A71196"/>
    <w:rsid w:val="00A716E4"/>
    <w:rsid w:val="00A71C55"/>
    <w:rsid w:val="00A72BD2"/>
    <w:rsid w:val="00A74396"/>
    <w:rsid w:val="00A77DB4"/>
    <w:rsid w:val="00A8246F"/>
    <w:rsid w:val="00A84EA8"/>
    <w:rsid w:val="00A853B6"/>
    <w:rsid w:val="00A85A00"/>
    <w:rsid w:val="00A85C72"/>
    <w:rsid w:val="00A86A55"/>
    <w:rsid w:val="00A942A7"/>
    <w:rsid w:val="00A95C60"/>
    <w:rsid w:val="00A976F6"/>
    <w:rsid w:val="00AA190C"/>
    <w:rsid w:val="00AA507B"/>
    <w:rsid w:val="00AA68FB"/>
    <w:rsid w:val="00AA79EA"/>
    <w:rsid w:val="00AA7C99"/>
    <w:rsid w:val="00AB306A"/>
    <w:rsid w:val="00AB318C"/>
    <w:rsid w:val="00AB5D64"/>
    <w:rsid w:val="00AC15FD"/>
    <w:rsid w:val="00AC1CCC"/>
    <w:rsid w:val="00AC38D9"/>
    <w:rsid w:val="00AC3993"/>
    <w:rsid w:val="00AC5576"/>
    <w:rsid w:val="00AC6545"/>
    <w:rsid w:val="00AD1D1B"/>
    <w:rsid w:val="00AD4453"/>
    <w:rsid w:val="00AD464A"/>
    <w:rsid w:val="00AD46CC"/>
    <w:rsid w:val="00AD4DBA"/>
    <w:rsid w:val="00AD6DF8"/>
    <w:rsid w:val="00AE0B67"/>
    <w:rsid w:val="00AE5FA2"/>
    <w:rsid w:val="00AE6224"/>
    <w:rsid w:val="00AF0AAE"/>
    <w:rsid w:val="00AF189D"/>
    <w:rsid w:val="00AF27BE"/>
    <w:rsid w:val="00AF659F"/>
    <w:rsid w:val="00AF6F0A"/>
    <w:rsid w:val="00B0224D"/>
    <w:rsid w:val="00B037CE"/>
    <w:rsid w:val="00B05C74"/>
    <w:rsid w:val="00B0648C"/>
    <w:rsid w:val="00B1063B"/>
    <w:rsid w:val="00B11D2A"/>
    <w:rsid w:val="00B16A18"/>
    <w:rsid w:val="00B16FA2"/>
    <w:rsid w:val="00B17CA8"/>
    <w:rsid w:val="00B202AE"/>
    <w:rsid w:val="00B20500"/>
    <w:rsid w:val="00B22C39"/>
    <w:rsid w:val="00B25F53"/>
    <w:rsid w:val="00B26320"/>
    <w:rsid w:val="00B2646C"/>
    <w:rsid w:val="00B26573"/>
    <w:rsid w:val="00B26BF0"/>
    <w:rsid w:val="00B26D02"/>
    <w:rsid w:val="00B31369"/>
    <w:rsid w:val="00B31EEC"/>
    <w:rsid w:val="00B32DBC"/>
    <w:rsid w:val="00B339FB"/>
    <w:rsid w:val="00B33AB3"/>
    <w:rsid w:val="00B364E4"/>
    <w:rsid w:val="00B36597"/>
    <w:rsid w:val="00B3686E"/>
    <w:rsid w:val="00B37DFD"/>
    <w:rsid w:val="00B40CF8"/>
    <w:rsid w:val="00B43083"/>
    <w:rsid w:val="00B46EC2"/>
    <w:rsid w:val="00B47C07"/>
    <w:rsid w:val="00B47D20"/>
    <w:rsid w:val="00B51E26"/>
    <w:rsid w:val="00B52A27"/>
    <w:rsid w:val="00B52A8B"/>
    <w:rsid w:val="00B53AA4"/>
    <w:rsid w:val="00B55F83"/>
    <w:rsid w:val="00B56D37"/>
    <w:rsid w:val="00B56EC4"/>
    <w:rsid w:val="00B624B0"/>
    <w:rsid w:val="00B64BAA"/>
    <w:rsid w:val="00B675A5"/>
    <w:rsid w:val="00B67C87"/>
    <w:rsid w:val="00B7060D"/>
    <w:rsid w:val="00B71108"/>
    <w:rsid w:val="00B73224"/>
    <w:rsid w:val="00B7398B"/>
    <w:rsid w:val="00B75026"/>
    <w:rsid w:val="00B76411"/>
    <w:rsid w:val="00B77512"/>
    <w:rsid w:val="00B80FED"/>
    <w:rsid w:val="00B8326D"/>
    <w:rsid w:val="00B832A3"/>
    <w:rsid w:val="00B86B15"/>
    <w:rsid w:val="00B90E31"/>
    <w:rsid w:val="00B926B5"/>
    <w:rsid w:val="00B93D74"/>
    <w:rsid w:val="00B94ED9"/>
    <w:rsid w:val="00B96116"/>
    <w:rsid w:val="00B964CA"/>
    <w:rsid w:val="00B96675"/>
    <w:rsid w:val="00BA10F7"/>
    <w:rsid w:val="00BA2CC6"/>
    <w:rsid w:val="00BA3918"/>
    <w:rsid w:val="00BA5997"/>
    <w:rsid w:val="00BB07A2"/>
    <w:rsid w:val="00BB25DF"/>
    <w:rsid w:val="00BB2EBA"/>
    <w:rsid w:val="00BB314C"/>
    <w:rsid w:val="00BB3791"/>
    <w:rsid w:val="00BB4187"/>
    <w:rsid w:val="00BB4B4F"/>
    <w:rsid w:val="00BB506F"/>
    <w:rsid w:val="00BB7F19"/>
    <w:rsid w:val="00BC1C8C"/>
    <w:rsid w:val="00BC27E4"/>
    <w:rsid w:val="00BC2900"/>
    <w:rsid w:val="00BC50EF"/>
    <w:rsid w:val="00BC6B0F"/>
    <w:rsid w:val="00BC7278"/>
    <w:rsid w:val="00BC7AE8"/>
    <w:rsid w:val="00BC7B09"/>
    <w:rsid w:val="00BD0B23"/>
    <w:rsid w:val="00BD1956"/>
    <w:rsid w:val="00BD517B"/>
    <w:rsid w:val="00BD550E"/>
    <w:rsid w:val="00BD5A81"/>
    <w:rsid w:val="00BD7A22"/>
    <w:rsid w:val="00BE20D1"/>
    <w:rsid w:val="00BE2FA0"/>
    <w:rsid w:val="00BE3178"/>
    <w:rsid w:val="00BE346B"/>
    <w:rsid w:val="00BE3A58"/>
    <w:rsid w:val="00BE6A1D"/>
    <w:rsid w:val="00BE747B"/>
    <w:rsid w:val="00BF1E78"/>
    <w:rsid w:val="00BF4441"/>
    <w:rsid w:val="00BF59C1"/>
    <w:rsid w:val="00BF5E34"/>
    <w:rsid w:val="00BF662C"/>
    <w:rsid w:val="00BF70D7"/>
    <w:rsid w:val="00BF7501"/>
    <w:rsid w:val="00BF7666"/>
    <w:rsid w:val="00C00688"/>
    <w:rsid w:val="00C027E6"/>
    <w:rsid w:val="00C039E8"/>
    <w:rsid w:val="00C04B1B"/>
    <w:rsid w:val="00C04C0B"/>
    <w:rsid w:val="00C052D8"/>
    <w:rsid w:val="00C07216"/>
    <w:rsid w:val="00C10D03"/>
    <w:rsid w:val="00C1272F"/>
    <w:rsid w:val="00C15CE4"/>
    <w:rsid w:val="00C15E8F"/>
    <w:rsid w:val="00C16053"/>
    <w:rsid w:val="00C16CE8"/>
    <w:rsid w:val="00C203FA"/>
    <w:rsid w:val="00C2043A"/>
    <w:rsid w:val="00C217BB"/>
    <w:rsid w:val="00C21A0E"/>
    <w:rsid w:val="00C22D24"/>
    <w:rsid w:val="00C23E4A"/>
    <w:rsid w:val="00C24872"/>
    <w:rsid w:val="00C2670F"/>
    <w:rsid w:val="00C309D4"/>
    <w:rsid w:val="00C32E32"/>
    <w:rsid w:val="00C3501B"/>
    <w:rsid w:val="00C35DA2"/>
    <w:rsid w:val="00C35F7F"/>
    <w:rsid w:val="00C369A4"/>
    <w:rsid w:val="00C417CA"/>
    <w:rsid w:val="00C41EF3"/>
    <w:rsid w:val="00C42D8C"/>
    <w:rsid w:val="00C432C1"/>
    <w:rsid w:val="00C437BB"/>
    <w:rsid w:val="00C4516B"/>
    <w:rsid w:val="00C45639"/>
    <w:rsid w:val="00C46B94"/>
    <w:rsid w:val="00C51946"/>
    <w:rsid w:val="00C5428C"/>
    <w:rsid w:val="00C553DE"/>
    <w:rsid w:val="00C55E5E"/>
    <w:rsid w:val="00C57E69"/>
    <w:rsid w:val="00C60031"/>
    <w:rsid w:val="00C62487"/>
    <w:rsid w:val="00C62FD6"/>
    <w:rsid w:val="00C6347E"/>
    <w:rsid w:val="00C701E1"/>
    <w:rsid w:val="00C7032F"/>
    <w:rsid w:val="00C73396"/>
    <w:rsid w:val="00C75E06"/>
    <w:rsid w:val="00C77208"/>
    <w:rsid w:val="00C800DB"/>
    <w:rsid w:val="00C86D08"/>
    <w:rsid w:val="00C90CEB"/>
    <w:rsid w:val="00C91AAC"/>
    <w:rsid w:val="00C91CC0"/>
    <w:rsid w:val="00C96ABF"/>
    <w:rsid w:val="00CA2161"/>
    <w:rsid w:val="00CA3CB8"/>
    <w:rsid w:val="00CA433F"/>
    <w:rsid w:val="00CA547E"/>
    <w:rsid w:val="00CB17D9"/>
    <w:rsid w:val="00CB6B50"/>
    <w:rsid w:val="00CC0E9B"/>
    <w:rsid w:val="00CC1058"/>
    <w:rsid w:val="00CC695D"/>
    <w:rsid w:val="00CC76CD"/>
    <w:rsid w:val="00CD21C2"/>
    <w:rsid w:val="00CD2E1C"/>
    <w:rsid w:val="00CD3CC8"/>
    <w:rsid w:val="00CD5BB3"/>
    <w:rsid w:val="00CD600C"/>
    <w:rsid w:val="00CD640F"/>
    <w:rsid w:val="00CE086E"/>
    <w:rsid w:val="00CE2807"/>
    <w:rsid w:val="00CE2F8C"/>
    <w:rsid w:val="00CE5623"/>
    <w:rsid w:val="00CE704D"/>
    <w:rsid w:val="00CF1595"/>
    <w:rsid w:val="00CF5F2F"/>
    <w:rsid w:val="00CF60A3"/>
    <w:rsid w:val="00D01F6A"/>
    <w:rsid w:val="00D02637"/>
    <w:rsid w:val="00D031A7"/>
    <w:rsid w:val="00D03FD3"/>
    <w:rsid w:val="00D0476B"/>
    <w:rsid w:val="00D05752"/>
    <w:rsid w:val="00D05BF2"/>
    <w:rsid w:val="00D068D7"/>
    <w:rsid w:val="00D07AAB"/>
    <w:rsid w:val="00D07DE8"/>
    <w:rsid w:val="00D1232A"/>
    <w:rsid w:val="00D12CA1"/>
    <w:rsid w:val="00D12E84"/>
    <w:rsid w:val="00D1715B"/>
    <w:rsid w:val="00D248B6"/>
    <w:rsid w:val="00D25178"/>
    <w:rsid w:val="00D25405"/>
    <w:rsid w:val="00D25AB8"/>
    <w:rsid w:val="00D25BF6"/>
    <w:rsid w:val="00D25DCF"/>
    <w:rsid w:val="00D2607F"/>
    <w:rsid w:val="00D27808"/>
    <w:rsid w:val="00D27AD4"/>
    <w:rsid w:val="00D30593"/>
    <w:rsid w:val="00D31F1E"/>
    <w:rsid w:val="00D334CC"/>
    <w:rsid w:val="00D34211"/>
    <w:rsid w:val="00D37AD0"/>
    <w:rsid w:val="00D41317"/>
    <w:rsid w:val="00D41C74"/>
    <w:rsid w:val="00D41F6A"/>
    <w:rsid w:val="00D43FDF"/>
    <w:rsid w:val="00D44D6B"/>
    <w:rsid w:val="00D46465"/>
    <w:rsid w:val="00D55534"/>
    <w:rsid w:val="00D564A7"/>
    <w:rsid w:val="00D61108"/>
    <w:rsid w:val="00D6154E"/>
    <w:rsid w:val="00D62B77"/>
    <w:rsid w:val="00D63061"/>
    <w:rsid w:val="00D6313F"/>
    <w:rsid w:val="00D641F1"/>
    <w:rsid w:val="00D65176"/>
    <w:rsid w:val="00D71DD9"/>
    <w:rsid w:val="00D72724"/>
    <w:rsid w:val="00D74373"/>
    <w:rsid w:val="00D745F4"/>
    <w:rsid w:val="00D746A2"/>
    <w:rsid w:val="00D7500A"/>
    <w:rsid w:val="00D77681"/>
    <w:rsid w:val="00D80994"/>
    <w:rsid w:val="00D809D2"/>
    <w:rsid w:val="00D80A52"/>
    <w:rsid w:val="00D82573"/>
    <w:rsid w:val="00D85E3C"/>
    <w:rsid w:val="00D86455"/>
    <w:rsid w:val="00D870BC"/>
    <w:rsid w:val="00D902C0"/>
    <w:rsid w:val="00D90FCE"/>
    <w:rsid w:val="00D91052"/>
    <w:rsid w:val="00D911C1"/>
    <w:rsid w:val="00D9718F"/>
    <w:rsid w:val="00D97DFC"/>
    <w:rsid w:val="00DA0615"/>
    <w:rsid w:val="00DA1D92"/>
    <w:rsid w:val="00DA59B6"/>
    <w:rsid w:val="00DA74B1"/>
    <w:rsid w:val="00DB36C6"/>
    <w:rsid w:val="00DB5128"/>
    <w:rsid w:val="00DB5409"/>
    <w:rsid w:val="00DB6106"/>
    <w:rsid w:val="00DB6AA7"/>
    <w:rsid w:val="00DC000C"/>
    <w:rsid w:val="00DC0C2E"/>
    <w:rsid w:val="00DC277C"/>
    <w:rsid w:val="00DC2A6C"/>
    <w:rsid w:val="00DC31C2"/>
    <w:rsid w:val="00DC7D5D"/>
    <w:rsid w:val="00DD05C5"/>
    <w:rsid w:val="00DD2B93"/>
    <w:rsid w:val="00DD2ECC"/>
    <w:rsid w:val="00DD3990"/>
    <w:rsid w:val="00DD425A"/>
    <w:rsid w:val="00DD432F"/>
    <w:rsid w:val="00DD4793"/>
    <w:rsid w:val="00DD6F14"/>
    <w:rsid w:val="00DE074A"/>
    <w:rsid w:val="00DE160B"/>
    <w:rsid w:val="00DE1B25"/>
    <w:rsid w:val="00DE38F3"/>
    <w:rsid w:val="00DF1181"/>
    <w:rsid w:val="00DF51BB"/>
    <w:rsid w:val="00DF5342"/>
    <w:rsid w:val="00DF5410"/>
    <w:rsid w:val="00E00265"/>
    <w:rsid w:val="00E015B6"/>
    <w:rsid w:val="00E02646"/>
    <w:rsid w:val="00E02FD3"/>
    <w:rsid w:val="00E040C4"/>
    <w:rsid w:val="00E0580C"/>
    <w:rsid w:val="00E1098B"/>
    <w:rsid w:val="00E10D08"/>
    <w:rsid w:val="00E11617"/>
    <w:rsid w:val="00E15F6E"/>
    <w:rsid w:val="00E16918"/>
    <w:rsid w:val="00E2420E"/>
    <w:rsid w:val="00E276BE"/>
    <w:rsid w:val="00E27F01"/>
    <w:rsid w:val="00E30DAA"/>
    <w:rsid w:val="00E31A89"/>
    <w:rsid w:val="00E32327"/>
    <w:rsid w:val="00E3366F"/>
    <w:rsid w:val="00E34216"/>
    <w:rsid w:val="00E354EF"/>
    <w:rsid w:val="00E367A5"/>
    <w:rsid w:val="00E41C91"/>
    <w:rsid w:val="00E42F04"/>
    <w:rsid w:val="00E50246"/>
    <w:rsid w:val="00E5083D"/>
    <w:rsid w:val="00E50E2B"/>
    <w:rsid w:val="00E550F4"/>
    <w:rsid w:val="00E5651C"/>
    <w:rsid w:val="00E6082D"/>
    <w:rsid w:val="00E61D26"/>
    <w:rsid w:val="00E63AF4"/>
    <w:rsid w:val="00E64130"/>
    <w:rsid w:val="00E64981"/>
    <w:rsid w:val="00E71782"/>
    <w:rsid w:val="00E7232A"/>
    <w:rsid w:val="00E7484C"/>
    <w:rsid w:val="00E80BC1"/>
    <w:rsid w:val="00E811E9"/>
    <w:rsid w:val="00E81BB1"/>
    <w:rsid w:val="00E82688"/>
    <w:rsid w:val="00E85145"/>
    <w:rsid w:val="00E858E9"/>
    <w:rsid w:val="00E8789D"/>
    <w:rsid w:val="00E90C77"/>
    <w:rsid w:val="00E916A5"/>
    <w:rsid w:val="00E92757"/>
    <w:rsid w:val="00EA082B"/>
    <w:rsid w:val="00EA31A1"/>
    <w:rsid w:val="00EA4BFB"/>
    <w:rsid w:val="00EA5650"/>
    <w:rsid w:val="00EA6BAF"/>
    <w:rsid w:val="00EB15E7"/>
    <w:rsid w:val="00EB1D35"/>
    <w:rsid w:val="00EB287D"/>
    <w:rsid w:val="00EB59A3"/>
    <w:rsid w:val="00EC3190"/>
    <w:rsid w:val="00EC6BB1"/>
    <w:rsid w:val="00ED125E"/>
    <w:rsid w:val="00ED257A"/>
    <w:rsid w:val="00ED2FF7"/>
    <w:rsid w:val="00ED3382"/>
    <w:rsid w:val="00ED50D8"/>
    <w:rsid w:val="00ED5F84"/>
    <w:rsid w:val="00EE1D90"/>
    <w:rsid w:val="00EE2C73"/>
    <w:rsid w:val="00EE2D8C"/>
    <w:rsid w:val="00EE2F1C"/>
    <w:rsid w:val="00EE3689"/>
    <w:rsid w:val="00EE6E1C"/>
    <w:rsid w:val="00EF13AD"/>
    <w:rsid w:val="00EF15D2"/>
    <w:rsid w:val="00EF22F9"/>
    <w:rsid w:val="00EF3B96"/>
    <w:rsid w:val="00EF4D49"/>
    <w:rsid w:val="00F01640"/>
    <w:rsid w:val="00F06768"/>
    <w:rsid w:val="00F13C85"/>
    <w:rsid w:val="00F14C26"/>
    <w:rsid w:val="00F21CBD"/>
    <w:rsid w:val="00F227DB"/>
    <w:rsid w:val="00F22984"/>
    <w:rsid w:val="00F2310A"/>
    <w:rsid w:val="00F24829"/>
    <w:rsid w:val="00F2569B"/>
    <w:rsid w:val="00F263F4"/>
    <w:rsid w:val="00F263FA"/>
    <w:rsid w:val="00F26CB4"/>
    <w:rsid w:val="00F2758B"/>
    <w:rsid w:val="00F27E3E"/>
    <w:rsid w:val="00F31842"/>
    <w:rsid w:val="00F31A48"/>
    <w:rsid w:val="00F31EA2"/>
    <w:rsid w:val="00F35F3F"/>
    <w:rsid w:val="00F36289"/>
    <w:rsid w:val="00F36609"/>
    <w:rsid w:val="00F4062B"/>
    <w:rsid w:val="00F41737"/>
    <w:rsid w:val="00F41A01"/>
    <w:rsid w:val="00F42D87"/>
    <w:rsid w:val="00F45440"/>
    <w:rsid w:val="00F458E9"/>
    <w:rsid w:val="00F46057"/>
    <w:rsid w:val="00F50004"/>
    <w:rsid w:val="00F501FC"/>
    <w:rsid w:val="00F52430"/>
    <w:rsid w:val="00F52436"/>
    <w:rsid w:val="00F52EBB"/>
    <w:rsid w:val="00F540CD"/>
    <w:rsid w:val="00F54A1D"/>
    <w:rsid w:val="00F55DD3"/>
    <w:rsid w:val="00F56EE3"/>
    <w:rsid w:val="00F5714A"/>
    <w:rsid w:val="00F603E8"/>
    <w:rsid w:val="00F61FC2"/>
    <w:rsid w:val="00F63775"/>
    <w:rsid w:val="00F638DD"/>
    <w:rsid w:val="00F63DCB"/>
    <w:rsid w:val="00F65D18"/>
    <w:rsid w:val="00F65E38"/>
    <w:rsid w:val="00F6600E"/>
    <w:rsid w:val="00F6707D"/>
    <w:rsid w:val="00F718C2"/>
    <w:rsid w:val="00F72644"/>
    <w:rsid w:val="00F72AA3"/>
    <w:rsid w:val="00F73062"/>
    <w:rsid w:val="00F75B50"/>
    <w:rsid w:val="00F76B02"/>
    <w:rsid w:val="00F818C4"/>
    <w:rsid w:val="00F81F98"/>
    <w:rsid w:val="00F856CA"/>
    <w:rsid w:val="00F87630"/>
    <w:rsid w:val="00F92B85"/>
    <w:rsid w:val="00F9447E"/>
    <w:rsid w:val="00F95C7C"/>
    <w:rsid w:val="00F95F34"/>
    <w:rsid w:val="00F973EA"/>
    <w:rsid w:val="00FA0919"/>
    <w:rsid w:val="00FA102B"/>
    <w:rsid w:val="00FA2661"/>
    <w:rsid w:val="00FA5DDB"/>
    <w:rsid w:val="00FA6319"/>
    <w:rsid w:val="00FA66E4"/>
    <w:rsid w:val="00FB3187"/>
    <w:rsid w:val="00FB4AB2"/>
    <w:rsid w:val="00FB54E5"/>
    <w:rsid w:val="00FB7B1D"/>
    <w:rsid w:val="00FB7FDF"/>
    <w:rsid w:val="00FC5604"/>
    <w:rsid w:val="00FC5C53"/>
    <w:rsid w:val="00FC5CA1"/>
    <w:rsid w:val="00FC60A8"/>
    <w:rsid w:val="00FC659B"/>
    <w:rsid w:val="00FD2217"/>
    <w:rsid w:val="00FD4653"/>
    <w:rsid w:val="00FD54E3"/>
    <w:rsid w:val="00FD55AC"/>
    <w:rsid w:val="00FD6381"/>
    <w:rsid w:val="00FD7532"/>
    <w:rsid w:val="00FE179D"/>
    <w:rsid w:val="00FE204F"/>
    <w:rsid w:val="00FE22B7"/>
    <w:rsid w:val="00FE22C0"/>
    <w:rsid w:val="00FE336D"/>
    <w:rsid w:val="00FE544E"/>
    <w:rsid w:val="00FE6189"/>
    <w:rsid w:val="00FE68B8"/>
    <w:rsid w:val="00FF574C"/>
    <w:rsid w:val="00FF78F6"/>
    <w:rsid w:val="0F01C9CD"/>
    <w:rsid w:val="126BEBD0"/>
    <w:rsid w:val="20662745"/>
    <w:rsid w:val="2B70F9E5"/>
    <w:rsid w:val="2C535273"/>
    <w:rsid w:val="30739CF8"/>
    <w:rsid w:val="310E38A3"/>
    <w:rsid w:val="3269E38E"/>
    <w:rsid w:val="33C77B3A"/>
    <w:rsid w:val="367F3BFF"/>
    <w:rsid w:val="3801B87E"/>
    <w:rsid w:val="3BB46D76"/>
    <w:rsid w:val="3EE89567"/>
    <w:rsid w:val="4570F260"/>
    <w:rsid w:val="48167654"/>
    <w:rsid w:val="54FB4EE8"/>
    <w:rsid w:val="56658CAB"/>
    <w:rsid w:val="6D27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C5868"/>
  <w15:docId w15:val="{F8301337-FE14-644B-839A-A103E572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1B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6C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077A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BDF"/>
    <w:rPr>
      <w:color w:val="0563C1" w:themeColor="hyperlink"/>
      <w:u w:val="single"/>
    </w:rPr>
  </w:style>
  <w:style w:type="character" w:styleId="FollowedHyperlink">
    <w:name w:val="FollowedHyperlink"/>
    <w:basedOn w:val="DefaultParagraphFont"/>
    <w:uiPriority w:val="99"/>
    <w:semiHidden/>
    <w:unhideWhenUsed/>
    <w:rsid w:val="00F27E3E"/>
    <w:rPr>
      <w:color w:val="954F72" w:themeColor="followedHyperlink"/>
      <w:u w:val="single"/>
    </w:rPr>
  </w:style>
  <w:style w:type="character" w:customStyle="1" w:styleId="apple-converted-space">
    <w:name w:val="apple-converted-space"/>
    <w:basedOn w:val="DefaultParagraphFont"/>
    <w:rsid w:val="000765D8"/>
  </w:style>
  <w:style w:type="paragraph" w:styleId="FootnoteText">
    <w:name w:val="footnote text"/>
    <w:basedOn w:val="Normal"/>
    <w:link w:val="FootnoteTextChar"/>
    <w:uiPriority w:val="99"/>
    <w:unhideWhenUsed/>
    <w:rsid w:val="00A077A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77A6"/>
    <w:rPr>
      <w:sz w:val="20"/>
      <w:szCs w:val="20"/>
    </w:rPr>
  </w:style>
  <w:style w:type="character" w:styleId="FootnoteReference">
    <w:name w:val="footnote reference"/>
    <w:basedOn w:val="DefaultParagraphFont"/>
    <w:uiPriority w:val="99"/>
    <w:unhideWhenUsed/>
    <w:rsid w:val="00A077A6"/>
    <w:rPr>
      <w:vertAlign w:val="superscript"/>
    </w:rPr>
  </w:style>
  <w:style w:type="character" w:customStyle="1" w:styleId="Heading3Char">
    <w:name w:val="Heading 3 Char"/>
    <w:basedOn w:val="DefaultParagraphFont"/>
    <w:link w:val="Heading3"/>
    <w:uiPriority w:val="9"/>
    <w:semiHidden/>
    <w:rsid w:val="00A077A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474D58"/>
    <w:pPr>
      <w:spacing w:before="100" w:beforeAutospacing="1" w:after="100" w:afterAutospacing="1"/>
    </w:pPr>
  </w:style>
  <w:style w:type="paragraph" w:styleId="Footer">
    <w:name w:val="footer"/>
    <w:basedOn w:val="Normal"/>
    <w:link w:val="FooterChar"/>
    <w:uiPriority w:val="99"/>
    <w:unhideWhenUsed/>
    <w:rsid w:val="004964E4"/>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64E4"/>
  </w:style>
  <w:style w:type="character" w:styleId="PageNumber">
    <w:name w:val="page number"/>
    <w:basedOn w:val="DefaultParagraphFont"/>
    <w:uiPriority w:val="99"/>
    <w:semiHidden/>
    <w:unhideWhenUsed/>
    <w:rsid w:val="004964E4"/>
  </w:style>
  <w:style w:type="paragraph" w:styleId="BalloonText">
    <w:name w:val="Balloon Text"/>
    <w:basedOn w:val="Normal"/>
    <w:link w:val="BalloonTextChar"/>
    <w:uiPriority w:val="99"/>
    <w:semiHidden/>
    <w:unhideWhenUsed/>
    <w:rsid w:val="00372C9B"/>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372C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1A44"/>
    <w:rPr>
      <w:sz w:val="18"/>
      <w:szCs w:val="18"/>
    </w:rPr>
  </w:style>
  <w:style w:type="paragraph" w:styleId="CommentText">
    <w:name w:val="annotation text"/>
    <w:basedOn w:val="Normal"/>
    <w:link w:val="CommentTextChar"/>
    <w:uiPriority w:val="99"/>
    <w:unhideWhenUsed/>
    <w:rsid w:val="000B1A4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B1A44"/>
    <w:rPr>
      <w:sz w:val="24"/>
      <w:szCs w:val="24"/>
    </w:rPr>
  </w:style>
  <w:style w:type="paragraph" w:styleId="CommentSubject">
    <w:name w:val="annotation subject"/>
    <w:basedOn w:val="CommentText"/>
    <w:next w:val="CommentText"/>
    <w:link w:val="CommentSubjectChar"/>
    <w:uiPriority w:val="99"/>
    <w:semiHidden/>
    <w:unhideWhenUsed/>
    <w:rsid w:val="000B1A44"/>
    <w:rPr>
      <w:b/>
      <w:bCs/>
      <w:sz w:val="20"/>
      <w:szCs w:val="20"/>
    </w:rPr>
  </w:style>
  <w:style w:type="character" w:customStyle="1" w:styleId="CommentSubjectChar">
    <w:name w:val="Comment Subject Char"/>
    <w:basedOn w:val="CommentTextChar"/>
    <w:link w:val="CommentSubject"/>
    <w:uiPriority w:val="99"/>
    <w:semiHidden/>
    <w:rsid w:val="000B1A44"/>
    <w:rPr>
      <w:b/>
      <w:bCs/>
      <w:sz w:val="20"/>
      <w:szCs w:val="20"/>
    </w:rPr>
  </w:style>
  <w:style w:type="paragraph" w:styleId="Revision">
    <w:name w:val="Revision"/>
    <w:hidden/>
    <w:uiPriority w:val="99"/>
    <w:semiHidden/>
    <w:rsid w:val="00303C20"/>
    <w:pPr>
      <w:spacing w:after="0" w:line="240" w:lineRule="auto"/>
    </w:pPr>
  </w:style>
  <w:style w:type="paragraph" w:customStyle="1" w:styleId="ColorfulList-Accent12">
    <w:name w:val="Colorful List - Accent 12"/>
    <w:basedOn w:val="Normal"/>
    <w:uiPriority w:val="99"/>
    <w:qFormat/>
    <w:rsid w:val="00DB5409"/>
    <w:pPr>
      <w:spacing w:after="200" w:line="276" w:lineRule="auto"/>
      <w:ind w:left="720"/>
      <w:contextualSpacing/>
    </w:pPr>
    <w:rPr>
      <w:rFonts w:ascii="Calibri" w:hAnsi="Calibri"/>
      <w:sz w:val="22"/>
      <w:szCs w:val="22"/>
      <w:lang w:eastAsia="tr-TR"/>
    </w:rPr>
  </w:style>
  <w:style w:type="character" w:customStyle="1" w:styleId="UnresolvedMention1">
    <w:name w:val="Unresolved Mention1"/>
    <w:basedOn w:val="DefaultParagraphFont"/>
    <w:uiPriority w:val="99"/>
    <w:semiHidden/>
    <w:unhideWhenUsed/>
    <w:rsid w:val="00173476"/>
    <w:rPr>
      <w:color w:val="808080"/>
      <w:shd w:val="clear" w:color="auto" w:fill="E6E6E6"/>
    </w:rPr>
  </w:style>
  <w:style w:type="paragraph" w:styleId="ListParagraph">
    <w:name w:val="List Paragraph"/>
    <w:basedOn w:val="Normal"/>
    <w:uiPriority w:val="99"/>
    <w:qFormat/>
    <w:rsid w:val="005C5A42"/>
    <w:pPr>
      <w:ind w:left="720"/>
      <w:contextualSpacing/>
    </w:pPr>
    <w:rPr>
      <w:rFonts w:eastAsiaTheme="minorHAnsi"/>
    </w:rPr>
  </w:style>
  <w:style w:type="paragraph" w:styleId="DocumentMap">
    <w:name w:val="Document Map"/>
    <w:basedOn w:val="Normal"/>
    <w:link w:val="DocumentMapChar"/>
    <w:uiPriority w:val="99"/>
    <w:semiHidden/>
    <w:unhideWhenUsed/>
    <w:rsid w:val="00963BDD"/>
    <w:rPr>
      <w:rFonts w:ascii="Lucida Grande" w:hAnsi="Lucida Grande" w:cs="Lucida Grande"/>
    </w:rPr>
  </w:style>
  <w:style w:type="character" w:customStyle="1" w:styleId="DocumentMapChar">
    <w:name w:val="Document Map Char"/>
    <w:basedOn w:val="DefaultParagraphFont"/>
    <w:link w:val="DocumentMap"/>
    <w:uiPriority w:val="99"/>
    <w:semiHidden/>
    <w:rsid w:val="00963BDD"/>
    <w:rPr>
      <w:rFonts w:ascii="Lucida Grande" w:hAnsi="Lucida Grande" w:cs="Lucida Grande"/>
      <w:sz w:val="24"/>
      <w:szCs w:val="24"/>
    </w:rPr>
  </w:style>
  <w:style w:type="paragraph" w:styleId="Header">
    <w:name w:val="header"/>
    <w:basedOn w:val="Normal"/>
    <w:link w:val="HeaderChar"/>
    <w:uiPriority w:val="99"/>
    <w:unhideWhenUsed/>
    <w:rsid w:val="00344BE8"/>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344BE8"/>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27D8E"/>
    <w:rPr>
      <w:color w:val="605E5C"/>
      <w:shd w:val="clear" w:color="auto" w:fill="E1DFDD"/>
    </w:rPr>
  </w:style>
  <w:style w:type="character" w:customStyle="1" w:styleId="Heading1Char">
    <w:name w:val="Heading 1 Char"/>
    <w:basedOn w:val="DefaultParagraphFont"/>
    <w:link w:val="Heading1"/>
    <w:uiPriority w:val="9"/>
    <w:rsid w:val="004A6C1C"/>
    <w:rPr>
      <w:rFonts w:asciiTheme="majorHAnsi" w:eastAsiaTheme="majorEastAsia" w:hAnsiTheme="majorHAnsi" w:cstheme="majorBidi"/>
      <w:color w:val="2E74B5" w:themeColor="accent1" w:themeShade="BF"/>
      <w:sz w:val="32"/>
      <w:szCs w:val="32"/>
    </w:rPr>
  </w:style>
  <w:style w:type="character" w:customStyle="1" w:styleId="UnresolvedMention3">
    <w:name w:val="Unresolved Mention3"/>
    <w:basedOn w:val="DefaultParagraphFont"/>
    <w:uiPriority w:val="99"/>
    <w:semiHidden/>
    <w:unhideWhenUsed/>
    <w:rsid w:val="004A6C1C"/>
    <w:rPr>
      <w:color w:val="605E5C"/>
      <w:shd w:val="clear" w:color="auto" w:fill="E1DFDD"/>
    </w:rPr>
  </w:style>
  <w:style w:type="character" w:customStyle="1" w:styleId="UnresolvedMention4">
    <w:name w:val="Unresolved Mention4"/>
    <w:basedOn w:val="DefaultParagraphFont"/>
    <w:uiPriority w:val="99"/>
    <w:semiHidden/>
    <w:unhideWhenUsed/>
    <w:rsid w:val="009B4967"/>
    <w:rPr>
      <w:color w:val="605E5C"/>
      <w:shd w:val="clear" w:color="auto" w:fill="E1DFDD"/>
    </w:rPr>
  </w:style>
  <w:style w:type="paragraph" w:styleId="NoSpacing">
    <w:name w:val="No Spacing"/>
    <w:uiPriority w:val="1"/>
    <w:qFormat/>
    <w:rsid w:val="00081902"/>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6B75EC"/>
    <w:rPr>
      <w:rFonts w:eastAsiaTheme="minorHAnsi"/>
      <w:sz w:val="20"/>
      <w:szCs w:val="20"/>
    </w:rPr>
  </w:style>
  <w:style w:type="character" w:customStyle="1" w:styleId="EndnoteTextChar">
    <w:name w:val="Endnote Text Char"/>
    <w:basedOn w:val="DefaultParagraphFont"/>
    <w:link w:val="EndnoteText"/>
    <w:uiPriority w:val="99"/>
    <w:semiHidden/>
    <w:rsid w:val="006B75EC"/>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B75EC"/>
    <w:rPr>
      <w:vertAlign w:val="superscript"/>
    </w:rPr>
  </w:style>
  <w:style w:type="character" w:styleId="UnresolvedMention">
    <w:name w:val="Unresolved Mention"/>
    <w:basedOn w:val="DefaultParagraphFont"/>
    <w:uiPriority w:val="99"/>
    <w:rsid w:val="0018618E"/>
    <w:rPr>
      <w:color w:val="605E5C"/>
      <w:shd w:val="clear" w:color="auto" w:fill="E1DFDD"/>
    </w:rPr>
  </w:style>
  <w:style w:type="paragraph" w:customStyle="1" w:styleId="TableParagraph">
    <w:name w:val="Table Paragraph"/>
    <w:basedOn w:val="Normal"/>
    <w:uiPriority w:val="1"/>
    <w:qFormat/>
    <w:rsid w:val="008922FB"/>
    <w:pPr>
      <w:widowControl w:val="0"/>
      <w:autoSpaceDE w:val="0"/>
      <w:autoSpaceDN w:val="0"/>
    </w:pPr>
    <w:rPr>
      <w:sz w:val="22"/>
      <w:szCs w:val="22"/>
    </w:rPr>
  </w:style>
  <w:style w:type="paragraph" w:styleId="BodyText">
    <w:name w:val="Body Text"/>
    <w:basedOn w:val="Normal"/>
    <w:link w:val="BodyTextChar"/>
    <w:uiPriority w:val="1"/>
    <w:qFormat/>
    <w:rsid w:val="00A708CF"/>
    <w:pPr>
      <w:widowControl w:val="0"/>
      <w:autoSpaceDE w:val="0"/>
      <w:autoSpaceDN w:val="0"/>
    </w:pPr>
    <w:rPr>
      <w:sz w:val="20"/>
      <w:szCs w:val="20"/>
    </w:rPr>
  </w:style>
  <w:style w:type="character" w:customStyle="1" w:styleId="BodyTextChar">
    <w:name w:val="Body Text Char"/>
    <w:basedOn w:val="DefaultParagraphFont"/>
    <w:link w:val="BodyText"/>
    <w:uiPriority w:val="1"/>
    <w:rsid w:val="00A708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761">
      <w:bodyDiv w:val="1"/>
      <w:marLeft w:val="0"/>
      <w:marRight w:val="0"/>
      <w:marTop w:val="0"/>
      <w:marBottom w:val="0"/>
      <w:divBdr>
        <w:top w:val="none" w:sz="0" w:space="0" w:color="auto"/>
        <w:left w:val="none" w:sz="0" w:space="0" w:color="auto"/>
        <w:bottom w:val="none" w:sz="0" w:space="0" w:color="auto"/>
        <w:right w:val="none" w:sz="0" w:space="0" w:color="auto"/>
      </w:divBdr>
    </w:div>
    <w:div w:id="87773674">
      <w:bodyDiv w:val="1"/>
      <w:marLeft w:val="0"/>
      <w:marRight w:val="0"/>
      <w:marTop w:val="0"/>
      <w:marBottom w:val="0"/>
      <w:divBdr>
        <w:top w:val="none" w:sz="0" w:space="0" w:color="auto"/>
        <w:left w:val="none" w:sz="0" w:space="0" w:color="auto"/>
        <w:bottom w:val="none" w:sz="0" w:space="0" w:color="auto"/>
        <w:right w:val="none" w:sz="0" w:space="0" w:color="auto"/>
      </w:divBdr>
    </w:div>
    <w:div w:id="121464751">
      <w:bodyDiv w:val="1"/>
      <w:marLeft w:val="0"/>
      <w:marRight w:val="0"/>
      <w:marTop w:val="0"/>
      <w:marBottom w:val="0"/>
      <w:divBdr>
        <w:top w:val="none" w:sz="0" w:space="0" w:color="auto"/>
        <w:left w:val="none" w:sz="0" w:space="0" w:color="auto"/>
        <w:bottom w:val="none" w:sz="0" w:space="0" w:color="auto"/>
        <w:right w:val="none" w:sz="0" w:space="0" w:color="auto"/>
      </w:divBdr>
      <w:divsChild>
        <w:div w:id="382487571">
          <w:marLeft w:val="0"/>
          <w:marRight w:val="0"/>
          <w:marTop w:val="0"/>
          <w:marBottom w:val="0"/>
          <w:divBdr>
            <w:top w:val="none" w:sz="0" w:space="0" w:color="auto"/>
            <w:left w:val="none" w:sz="0" w:space="0" w:color="auto"/>
            <w:bottom w:val="none" w:sz="0" w:space="0" w:color="auto"/>
            <w:right w:val="none" w:sz="0" w:space="0" w:color="auto"/>
          </w:divBdr>
        </w:div>
      </w:divsChild>
    </w:div>
    <w:div w:id="181170808">
      <w:bodyDiv w:val="1"/>
      <w:marLeft w:val="0"/>
      <w:marRight w:val="0"/>
      <w:marTop w:val="0"/>
      <w:marBottom w:val="0"/>
      <w:divBdr>
        <w:top w:val="none" w:sz="0" w:space="0" w:color="auto"/>
        <w:left w:val="none" w:sz="0" w:space="0" w:color="auto"/>
        <w:bottom w:val="none" w:sz="0" w:space="0" w:color="auto"/>
        <w:right w:val="none" w:sz="0" w:space="0" w:color="auto"/>
      </w:divBdr>
    </w:div>
    <w:div w:id="221530075">
      <w:bodyDiv w:val="1"/>
      <w:marLeft w:val="0"/>
      <w:marRight w:val="0"/>
      <w:marTop w:val="0"/>
      <w:marBottom w:val="0"/>
      <w:divBdr>
        <w:top w:val="none" w:sz="0" w:space="0" w:color="auto"/>
        <w:left w:val="none" w:sz="0" w:space="0" w:color="auto"/>
        <w:bottom w:val="none" w:sz="0" w:space="0" w:color="auto"/>
        <w:right w:val="none" w:sz="0" w:space="0" w:color="auto"/>
      </w:divBdr>
    </w:div>
    <w:div w:id="282805506">
      <w:bodyDiv w:val="1"/>
      <w:marLeft w:val="0"/>
      <w:marRight w:val="0"/>
      <w:marTop w:val="0"/>
      <w:marBottom w:val="0"/>
      <w:divBdr>
        <w:top w:val="none" w:sz="0" w:space="0" w:color="auto"/>
        <w:left w:val="none" w:sz="0" w:space="0" w:color="auto"/>
        <w:bottom w:val="none" w:sz="0" w:space="0" w:color="auto"/>
        <w:right w:val="none" w:sz="0" w:space="0" w:color="auto"/>
      </w:divBdr>
    </w:div>
    <w:div w:id="472143390">
      <w:bodyDiv w:val="1"/>
      <w:marLeft w:val="0"/>
      <w:marRight w:val="0"/>
      <w:marTop w:val="0"/>
      <w:marBottom w:val="0"/>
      <w:divBdr>
        <w:top w:val="none" w:sz="0" w:space="0" w:color="auto"/>
        <w:left w:val="none" w:sz="0" w:space="0" w:color="auto"/>
        <w:bottom w:val="none" w:sz="0" w:space="0" w:color="auto"/>
        <w:right w:val="none" w:sz="0" w:space="0" w:color="auto"/>
      </w:divBdr>
    </w:div>
    <w:div w:id="530842221">
      <w:bodyDiv w:val="1"/>
      <w:marLeft w:val="0"/>
      <w:marRight w:val="0"/>
      <w:marTop w:val="0"/>
      <w:marBottom w:val="0"/>
      <w:divBdr>
        <w:top w:val="none" w:sz="0" w:space="0" w:color="auto"/>
        <w:left w:val="none" w:sz="0" w:space="0" w:color="auto"/>
        <w:bottom w:val="none" w:sz="0" w:space="0" w:color="auto"/>
        <w:right w:val="none" w:sz="0" w:space="0" w:color="auto"/>
      </w:divBdr>
    </w:div>
    <w:div w:id="581840839">
      <w:bodyDiv w:val="1"/>
      <w:marLeft w:val="0"/>
      <w:marRight w:val="0"/>
      <w:marTop w:val="0"/>
      <w:marBottom w:val="0"/>
      <w:divBdr>
        <w:top w:val="none" w:sz="0" w:space="0" w:color="auto"/>
        <w:left w:val="none" w:sz="0" w:space="0" w:color="auto"/>
        <w:bottom w:val="none" w:sz="0" w:space="0" w:color="auto"/>
        <w:right w:val="none" w:sz="0" w:space="0" w:color="auto"/>
      </w:divBdr>
    </w:div>
    <w:div w:id="760951537">
      <w:bodyDiv w:val="1"/>
      <w:marLeft w:val="0"/>
      <w:marRight w:val="0"/>
      <w:marTop w:val="0"/>
      <w:marBottom w:val="0"/>
      <w:divBdr>
        <w:top w:val="none" w:sz="0" w:space="0" w:color="auto"/>
        <w:left w:val="none" w:sz="0" w:space="0" w:color="auto"/>
        <w:bottom w:val="none" w:sz="0" w:space="0" w:color="auto"/>
        <w:right w:val="none" w:sz="0" w:space="0" w:color="auto"/>
      </w:divBdr>
    </w:div>
    <w:div w:id="863985629">
      <w:bodyDiv w:val="1"/>
      <w:marLeft w:val="0"/>
      <w:marRight w:val="0"/>
      <w:marTop w:val="0"/>
      <w:marBottom w:val="0"/>
      <w:divBdr>
        <w:top w:val="none" w:sz="0" w:space="0" w:color="auto"/>
        <w:left w:val="none" w:sz="0" w:space="0" w:color="auto"/>
        <w:bottom w:val="none" w:sz="0" w:space="0" w:color="auto"/>
        <w:right w:val="none" w:sz="0" w:space="0" w:color="auto"/>
      </w:divBdr>
    </w:div>
    <w:div w:id="1012072670">
      <w:bodyDiv w:val="1"/>
      <w:marLeft w:val="0"/>
      <w:marRight w:val="0"/>
      <w:marTop w:val="0"/>
      <w:marBottom w:val="0"/>
      <w:divBdr>
        <w:top w:val="none" w:sz="0" w:space="0" w:color="auto"/>
        <w:left w:val="none" w:sz="0" w:space="0" w:color="auto"/>
        <w:bottom w:val="none" w:sz="0" w:space="0" w:color="auto"/>
        <w:right w:val="none" w:sz="0" w:space="0" w:color="auto"/>
      </w:divBdr>
    </w:div>
    <w:div w:id="1037124983">
      <w:bodyDiv w:val="1"/>
      <w:marLeft w:val="0"/>
      <w:marRight w:val="0"/>
      <w:marTop w:val="0"/>
      <w:marBottom w:val="0"/>
      <w:divBdr>
        <w:top w:val="none" w:sz="0" w:space="0" w:color="auto"/>
        <w:left w:val="none" w:sz="0" w:space="0" w:color="auto"/>
        <w:bottom w:val="none" w:sz="0" w:space="0" w:color="auto"/>
        <w:right w:val="none" w:sz="0" w:space="0" w:color="auto"/>
      </w:divBdr>
    </w:div>
    <w:div w:id="1093434355">
      <w:bodyDiv w:val="1"/>
      <w:marLeft w:val="0"/>
      <w:marRight w:val="0"/>
      <w:marTop w:val="0"/>
      <w:marBottom w:val="0"/>
      <w:divBdr>
        <w:top w:val="none" w:sz="0" w:space="0" w:color="auto"/>
        <w:left w:val="none" w:sz="0" w:space="0" w:color="auto"/>
        <w:bottom w:val="none" w:sz="0" w:space="0" w:color="auto"/>
        <w:right w:val="none" w:sz="0" w:space="0" w:color="auto"/>
      </w:divBdr>
    </w:div>
    <w:div w:id="1163156024">
      <w:bodyDiv w:val="1"/>
      <w:marLeft w:val="0"/>
      <w:marRight w:val="0"/>
      <w:marTop w:val="0"/>
      <w:marBottom w:val="0"/>
      <w:divBdr>
        <w:top w:val="none" w:sz="0" w:space="0" w:color="auto"/>
        <w:left w:val="none" w:sz="0" w:space="0" w:color="auto"/>
        <w:bottom w:val="none" w:sz="0" w:space="0" w:color="auto"/>
        <w:right w:val="none" w:sz="0" w:space="0" w:color="auto"/>
      </w:divBdr>
    </w:div>
    <w:div w:id="1309432423">
      <w:bodyDiv w:val="1"/>
      <w:marLeft w:val="0"/>
      <w:marRight w:val="0"/>
      <w:marTop w:val="0"/>
      <w:marBottom w:val="0"/>
      <w:divBdr>
        <w:top w:val="none" w:sz="0" w:space="0" w:color="auto"/>
        <w:left w:val="none" w:sz="0" w:space="0" w:color="auto"/>
        <w:bottom w:val="none" w:sz="0" w:space="0" w:color="auto"/>
        <w:right w:val="none" w:sz="0" w:space="0" w:color="auto"/>
      </w:divBdr>
    </w:div>
    <w:div w:id="1317415618">
      <w:bodyDiv w:val="1"/>
      <w:marLeft w:val="0"/>
      <w:marRight w:val="0"/>
      <w:marTop w:val="0"/>
      <w:marBottom w:val="0"/>
      <w:divBdr>
        <w:top w:val="none" w:sz="0" w:space="0" w:color="auto"/>
        <w:left w:val="none" w:sz="0" w:space="0" w:color="auto"/>
        <w:bottom w:val="none" w:sz="0" w:space="0" w:color="auto"/>
        <w:right w:val="none" w:sz="0" w:space="0" w:color="auto"/>
      </w:divBdr>
    </w:div>
    <w:div w:id="1340037337">
      <w:bodyDiv w:val="1"/>
      <w:marLeft w:val="0"/>
      <w:marRight w:val="0"/>
      <w:marTop w:val="0"/>
      <w:marBottom w:val="0"/>
      <w:divBdr>
        <w:top w:val="none" w:sz="0" w:space="0" w:color="auto"/>
        <w:left w:val="none" w:sz="0" w:space="0" w:color="auto"/>
        <w:bottom w:val="none" w:sz="0" w:space="0" w:color="auto"/>
        <w:right w:val="none" w:sz="0" w:space="0" w:color="auto"/>
      </w:divBdr>
    </w:div>
    <w:div w:id="1440643515">
      <w:bodyDiv w:val="1"/>
      <w:marLeft w:val="0"/>
      <w:marRight w:val="0"/>
      <w:marTop w:val="0"/>
      <w:marBottom w:val="0"/>
      <w:divBdr>
        <w:top w:val="none" w:sz="0" w:space="0" w:color="auto"/>
        <w:left w:val="none" w:sz="0" w:space="0" w:color="auto"/>
        <w:bottom w:val="none" w:sz="0" w:space="0" w:color="auto"/>
        <w:right w:val="none" w:sz="0" w:space="0" w:color="auto"/>
      </w:divBdr>
    </w:div>
    <w:div w:id="1459447653">
      <w:bodyDiv w:val="1"/>
      <w:marLeft w:val="0"/>
      <w:marRight w:val="0"/>
      <w:marTop w:val="0"/>
      <w:marBottom w:val="0"/>
      <w:divBdr>
        <w:top w:val="none" w:sz="0" w:space="0" w:color="auto"/>
        <w:left w:val="none" w:sz="0" w:space="0" w:color="auto"/>
        <w:bottom w:val="none" w:sz="0" w:space="0" w:color="auto"/>
        <w:right w:val="none" w:sz="0" w:space="0" w:color="auto"/>
      </w:divBdr>
    </w:div>
    <w:div w:id="1828783460">
      <w:bodyDiv w:val="1"/>
      <w:marLeft w:val="0"/>
      <w:marRight w:val="0"/>
      <w:marTop w:val="0"/>
      <w:marBottom w:val="0"/>
      <w:divBdr>
        <w:top w:val="none" w:sz="0" w:space="0" w:color="auto"/>
        <w:left w:val="none" w:sz="0" w:space="0" w:color="auto"/>
        <w:bottom w:val="none" w:sz="0" w:space="0" w:color="auto"/>
        <w:right w:val="none" w:sz="0" w:space="0" w:color="auto"/>
      </w:divBdr>
      <w:divsChild>
        <w:div w:id="1768962595">
          <w:marLeft w:val="0"/>
          <w:marRight w:val="0"/>
          <w:marTop w:val="0"/>
          <w:marBottom w:val="0"/>
          <w:divBdr>
            <w:top w:val="none" w:sz="0" w:space="0" w:color="auto"/>
            <w:left w:val="none" w:sz="0" w:space="0" w:color="auto"/>
            <w:bottom w:val="none" w:sz="0" w:space="0" w:color="auto"/>
            <w:right w:val="none" w:sz="0" w:space="0" w:color="auto"/>
          </w:divBdr>
          <w:divsChild>
            <w:div w:id="16245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eis.edu/crown/publications/middle-east-briefs/pdfs/1-100/meb76.pdf" TargetMode="External"/><Relationship Id="rId13" Type="http://schemas.openxmlformats.org/officeDocument/2006/relationships/hyperlink" Target="https://www.youtube.com/watch?v=zhbWhgS6svc" TargetMode="External"/><Relationship Id="rId18" Type="http://schemas.openxmlformats.org/officeDocument/2006/relationships/hyperlink" Target="http://rudaw.net/mobile/turkish/kurdistan/28062015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conomist.com/news/middle-east-and-africa/21614226-why-and-how-westerners-go-fight-syria-and-iraq-it-aint-half-hot-here-mum" TargetMode="External"/><Relationship Id="rId7" Type="http://schemas.openxmlformats.org/officeDocument/2006/relationships/endnotes" Target="endnotes.xml"/><Relationship Id="rId12" Type="http://schemas.openxmlformats.org/officeDocument/2006/relationships/hyperlink" Target="http://www.washingtoninstitute.org/policy-analysis/view/how-syrias-civil-war-became-a-holy-crusade" TargetMode="External"/><Relationship Id="rId17" Type="http://schemas.openxmlformats.org/officeDocument/2006/relationships/hyperlink" Target="https://www.thoughtco.com/the-difference-between-alawites-and-sunnis-in-syria-235357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oover.org/research/religion-and-politics-lebanon-case-christian-alliance-hezbollah" TargetMode="External"/><Relationship Id="rId20" Type="http://schemas.openxmlformats.org/officeDocument/2006/relationships/hyperlink" Target="https://www.telegraph.co.uk/news/2016/04/02/who-are-the-alaw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ct.nl/wp-content/uploads/2015/10/ICCT-Duyvesteyn-Peeters-Fickle-Foreign-Fighters-October2015.pdf"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doi.org/10.1017/S1755048319000312"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cchs.gwu.edu/sites/cchs.gwu.edu/files/downloads/HSPI_Report_16.pdf" TargetMode="External"/><Relationship Id="rId19" Type="http://schemas.openxmlformats.org/officeDocument/2006/relationships/hyperlink" Target="https://www.aljazeera.com/indepth/opinion/lebanon-christians-stand-hezbollah-171128102446572.html" TargetMode="External"/><Relationship Id="rId4" Type="http://schemas.openxmlformats.org/officeDocument/2006/relationships/settings" Target="settings.xml"/><Relationship Id="rId9" Type="http://schemas.openxmlformats.org/officeDocument/2006/relationships/hyperlink" Target="https://bianet.org/bianet/siyaset/194344-canikli-abd-pkk-ve-ypg-yi-savastirabileceklerini-soyledi" TargetMode="External"/><Relationship Id="rId14" Type="http://schemas.openxmlformats.org/officeDocument/2006/relationships/hyperlink" Target="https://doi.org/10.1080/03932729.2013.847696" TargetMode="External"/><Relationship Id="rId22" Type="http://schemas.openxmlformats.org/officeDocument/2006/relationships/image" Target="media/image1.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fetokdemir.com" TargetMode="External"/><Relationship Id="rId1" Type="http://schemas.openxmlformats.org/officeDocument/2006/relationships/hyperlink" Target="mailto:efe.tokdemir@bilkent.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A02E-C7E1-F544-909E-DDDFE6B7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52</Pages>
  <Words>12537</Words>
  <Characters>71465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Seden</dc:creator>
  <cp:keywords/>
  <dc:description/>
  <cp:lastModifiedBy>Ihsanefe Tokdemir</cp:lastModifiedBy>
  <cp:revision>53</cp:revision>
  <cp:lastPrinted>2018-03-04T18:51:00Z</cp:lastPrinted>
  <dcterms:created xsi:type="dcterms:W3CDTF">2020-06-08T16:11:00Z</dcterms:created>
  <dcterms:modified xsi:type="dcterms:W3CDTF">2020-06-23T22:24:00Z</dcterms:modified>
</cp:coreProperties>
</file>