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2BB11" w14:textId="77777777" w:rsidR="005C5B9A" w:rsidRPr="00136BBE" w:rsidRDefault="005C5B9A" w:rsidP="005C5B9A">
      <w:pPr>
        <w:spacing w:line="360" w:lineRule="auto"/>
        <w:jc w:val="center"/>
        <w:rPr>
          <w:rFonts w:ascii="Times New Roman" w:hAnsi="Times New Roman" w:cs="Times New Roman"/>
          <w:b/>
        </w:rPr>
      </w:pPr>
      <w:r>
        <w:rPr>
          <w:rFonts w:ascii="Times New Roman" w:hAnsi="Times New Roman" w:cs="Times New Roman"/>
          <w:b/>
        </w:rPr>
        <w:t>Feels l</w:t>
      </w:r>
      <w:r w:rsidRPr="00136BBE">
        <w:rPr>
          <w:rFonts w:ascii="Times New Roman" w:hAnsi="Times New Roman" w:cs="Times New Roman"/>
          <w:b/>
        </w:rPr>
        <w:t xml:space="preserve">ike </w:t>
      </w:r>
      <w:r>
        <w:rPr>
          <w:rFonts w:ascii="Times New Roman" w:hAnsi="Times New Roman" w:cs="Times New Roman"/>
          <w:b/>
        </w:rPr>
        <w:t>home</w:t>
      </w:r>
      <w:r w:rsidRPr="00136BBE">
        <w:rPr>
          <w:rFonts w:ascii="Times New Roman" w:hAnsi="Times New Roman" w:cs="Times New Roman"/>
          <w:b/>
        </w:rPr>
        <w:t>:</w:t>
      </w:r>
    </w:p>
    <w:p w14:paraId="37EF32D9" w14:textId="77777777" w:rsidR="005C5B9A" w:rsidRDefault="005C5B9A" w:rsidP="005C5B9A">
      <w:pPr>
        <w:spacing w:line="360" w:lineRule="auto"/>
        <w:jc w:val="center"/>
        <w:rPr>
          <w:rFonts w:ascii="Times New Roman" w:hAnsi="Times New Roman" w:cs="Times New Roman"/>
          <w:b/>
        </w:rPr>
      </w:pPr>
      <w:r w:rsidRPr="00136BBE">
        <w:rPr>
          <w:rFonts w:ascii="Times New Roman" w:hAnsi="Times New Roman" w:cs="Times New Roman"/>
          <w:b/>
        </w:rPr>
        <w:t xml:space="preserve">Effect of </w:t>
      </w:r>
      <w:r>
        <w:rPr>
          <w:rFonts w:ascii="Times New Roman" w:hAnsi="Times New Roman" w:cs="Times New Roman"/>
          <w:b/>
        </w:rPr>
        <w:t>t</w:t>
      </w:r>
      <w:r w:rsidRPr="00136BBE">
        <w:rPr>
          <w:rFonts w:ascii="Times New Roman" w:hAnsi="Times New Roman" w:cs="Times New Roman"/>
          <w:b/>
        </w:rPr>
        <w:t xml:space="preserve">ransnational </w:t>
      </w:r>
      <w:r>
        <w:rPr>
          <w:rFonts w:ascii="Times New Roman" w:hAnsi="Times New Roman" w:cs="Times New Roman"/>
          <w:b/>
        </w:rPr>
        <w:t>i</w:t>
      </w:r>
      <w:r w:rsidRPr="00136BBE">
        <w:rPr>
          <w:rFonts w:ascii="Times New Roman" w:hAnsi="Times New Roman" w:cs="Times New Roman"/>
          <w:b/>
        </w:rPr>
        <w:t xml:space="preserve">dentities on </w:t>
      </w:r>
      <w:r>
        <w:rPr>
          <w:rFonts w:ascii="Times New Roman" w:hAnsi="Times New Roman" w:cs="Times New Roman"/>
          <w:b/>
        </w:rPr>
        <w:t>a</w:t>
      </w:r>
      <w:r w:rsidRPr="00136BBE">
        <w:rPr>
          <w:rFonts w:ascii="Times New Roman" w:hAnsi="Times New Roman" w:cs="Times New Roman"/>
          <w:b/>
        </w:rPr>
        <w:t xml:space="preserve">ttitudes towards </w:t>
      </w:r>
      <w:r>
        <w:rPr>
          <w:rFonts w:ascii="Times New Roman" w:hAnsi="Times New Roman" w:cs="Times New Roman"/>
          <w:b/>
        </w:rPr>
        <w:t>f</w:t>
      </w:r>
      <w:r w:rsidRPr="00136BBE">
        <w:rPr>
          <w:rFonts w:ascii="Times New Roman" w:hAnsi="Times New Roman" w:cs="Times New Roman"/>
          <w:b/>
        </w:rPr>
        <w:t xml:space="preserve">oreign </w:t>
      </w:r>
      <w:r>
        <w:rPr>
          <w:rFonts w:ascii="Times New Roman" w:hAnsi="Times New Roman" w:cs="Times New Roman"/>
          <w:b/>
        </w:rPr>
        <w:t>c</w:t>
      </w:r>
      <w:r w:rsidRPr="00136BBE">
        <w:rPr>
          <w:rFonts w:ascii="Times New Roman" w:hAnsi="Times New Roman" w:cs="Times New Roman"/>
          <w:b/>
        </w:rPr>
        <w:t>ountries</w:t>
      </w:r>
    </w:p>
    <w:p w14:paraId="6E7E8719" w14:textId="77777777" w:rsidR="005C5B9A" w:rsidRDefault="005C5B9A" w:rsidP="005C5B9A">
      <w:pPr>
        <w:spacing w:line="360" w:lineRule="auto"/>
        <w:jc w:val="center"/>
        <w:rPr>
          <w:rFonts w:ascii="Times New Roman" w:hAnsi="Times New Roman" w:cs="Times New Roman"/>
          <w:b/>
        </w:rPr>
      </w:pPr>
    </w:p>
    <w:p w14:paraId="0711B9E1" w14:textId="77777777" w:rsidR="005C5B9A" w:rsidRPr="00136BBE" w:rsidRDefault="005C5B9A" w:rsidP="005C5B9A">
      <w:pPr>
        <w:spacing w:line="360" w:lineRule="auto"/>
        <w:jc w:val="center"/>
        <w:rPr>
          <w:rFonts w:ascii="Times New Roman" w:hAnsi="Times New Roman" w:cs="Times New Roman"/>
          <w:b/>
        </w:rPr>
      </w:pPr>
    </w:p>
    <w:p w14:paraId="4E14A083" w14:textId="77777777" w:rsidR="005C5B9A" w:rsidRDefault="005C5B9A" w:rsidP="005C5B9A">
      <w:pPr>
        <w:spacing w:line="360" w:lineRule="auto"/>
        <w:jc w:val="center"/>
        <w:rPr>
          <w:rFonts w:ascii="Times New Roman" w:hAnsi="Times New Roman" w:cs="Times New Roman"/>
          <w:b/>
        </w:rPr>
      </w:pPr>
      <w:proofErr w:type="spellStart"/>
      <w:r w:rsidRPr="0022541A">
        <w:rPr>
          <w:rFonts w:ascii="Times New Roman" w:hAnsi="Times New Roman" w:cs="Times New Roman"/>
          <w:b/>
        </w:rPr>
        <w:t>Efe</w:t>
      </w:r>
      <w:proofErr w:type="spellEnd"/>
      <w:r w:rsidRPr="0022541A">
        <w:rPr>
          <w:rFonts w:ascii="Times New Roman" w:hAnsi="Times New Roman" w:cs="Times New Roman"/>
          <w:b/>
        </w:rPr>
        <w:t xml:space="preserve"> </w:t>
      </w:r>
      <w:proofErr w:type="spellStart"/>
      <w:r w:rsidRPr="0022541A">
        <w:rPr>
          <w:rFonts w:ascii="Times New Roman" w:hAnsi="Times New Roman" w:cs="Times New Roman"/>
          <w:b/>
        </w:rPr>
        <w:t>Tokdemir</w:t>
      </w:r>
      <w:proofErr w:type="spellEnd"/>
    </w:p>
    <w:p w14:paraId="085EAF24" w14:textId="77777777" w:rsidR="005C5B9A" w:rsidRPr="00DD46A4" w:rsidRDefault="005C5B9A" w:rsidP="005C5B9A">
      <w:pPr>
        <w:spacing w:line="360" w:lineRule="auto"/>
        <w:jc w:val="center"/>
        <w:rPr>
          <w:rFonts w:ascii="Times New Roman" w:hAnsi="Times New Roman" w:cs="Times New Roman"/>
          <w:bCs/>
        </w:rPr>
      </w:pPr>
      <w:r w:rsidRPr="00DD46A4">
        <w:rPr>
          <w:rFonts w:ascii="Times New Roman" w:hAnsi="Times New Roman" w:cs="Times New Roman"/>
          <w:bCs/>
        </w:rPr>
        <w:t xml:space="preserve">Department of International Relations, </w:t>
      </w:r>
      <w:proofErr w:type="spellStart"/>
      <w:r w:rsidRPr="00DD46A4">
        <w:rPr>
          <w:rFonts w:ascii="Times New Roman" w:hAnsi="Times New Roman" w:cs="Times New Roman"/>
          <w:bCs/>
        </w:rPr>
        <w:t>Bilkent</w:t>
      </w:r>
      <w:proofErr w:type="spellEnd"/>
      <w:r w:rsidRPr="00DD46A4">
        <w:rPr>
          <w:rFonts w:ascii="Times New Roman" w:hAnsi="Times New Roman" w:cs="Times New Roman"/>
          <w:bCs/>
        </w:rPr>
        <w:t xml:space="preserve"> University</w:t>
      </w:r>
    </w:p>
    <w:p w14:paraId="33719A9F" w14:textId="77777777" w:rsidR="005C5B9A" w:rsidRPr="0022541A" w:rsidRDefault="005C5B9A" w:rsidP="005C5B9A">
      <w:pPr>
        <w:spacing w:line="360" w:lineRule="auto"/>
        <w:jc w:val="center"/>
        <w:rPr>
          <w:rFonts w:ascii="Times New Roman" w:hAnsi="Times New Roman" w:cs="Times New Roman"/>
          <w:b/>
        </w:rPr>
      </w:pPr>
    </w:p>
    <w:p w14:paraId="2845957D" w14:textId="77777777" w:rsidR="005C5B9A" w:rsidRPr="0022541A" w:rsidRDefault="005C5B9A" w:rsidP="005C5B9A">
      <w:pPr>
        <w:spacing w:line="360" w:lineRule="auto"/>
        <w:jc w:val="both"/>
        <w:rPr>
          <w:rFonts w:ascii="Times New Roman" w:hAnsi="Times New Roman" w:cs="Times New Roman"/>
        </w:rPr>
      </w:pPr>
    </w:p>
    <w:p w14:paraId="10849A14" w14:textId="77777777" w:rsidR="005C5B9A" w:rsidRPr="00A562BE" w:rsidRDefault="005C5B9A" w:rsidP="005C5B9A">
      <w:pPr>
        <w:spacing w:line="360" w:lineRule="auto"/>
        <w:jc w:val="center"/>
        <w:rPr>
          <w:rFonts w:ascii="Times New Roman" w:hAnsi="Times New Roman" w:cs="Times New Roman"/>
          <w:b/>
          <w:iCs/>
        </w:rPr>
      </w:pPr>
      <w:r w:rsidRPr="00A562BE">
        <w:rPr>
          <w:rFonts w:ascii="Times New Roman" w:hAnsi="Times New Roman" w:cs="Times New Roman"/>
          <w:b/>
          <w:iCs/>
        </w:rPr>
        <w:t>Abstract</w:t>
      </w:r>
    </w:p>
    <w:p w14:paraId="4A17B78C" w14:textId="15B4C0EA" w:rsidR="005C5B9A" w:rsidRPr="00A562BE" w:rsidRDefault="005C5B9A" w:rsidP="005C5B9A">
      <w:pPr>
        <w:spacing w:line="360" w:lineRule="auto"/>
        <w:jc w:val="both"/>
        <w:rPr>
          <w:rFonts w:ascii="Times New Roman" w:eastAsia="Times New Roman" w:hAnsi="Times New Roman" w:cs="Times New Roman"/>
          <w:iCs/>
          <w:shd w:val="clear" w:color="auto" w:fill="FFFFFF"/>
        </w:rPr>
      </w:pPr>
      <w:r w:rsidRPr="00A562BE">
        <w:rPr>
          <w:rFonts w:ascii="Times New Roman" w:eastAsia="Times New Roman" w:hAnsi="Times New Roman" w:cs="Times New Roman"/>
          <w:iCs/>
          <w:shd w:val="clear" w:color="auto" w:fill="FFFFFF"/>
        </w:rPr>
        <w:t xml:space="preserve">How do people react to the foreign actors’ involvement into a conflict in a third party? </w:t>
      </w:r>
      <w:r w:rsidR="001C63E6" w:rsidRPr="001C63E6">
        <w:rPr>
          <w:rFonts w:ascii="Times New Roman" w:eastAsia="Times New Roman" w:hAnsi="Times New Roman" w:cs="Times New Roman"/>
          <w:iCs/>
          <w:shd w:val="clear" w:color="auto" w:fill="FFFFFF"/>
        </w:rPr>
        <w:t xml:space="preserve">Many studies have explored how individuals react to their country’s foreign policy choices, as well as how they react to the policies targeting their countries. Yet, we know less about how they form their attitudes regarding the policies not directly aiming for their own countries, and hence, their well-being. </w:t>
      </w:r>
      <w:r w:rsidRPr="00A562BE">
        <w:rPr>
          <w:rFonts w:ascii="Times New Roman" w:eastAsia="Times New Roman" w:hAnsi="Times New Roman" w:cs="Times New Roman"/>
          <w:iCs/>
          <w:shd w:val="clear" w:color="auto" w:fill="FFFFFF"/>
        </w:rPr>
        <w:t xml:space="preserve">Building on inter-group relations and employing a social psychological approach, this article argues that identity serves as a heuristic through which individuals evaluate foreign actors, and their policies targeting in and out-group members living abroad. Conducting a survey experiment in Turkey, I test my claims in the context of Syrian Civil War. The findings of the experiments reveal that transnational identity ties have an impact on attitude formation: Turks and Kurds express positive/negative attitudes towards the US and Russia conditional on whether their involvement to the conflict favor/disfavor </w:t>
      </w:r>
      <w:proofErr w:type="spellStart"/>
      <w:proofErr w:type="gramStart"/>
      <w:r w:rsidRPr="00A562BE">
        <w:rPr>
          <w:rFonts w:ascii="Times New Roman" w:eastAsia="Times New Roman" w:hAnsi="Times New Roman" w:cs="Times New Roman"/>
          <w:iCs/>
          <w:shd w:val="clear" w:color="auto" w:fill="FFFFFF"/>
        </w:rPr>
        <w:t>their</w:t>
      </w:r>
      <w:proofErr w:type="spellEnd"/>
      <w:proofErr w:type="gramEnd"/>
      <w:r w:rsidRPr="00A562BE">
        <w:rPr>
          <w:rFonts w:ascii="Times New Roman" w:eastAsia="Times New Roman" w:hAnsi="Times New Roman" w:cs="Times New Roman"/>
          <w:iCs/>
          <w:shd w:val="clear" w:color="auto" w:fill="FFFFFF"/>
        </w:rPr>
        <w:t xml:space="preserve"> in group/out group across the border. Broadly speaking, the results show that domestic cleavages are of importance in predicting public’s reaction to the developments in international politics</w:t>
      </w:r>
      <w:r w:rsidR="001C63E6">
        <w:rPr>
          <w:rFonts w:ascii="Times New Roman" w:eastAsia="Times New Roman" w:hAnsi="Times New Roman" w:cs="Times New Roman"/>
          <w:iCs/>
          <w:shd w:val="clear" w:color="auto" w:fill="FFFFFF"/>
        </w:rPr>
        <w:t>, which implies a necessity of taking domestic politics in designing soft power promotion and public diplomacy strategies for many global and regional powers in attempting to win hearts and minds abroad</w:t>
      </w:r>
      <w:r w:rsidRPr="00A562BE">
        <w:rPr>
          <w:rFonts w:ascii="Times New Roman" w:eastAsia="Times New Roman" w:hAnsi="Times New Roman" w:cs="Times New Roman"/>
          <w:iCs/>
          <w:shd w:val="clear" w:color="auto" w:fill="FFFFFF"/>
        </w:rPr>
        <w:t xml:space="preserve">.  </w:t>
      </w:r>
    </w:p>
    <w:p w14:paraId="0AE95E3D" w14:textId="77777777" w:rsidR="005C5B9A" w:rsidRPr="0022541A" w:rsidRDefault="005C5B9A" w:rsidP="005C5B9A">
      <w:pPr>
        <w:jc w:val="both"/>
        <w:rPr>
          <w:rFonts w:ascii="Times New Roman" w:hAnsi="Times New Roman" w:cs="Times New Roman"/>
        </w:rPr>
      </w:pPr>
    </w:p>
    <w:p w14:paraId="35D0FE9C" w14:textId="77777777" w:rsidR="005C5B9A" w:rsidRDefault="005C5B9A" w:rsidP="005C5B9A">
      <w:pPr>
        <w:jc w:val="both"/>
        <w:rPr>
          <w:rFonts w:ascii="Times New Roman" w:hAnsi="Times New Roman" w:cs="Times New Roman"/>
          <w:b/>
        </w:rPr>
      </w:pPr>
    </w:p>
    <w:p w14:paraId="2DC48635" w14:textId="77777777" w:rsidR="005C5B9A" w:rsidRDefault="005C5B9A" w:rsidP="005C5B9A">
      <w:pPr>
        <w:jc w:val="both"/>
        <w:rPr>
          <w:rFonts w:ascii="Times New Roman" w:hAnsi="Times New Roman" w:cs="Times New Roman"/>
        </w:rPr>
      </w:pPr>
      <w:r w:rsidRPr="0022541A">
        <w:rPr>
          <w:rFonts w:ascii="Times New Roman" w:hAnsi="Times New Roman" w:cs="Times New Roman"/>
          <w:b/>
        </w:rPr>
        <w:t>Keywords</w:t>
      </w:r>
      <w:r w:rsidRPr="0022541A">
        <w:rPr>
          <w:rFonts w:ascii="Times New Roman" w:hAnsi="Times New Roman" w:cs="Times New Roman"/>
        </w:rPr>
        <w:t xml:space="preserve">: foreign policy, </w:t>
      </w:r>
      <w:r>
        <w:rPr>
          <w:rFonts w:ascii="Times New Roman" w:hAnsi="Times New Roman" w:cs="Times New Roman"/>
        </w:rPr>
        <w:t xml:space="preserve">foreign public opinion, transnational </w:t>
      </w:r>
      <w:r w:rsidRPr="0022541A">
        <w:rPr>
          <w:rFonts w:ascii="Times New Roman" w:hAnsi="Times New Roman" w:cs="Times New Roman"/>
        </w:rPr>
        <w:t xml:space="preserve">identity, </w:t>
      </w:r>
      <w:r>
        <w:rPr>
          <w:rFonts w:ascii="Times New Roman" w:hAnsi="Times New Roman" w:cs="Times New Roman"/>
        </w:rPr>
        <w:t>inter-group conflict</w:t>
      </w:r>
    </w:p>
    <w:p w14:paraId="675D696E" w14:textId="77777777" w:rsidR="005C5B9A" w:rsidRDefault="005C5B9A" w:rsidP="005C5B9A">
      <w:pPr>
        <w:jc w:val="both"/>
        <w:rPr>
          <w:rFonts w:ascii="Times New Roman" w:hAnsi="Times New Roman" w:cs="Times New Roman"/>
        </w:rPr>
      </w:pPr>
    </w:p>
    <w:p w14:paraId="05A29A6C" w14:textId="77777777" w:rsidR="005C5B9A" w:rsidRDefault="005C5B9A" w:rsidP="005C5B9A">
      <w:pPr>
        <w:jc w:val="both"/>
        <w:rPr>
          <w:rFonts w:ascii="Times New Roman" w:hAnsi="Times New Roman" w:cs="Times New Roman"/>
          <w:b/>
        </w:rPr>
      </w:pPr>
    </w:p>
    <w:p w14:paraId="4A0AE592" w14:textId="77777777" w:rsidR="005C5B9A" w:rsidRPr="00795BE9" w:rsidRDefault="005C5B9A" w:rsidP="005C5B9A">
      <w:pPr>
        <w:jc w:val="both"/>
        <w:rPr>
          <w:rFonts w:ascii="Times New Roman" w:hAnsi="Times New Roman" w:cs="Times New Roman"/>
          <w:b/>
        </w:rPr>
      </w:pPr>
      <w:r w:rsidRPr="00A23FFD">
        <w:rPr>
          <w:rFonts w:ascii="Times New Roman" w:hAnsi="Times New Roman" w:cs="Times New Roman"/>
          <w:b/>
        </w:rPr>
        <w:t>Corresponding author:</w:t>
      </w:r>
      <w:r>
        <w:rPr>
          <w:rFonts w:ascii="Times New Roman" w:hAnsi="Times New Roman" w:cs="Times New Roman"/>
        </w:rPr>
        <w:t xml:space="preserve"> efe.tokdemir@bilkent.edu.tr</w:t>
      </w:r>
    </w:p>
    <w:p w14:paraId="43DE7B4F" w14:textId="77777777" w:rsidR="005C5B9A" w:rsidRDefault="005C5B9A" w:rsidP="00B76C67">
      <w:pPr>
        <w:spacing w:line="480" w:lineRule="auto"/>
        <w:jc w:val="both"/>
        <w:rPr>
          <w:rFonts w:ascii="Times New Roman" w:hAnsi="Times New Roman" w:cs="Times New Roman"/>
          <w:b/>
        </w:rPr>
      </w:pPr>
    </w:p>
    <w:p w14:paraId="6B8090C5" w14:textId="77777777" w:rsidR="005C5B9A" w:rsidRDefault="005C5B9A" w:rsidP="00B76C67">
      <w:pPr>
        <w:spacing w:line="480" w:lineRule="auto"/>
        <w:jc w:val="both"/>
        <w:rPr>
          <w:rFonts w:ascii="Times New Roman" w:hAnsi="Times New Roman" w:cs="Times New Roman"/>
          <w:b/>
        </w:rPr>
      </w:pPr>
    </w:p>
    <w:p w14:paraId="0F214D2F" w14:textId="18A604D9" w:rsidR="00670C29" w:rsidRPr="00670C29" w:rsidRDefault="00670C29" w:rsidP="00B76C67">
      <w:pPr>
        <w:spacing w:line="480" w:lineRule="auto"/>
        <w:jc w:val="both"/>
        <w:rPr>
          <w:rFonts w:ascii="Times New Roman" w:hAnsi="Times New Roman" w:cs="Times New Roman"/>
          <w:b/>
        </w:rPr>
      </w:pPr>
      <w:r w:rsidRPr="00670C29">
        <w:rPr>
          <w:rFonts w:ascii="Times New Roman" w:hAnsi="Times New Roman" w:cs="Times New Roman"/>
          <w:b/>
        </w:rPr>
        <w:lastRenderedPageBreak/>
        <w:t>Introduction</w:t>
      </w:r>
    </w:p>
    <w:p w14:paraId="2DD357BB" w14:textId="3836CF5F" w:rsidR="0077399A" w:rsidRPr="00B76C67" w:rsidRDefault="007E6D0C" w:rsidP="00B76C67">
      <w:pPr>
        <w:spacing w:line="480" w:lineRule="auto"/>
        <w:jc w:val="both"/>
        <w:rPr>
          <w:rFonts w:ascii="Times New Roman" w:hAnsi="Times New Roman" w:cs="Times New Roman"/>
          <w:i/>
        </w:rPr>
      </w:pPr>
      <w:r>
        <w:rPr>
          <w:rFonts w:ascii="Times New Roman" w:hAnsi="Times New Roman" w:cs="Times New Roman"/>
        </w:rPr>
        <w:tab/>
      </w:r>
      <w:r w:rsidR="005921F2">
        <w:rPr>
          <w:rFonts w:ascii="Times New Roman" w:hAnsi="Times New Roman" w:cs="Times New Roman"/>
        </w:rPr>
        <w:t>Many states, especially m</w:t>
      </w:r>
      <w:r w:rsidR="00ED233C" w:rsidRPr="00ED233C">
        <w:rPr>
          <w:rFonts w:ascii="Times New Roman" w:hAnsi="Times New Roman" w:cs="Times New Roman"/>
        </w:rPr>
        <w:t>ajor powers like the US and Russia</w:t>
      </w:r>
      <w:r w:rsidR="005921F2">
        <w:rPr>
          <w:rFonts w:ascii="Times New Roman" w:hAnsi="Times New Roman" w:cs="Times New Roman"/>
        </w:rPr>
        <w:t>,</w:t>
      </w:r>
      <w:r w:rsidR="00ED233C" w:rsidRPr="00ED233C">
        <w:rPr>
          <w:rFonts w:ascii="Times New Roman" w:hAnsi="Times New Roman" w:cs="Times New Roman"/>
        </w:rPr>
        <w:t xml:space="preserve"> have foreign policy interests that span the globe, and some of their policy measures elicit significant amounts of support or discontent among foreign publics abroad</w:t>
      </w:r>
      <w:r w:rsidR="00ED233C">
        <w:rPr>
          <w:rFonts w:ascii="Times New Roman" w:hAnsi="Times New Roman" w:cs="Times New Roman"/>
        </w:rPr>
        <w:t xml:space="preserve">. </w:t>
      </w:r>
      <w:r w:rsidR="007C20E9">
        <w:rPr>
          <w:rFonts w:ascii="Times New Roman" w:hAnsi="Times New Roman" w:cs="Times New Roman"/>
        </w:rPr>
        <w:t>M</w:t>
      </w:r>
      <w:r w:rsidR="00C33C04" w:rsidRPr="004D5C6B">
        <w:rPr>
          <w:rFonts w:ascii="Times New Roman" w:hAnsi="Times New Roman" w:cs="Times New Roman"/>
        </w:rPr>
        <w:t xml:space="preserve">illions of Europeans </w:t>
      </w:r>
      <w:r w:rsidR="00C33C04">
        <w:rPr>
          <w:rFonts w:ascii="Times New Roman" w:hAnsi="Times New Roman" w:cs="Times New Roman"/>
        </w:rPr>
        <w:t xml:space="preserve">going to the streets and </w:t>
      </w:r>
      <w:r w:rsidR="00C33C04" w:rsidRPr="004D5C6B">
        <w:rPr>
          <w:rFonts w:ascii="Times New Roman" w:hAnsi="Times New Roman" w:cs="Times New Roman"/>
        </w:rPr>
        <w:t xml:space="preserve">protesting U.S. military intervention </w:t>
      </w:r>
      <w:r w:rsidR="005A24A0">
        <w:rPr>
          <w:rFonts w:ascii="Times New Roman" w:hAnsi="Times New Roman" w:cs="Times New Roman"/>
        </w:rPr>
        <w:t>in</w:t>
      </w:r>
      <w:r w:rsidR="005A24A0" w:rsidRPr="004D5C6B">
        <w:rPr>
          <w:rFonts w:ascii="Times New Roman" w:hAnsi="Times New Roman" w:cs="Times New Roman"/>
        </w:rPr>
        <w:t xml:space="preserve"> </w:t>
      </w:r>
      <w:r w:rsidR="00C33C04" w:rsidRPr="004D5C6B">
        <w:rPr>
          <w:rFonts w:ascii="Times New Roman" w:hAnsi="Times New Roman" w:cs="Times New Roman"/>
        </w:rPr>
        <w:t xml:space="preserve">Iraq in 2003 or </w:t>
      </w:r>
      <w:r w:rsidR="00C33C04">
        <w:rPr>
          <w:rFonts w:ascii="Times New Roman" w:hAnsi="Times New Roman" w:cs="Times New Roman"/>
        </w:rPr>
        <w:t xml:space="preserve">hundreds and thousands of </w:t>
      </w:r>
      <w:r w:rsidR="00C33C04" w:rsidRPr="004D5C6B">
        <w:rPr>
          <w:rFonts w:ascii="Times New Roman" w:hAnsi="Times New Roman" w:cs="Times New Roman"/>
        </w:rPr>
        <w:t xml:space="preserve">Middle Easterners </w:t>
      </w:r>
      <w:r w:rsidR="00C33C04">
        <w:rPr>
          <w:rFonts w:ascii="Times New Roman" w:hAnsi="Times New Roman" w:cs="Times New Roman"/>
        </w:rPr>
        <w:t xml:space="preserve">angrily gathering </w:t>
      </w:r>
      <w:r w:rsidR="00670C29">
        <w:rPr>
          <w:rFonts w:ascii="Times New Roman" w:hAnsi="Times New Roman" w:cs="Times New Roman"/>
        </w:rPr>
        <w:t xml:space="preserve">around embassies </w:t>
      </w:r>
      <w:r w:rsidR="00C33C04">
        <w:rPr>
          <w:rFonts w:ascii="Times New Roman" w:hAnsi="Times New Roman" w:cs="Times New Roman"/>
        </w:rPr>
        <w:t xml:space="preserve">and </w:t>
      </w:r>
      <w:r w:rsidR="00C33C04" w:rsidRPr="004D5C6B">
        <w:rPr>
          <w:rFonts w:ascii="Times New Roman" w:hAnsi="Times New Roman" w:cs="Times New Roman"/>
        </w:rPr>
        <w:t xml:space="preserve">burning American </w:t>
      </w:r>
      <w:r w:rsidR="00C33C04">
        <w:rPr>
          <w:rFonts w:ascii="Times New Roman" w:hAnsi="Times New Roman" w:cs="Times New Roman"/>
        </w:rPr>
        <w:t xml:space="preserve">flags </w:t>
      </w:r>
      <w:r w:rsidR="00C33C04" w:rsidRPr="004D5C6B">
        <w:rPr>
          <w:rFonts w:ascii="Times New Roman" w:hAnsi="Times New Roman" w:cs="Times New Roman"/>
        </w:rPr>
        <w:t>whenever the tension increase</w:t>
      </w:r>
      <w:r w:rsidR="00C33C04">
        <w:rPr>
          <w:rFonts w:ascii="Times New Roman" w:hAnsi="Times New Roman" w:cs="Times New Roman"/>
        </w:rPr>
        <w:t>s</w:t>
      </w:r>
      <w:r w:rsidR="00C33C04" w:rsidRPr="004D5C6B">
        <w:rPr>
          <w:rFonts w:ascii="Times New Roman" w:hAnsi="Times New Roman" w:cs="Times New Roman"/>
        </w:rPr>
        <w:t xml:space="preserve"> </w:t>
      </w:r>
      <w:r w:rsidR="00C33C04">
        <w:rPr>
          <w:rFonts w:ascii="Times New Roman" w:hAnsi="Times New Roman" w:cs="Times New Roman"/>
        </w:rPr>
        <w:t>around the Israel – Palestine conflict</w:t>
      </w:r>
      <w:r w:rsidR="00C33C04" w:rsidRPr="004D5C6B">
        <w:rPr>
          <w:rFonts w:ascii="Times New Roman" w:hAnsi="Times New Roman" w:cs="Times New Roman"/>
        </w:rPr>
        <w:t xml:space="preserve"> clearly evidence individuals’ responsiveness to the developments </w:t>
      </w:r>
      <w:r w:rsidR="00C33C04">
        <w:rPr>
          <w:rFonts w:ascii="Times New Roman" w:hAnsi="Times New Roman" w:cs="Times New Roman"/>
        </w:rPr>
        <w:t>not only concerning their</w:t>
      </w:r>
      <w:r w:rsidR="00955ADD">
        <w:rPr>
          <w:rFonts w:ascii="Times New Roman" w:hAnsi="Times New Roman" w:cs="Times New Roman"/>
        </w:rPr>
        <w:t xml:space="preserve"> own country, but third parties</w:t>
      </w:r>
      <w:r w:rsidR="00C33C04">
        <w:rPr>
          <w:rFonts w:ascii="Times New Roman" w:hAnsi="Times New Roman" w:cs="Times New Roman"/>
        </w:rPr>
        <w:t>, as well</w:t>
      </w:r>
      <w:r w:rsidR="00C33C04" w:rsidRPr="004D5C6B">
        <w:rPr>
          <w:rFonts w:ascii="Times New Roman" w:hAnsi="Times New Roman" w:cs="Times New Roman"/>
        </w:rPr>
        <w:t>.</w:t>
      </w:r>
      <w:r w:rsidR="000D7EFC">
        <w:rPr>
          <w:rFonts w:ascii="Times New Roman" w:hAnsi="Times New Roman" w:cs="Times New Roman"/>
        </w:rPr>
        <w:t xml:space="preserve"> </w:t>
      </w:r>
    </w:p>
    <w:p w14:paraId="59B02160" w14:textId="31193BF8" w:rsidR="00ED233C" w:rsidRDefault="0077399A" w:rsidP="0077399A">
      <w:pPr>
        <w:spacing w:line="480" w:lineRule="auto"/>
        <w:jc w:val="both"/>
        <w:rPr>
          <w:rFonts w:ascii="Times New Roman" w:hAnsi="Times New Roman" w:cs="Times New Roman"/>
        </w:rPr>
      </w:pPr>
      <w:r>
        <w:rPr>
          <w:rFonts w:ascii="Times New Roman" w:hAnsi="Times New Roman" w:cs="Times New Roman"/>
        </w:rPr>
        <w:tab/>
      </w:r>
      <w:r w:rsidRPr="004D5C6B">
        <w:rPr>
          <w:rFonts w:ascii="Times New Roman" w:hAnsi="Times New Roman" w:cs="Times New Roman"/>
        </w:rPr>
        <w:t>The litera</w:t>
      </w:r>
      <w:r w:rsidR="000834E0">
        <w:rPr>
          <w:rFonts w:ascii="Times New Roman" w:hAnsi="Times New Roman" w:cs="Times New Roman"/>
        </w:rPr>
        <w:t xml:space="preserve">ture on foreign policy attitudes </w:t>
      </w:r>
      <w:r w:rsidRPr="004D5C6B">
        <w:rPr>
          <w:rFonts w:ascii="Times New Roman" w:hAnsi="Times New Roman" w:cs="Times New Roman"/>
        </w:rPr>
        <w:t xml:space="preserve">has identified multiple factors </w:t>
      </w:r>
      <w:r w:rsidR="00ED233C">
        <w:rPr>
          <w:rFonts w:ascii="Times New Roman" w:hAnsi="Times New Roman" w:cs="Times New Roman"/>
        </w:rPr>
        <w:t>such as i</w:t>
      </w:r>
      <w:r w:rsidRPr="004D5C6B">
        <w:rPr>
          <w:rFonts w:ascii="Times New Roman" w:hAnsi="Times New Roman" w:cs="Times New Roman"/>
        </w:rPr>
        <w:t>deology</w:t>
      </w:r>
      <w:r w:rsidR="0082299C">
        <w:rPr>
          <w:rFonts w:ascii="Times New Roman" w:hAnsi="Times New Roman" w:cs="Times New Roman"/>
        </w:rPr>
        <w:t xml:space="preserve"> (Hermann, </w:t>
      </w:r>
      <w:proofErr w:type="spellStart"/>
      <w:r w:rsidR="0082299C">
        <w:rPr>
          <w:rFonts w:ascii="Times New Roman" w:hAnsi="Times New Roman" w:cs="Times New Roman"/>
        </w:rPr>
        <w:t>Tetlock</w:t>
      </w:r>
      <w:proofErr w:type="spellEnd"/>
      <w:r w:rsidR="0082299C">
        <w:rPr>
          <w:rFonts w:ascii="Times New Roman" w:hAnsi="Times New Roman" w:cs="Times New Roman"/>
        </w:rPr>
        <w:t xml:space="preserve"> </w:t>
      </w:r>
      <w:r w:rsidR="00C12909">
        <w:rPr>
          <w:rFonts w:ascii="Times New Roman" w:hAnsi="Times New Roman" w:cs="Times New Roman"/>
        </w:rPr>
        <w:t>&amp;</w:t>
      </w:r>
      <w:r w:rsidR="0082299C">
        <w:rPr>
          <w:rFonts w:ascii="Times New Roman" w:hAnsi="Times New Roman" w:cs="Times New Roman"/>
        </w:rPr>
        <w:t xml:space="preserve"> Visser, 1999; </w:t>
      </w:r>
      <w:proofErr w:type="spellStart"/>
      <w:r w:rsidR="0082299C">
        <w:rPr>
          <w:rFonts w:ascii="Times New Roman" w:hAnsi="Times New Roman" w:cs="Times New Roman"/>
        </w:rPr>
        <w:t>Holsti</w:t>
      </w:r>
      <w:proofErr w:type="spellEnd"/>
      <w:r w:rsidR="0082299C">
        <w:rPr>
          <w:rFonts w:ascii="Times New Roman" w:hAnsi="Times New Roman" w:cs="Times New Roman"/>
        </w:rPr>
        <w:t>, 2004)</w:t>
      </w:r>
      <w:r w:rsidRPr="004D5C6B">
        <w:rPr>
          <w:rFonts w:ascii="Times New Roman" w:hAnsi="Times New Roman" w:cs="Times New Roman"/>
        </w:rPr>
        <w:t>, elite and media cues</w:t>
      </w:r>
      <w:r w:rsidR="0082299C">
        <w:rPr>
          <w:rFonts w:ascii="Times New Roman" w:hAnsi="Times New Roman" w:cs="Times New Roman"/>
        </w:rPr>
        <w:t xml:space="preserve"> (</w:t>
      </w:r>
      <w:proofErr w:type="spellStart"/>
      <w:r w:rsidR="0082299C">
        <w:rPr>
          <w:rFonts w:ascii="Times New Roman" w:hAnsi="Times New Roman" w:cs="Times New Roman"/>
        </w:rPr>
        <w:t>Gelpi</w:t>
      </w:r>
      <w:proofErr w:type="spellEnd"/>
      <w:r w:rsidR="0082299C">
        <w:rPr>
          <w:rFonts w:ascii="Times New Roman" w:hAnsi="Times New Roman" w:cs="Times New Roman"/>
        </w:rPr>
        <w:t xml:space="preserve">, 2010; Gaines, Kuklinski, Quirk, Peyton </w:t>
      </w:r>
      <w:r w:rsidR="00C12909">
        <w:rPr>
          <w:rFonts w:ascii="Times New Roman" w:hAnsi="Times New Roman" w:cs="Times New Roman"/>
        </w:rPr>
        <w:t>&amp;</w:t>
      </w:r>
      <w:r w:rsidR="0082299C">
        <w:rPr>
          <w:rFonts w:ascii="Times New Roman" w:hAnsi="Times New Roman" w:cs="Times New Roman"/>
        </w:rPr>
        <w:t xml:space="preserve"> </w:t>
      </w:r>
      <w:proofErr w:type="spellStart"/>
      <w:r w:rsidR="0082299C">
        <w:rPr>
          <w:rFonts w:ascii="Times New Roman" w:hAnsi="Times New Roman" w:cs="Times New Roman"/>
        </w:rPr>
        <w:t>Verkulien</w:t>
      </w:r>
      <w:proofErr w:type="spellEnd"/>
      <w:r w:rsidR="0082299C">
        <w:rPr>
          <w:rFonts w:ascii="Times New Roman" w:hAnsi="Times New Roman" w:cs="Times New Roman"/>
        </w:rPr>
        <w:t>, 2007)</w:t>
      </w:r>
      <w:r w:rsidRPr="004D5C6B">
        <w:rPr>
          <w:rFonts w:ascii="Times New Roman" w:hAnsi="Times New Roman" w:cs="Times New Roman"/>
        </w:rPr>
        <w:t>, personality traits and values</w:t>
      </w:r>
      <w:r w:rsidR="0082299C">
        <w:rPr>
          <w:rFonts w:ascii="Times New Roman" w:hAnsi="Times New Roman" w:cs="Times New Roman"/>
        </w:rPr>
        <w:t xml:space="preserve"> (Bayram, 2016; Kam </w:t>
      </w:r>
      <w:r w:rsidR="00C12909">
        <w:rPr>
          <w:rFonts w:ascii="Times New Roman" w:hAnsi="Times New Roman" w:cs="Times New Roman"/>
        </w:rPr>
        <w:t>&amp;</w:t>
      </w:r>
      <w:r w:rsidR="0082299C">
        <w:rPr>
          <w:rFonts w:ascii="Times New Roman" w:hAnsi="Times New Roman" w:cs="Times New Roman"/>
        </w:rPr>
        <w:t xml:space="preserve"> Kinder, 2007; </w:t>
      </w:r>
      <w:proofErr w:type="spellStart"/>
      <w:r w:rsidR="0082299C">
        <w:rPr>
          <w:rFonts w:ascii="Times New Roman" w:hAnsi="Times New Roman" w:cs="Times New Roman"/>
        </w:rPr>
        <w:t>Kertzer</w:t>
      </w:r>
      <w:proofErr w:type="spellEnd"/>
      <w:r w:rsidR="0082299C">
        <w:rPr>
          <w:rFonts w:ascii="Times New Roman" w:hAnsi="Times New Roman" w:cs="Times New Roman"/>
        </w:rPr>
        <w:t xml:space="preserve">, Powers, </w:t>
      </w:r>
      <w:proofErr w:type="spellStart"/>
      <w:r w:rsidR="0082299C">
        <w:rPr>
          <w:rFonts w:ascii="Times New Roman" w:hAnsi="Times New Roman" w:cs="Times New Roman"/>
        </w:rPr>
        <w:t>Rathburn</w:t>
      </w:r>
      <w:proofErr w:type="spellEnd"/>
      <w:r w:rsidR="00C12909">
        <w:rPr>
          <w:rFonts w:ascii="Times New Roman" w:hAnsi="Times New Roman" w:cs="Times New Roman"/>
        </w:rPr>
        <w:t xml:space="preserve"> &amp; </w:t>
      </w:r>
      <w:proofErr w:type="spellStart"/>
      <w:r w:rsidR="0082299C">
        <w:rPr>
          <w:rFonts w:ascii="Times New Roman" w:hAnsi="Times New Roman" w:cs="Times New Roman"/>
        </w:rPr>
        <w:t>Iyer</w:t>
      </w:r>
      <w:proofErr w:type="spellEnd"/>
      <w:r w:rsidR="0082299C">
        <w:rPr>
          <w:rFonts w:ascii="Times New Roman" w:hAnsi="Times New Roman" w:cs="Times New Roman"/>
        </w:rPr>
        <w:t>, 2014)</w:t>
      </w:r>
      <w:r w:rsidRPr="004D5C6B">
        <w:rPr>
          <w:rFonts w:ascii="Times New Roman" w:hAnsi="Times New Roman" w:cs="Times New Roman"/>
        </w:rPr>
        <w:t>, social networks</w:t>
      </w:r>
      <w:r w:rsidR="0082299C">
        <w:rPr>
          <w:rFonts w:ascii="Times New Roman" w:hAnsi="Times New Roman" w:cs="Times New Roman"/>
        </w:rPr>
        <w:t xml:space="preserve"> (</w:t>
      </w:r>
      <w:proofErr w:type="spellStart"/>
      <w:r w:rsidR="0082299C">
        <w:rPr>
          <w:rFonts w:ascii="Times New Roman" w:hAnsi="Times New Roman" w:cs="Times New Roman"/>
        </w:rPr>
        <w:t>Radziszewski</w:t>
      </w:r>
      <w:proofErr w:type="spellEnd"/>
      <w:r w:rsidR="0082299C">
        <w:rPr>
          <w:rFonts w:ascii="Times New Roman" w:hAnsi="Times New Roman" w:cs="Times New Roman"/>
        </w:rPr>
        <w:t>, 2013)</w:t>
      </w:r>
      <w:r w:rsidR="008C5F0D">
        <w:rPr>
          <w:rFonts w:ascii="Times New Roman" w:hAnsi="Times New Roman" w:cs="Times New Roman"/>
        </w:rPr>
        <w:t>,</w:t>
      </w:r>
      <w:r w:rsidRPr="004D5C6B">
        <w:rPr>
          <w:rFonts w:ascii="Times New Roman" w:hAnsi="Times New Roman" w:cs="Times New Roman"/>
        </w:rPr>
        <w:t xml:space="preserve"> attachment to national identity</w:t>
      </w:r>
      <w:r w:rsidR="0082299C">
        <w:rPr>
          <w:rFonts w:ascii="Times New Roman" w:hAnsi="Times New Roman" w:cs="Times New Roman"/>
        </w:rPr>
        <w:t xml:space="preserve"> (Becker, 2009; </w:t>
      </w:r>
      <w:proofErr w:type="spellStart"/>
      <w:r w:rsidR="0082299C">
        <w:rPr>
          <w:rFonts w:ascii="Times New Roman" w:hAnsi="Times New Roman" w:cs="Times New Roman"/>
        </w:rPr>
        <w:t>Telhami</w:t>
      </w:r>
      <w:proofErr w:type="spellEnd"/>
      <w:r w:rsidR="0082299C">
        <w:rPr>
          <w:rFonts w:ascii="Times New Roman" w:hAnsi="Times New Roman" w:cs="Times New Roman"/>
        </w:rPr>
        <w:t xml:space="preserve"> </w:t>
      </w:r>
      <w:r w:rsidR="00C12909">
        <w:rPr>
          <w:rFonts w:ascii="Times New Roman" w:hAnsi="Times New Roman" w:cs="Times New Roman"/>
        </w:rPr>
        <w:t>&amp;</w:t>
      </w:r>
      <w:r w:rsidR="0082299C">
        <w:rPr>
          <w:rFonts w:ascii="Times New Roman" w:hAnsi="Times New Roman" w:cs="Times New Roman"/>
        </w:rPr>
        <w:t xml:space="preserve"> Barnett, 2002)</w:t>
      </w:r>
      <w:r w:rsidR="008C5F0D">
        <w:rPr>
          <w:rFonts w:ascii="Times New Roman" w:hAnsi="Times New Roman" w:cs="Times New Roman"/>
        </w:rPr>
        <w:t>,</w:t>
      </w:r>
      <w:r w:rsidRPr="004D5C6B">
        <w:rPr>
          <w:rFonts w:ascii="Times New Roman" w:hAnsi="Times New Roman" w:cs="Times New Roman"/>
        </w:rPr>
        <w:t xml:space="preserve"> and strategic factors</w:t>
      </w:r>
      <w:r w:rsidR="0082299C">
        <w:rPr>
          <w:rFonts w:ascii="Times New Roman" w:hAnsi="Times New Roman" w:cs="Times New Roman"/>
        </w:rPr>
        <w:t xml:space="preserve"> (</w:t>
      </w:r>
      <w:proofErr w:type="spellStart"/>
      <w:r w:rsidR="0082299C">
        <w:rPr>
          <w:rFonts w:ascii="Times New Roman" w:hAnsi="Times New Roman" w:cs="Times New Roman"/>
        </w:rPr>
        <w:t>Jentleson</w:t>
      </w:r>
      <w:proofErr w:type="spellEnd"/>
      <w:r w:rsidR="0082299C">
        <w:rPr>
          <w:rFonts w:ascii="Times New Roman" w:hAnsi="Times New Roman" w:cs="Times New Roman"/>
        </w:rPr>
        <w:t xml:space="preserve">, 1992; </w:t>
      </w:r>
      <w:proofErr w:type="spellStart"/>
      <w:r w:rsidR="0082299C">
        <w:rPr>
          <w:rFonts w:ascii="Times New Roman" w:hAnsi="Times New Roman" w:cs="Times New Roman"/>
        </w:rPr>
        <w:t>Gelpi</w:t>
      </w:r>
      <w:proofErr w:type="spellEnd"/>
      <w:r w:rsidR="0082299C">
        <w:rPr>
          <w:rFonts w:ascii="Times New Roman" w:hAnsi="Times New Roman" w:cs="Times New Roman"/>
        </w:rPr>
        <w:t xml:space="preserve">, </w:t>
      </w:r>
      <w:proofErr w:type="spellStart"/>
      <w:r w:rsidR="0082299C">
        <w:rPr>
          <w:rFonts w:ascii="Times New Roman" w:hAnsi="Times New Roman" w:cs="Times New Roman"/>
        </w:rPr>
        <w:t>Feaver</w:t>
      </w:r>
      <w:proofErr w:type="spellEnd"/>
      <w:r w:rsidR="0082299C">
        <w:rPr>
          <w:rFonts w:ascii="Times New Roman" w:hAnsi="Times New Roman" w:cs="Times New Roman"/>
        </w:rPr>
        <w:t xml:space="preserve"> </w:t>
      </w:r>
      <w:r w:rsidR="00C12909">
        <w:rPr>
          <w:rFonts w:ascii="Times New Roman" w:hAnsi="Times New Roman" w:cs="Times New Roman"/>
        </w:rPr>
        <w:t>&amp;</w:t>
      </w:r>
      <w:r w:rsidR="0082299C">
        <w:rPr>
          <w:rFonts w:ascii="Times New Roman" w:hAnsi="Times New Roman" w:cs="Times New Roman"/>
        </w:rPr>
        <w:t xml:space="preserve"> </w:t>
      </w:r>
      <w:proofErr w:type="spellStart"/>
      <w:r w:rsidR="0082299C">
        <w:rPr>
          <w:rFonts w:ascii="Times New Roman" w:hAnsi="Times New Roman" w:cs="Times New Roman"/>
        </w:rPr>
        <w:t>Reifler</w:t>
      </w:r>
      <w:proofErr w:type="spellEnd"/>
      <w:r w:rsidR="0082299C">
        <w:rPr>
          <w:rFonts w:ascii="Times New Roman" w:hAnsi="Times New Roman" w:cs="Times New Roman"/>
        </w:rPr>
        <w:t>, 2006)</w:t>
      </w:r>
      <w:r w:rsidRPr="004D5C6B">
        <w:rPr>
          <w:rFonts w:ascii="Times New Roman" w:hAnsi="Times New Roman" w:cs="Times New Roman"/>
        </w:rPr>
        <w:t xml:space="preserve"> </w:t>
      </w:r>
      <w:r w:rsidR="00ED233C">
        <w:rPr>
          <w:rFonts w:ascii="Times New Roman" w:hAnsi="Times New Roman" w:cs="Times New Roman"/>
        </w:rPr>
        <w:t xml:space="preserve">playing role in shaping </w:t>
      </w:r>
      <w:r w:rsidRPr="004D5C6B">
        <w:rPr>
          <w:rFonts w:ascii="Times New Roman" w:hAnsi="Times New Roman" w:cs="Times New Roman"/>
        </w:rPr>
        <w:t xml:space="preserve">an individual’s attitudes toward foreign policy choices. These studies, however, focus primarily on what causes individuals to develop preferences in regard to the foreign policy choices of their own countries. </w:t>
      </w:r>
    </w:p>
    <w:p w14:paraId="48C04806" w14:textId="7994C9C4" w:rsidR="00021365" w:rsidRDefault="00ED233C" w:rsidP="00ED233C">
      <w:pPr>
        <w:spacing w:line="480" w:lineRule="auto"/>
        <w:ind w:firstLine="720"/>
        <w:jc w:val="both"/>
        <w:rPr>
          <w:rFonts w:ascii="Times New Roman" w:hAnsi="Times New Roman" w:cs="Times New Roman"/>
        </w:rPr>
      </w:pPr>
      <w:r>
        <w:rPr>
          <w:rFonts w:ascii="Times New Roman" w:hAnsi="Times New Roman" w:cs="Times New Roman"/>
        </w:rPr>
        <w:t xml:space="preserve">It is </w:t>
      </w:r>
      <w:r w:rsidR="0067369E">
        <w:rPr>
          <w:rFonts w:ascii="Times New Roman" w:hAnsi="Times New Roman" w:cs="Times New Roman"/>
        </w:rPr>
        <w:t>merely</w:t>
      </w:r>
      <w:r w:rsidR="0077399A" w:rsidRPr="004D5C6B">
        <w:rPr>
          <w:rFonts w:ascii="Times New Roman" w:hAnsi="Times New Roman" w:cs="Times New Roman"/>
        </w:rPr>
        <w:t xml:space="preserve"> </w:t>
      </w:r>
      <w:r w:rsidR="0077399A">
        <w:rPr>
          <w:rFonts w:ascii="Times New Roman" w:hAnsi="Times New Roman" w:cs="Times New Roman"/>
        </w:rPr>
        <w:t xml:space="preserve">the </w:t>
      </w:r>
      <w:r w:rsidR="0077399A" w:rsidRPr="004D5C6B">
        <w:rPr>
          <w:rFonts w:ascii="Times New Roman" w:hAnsi="Times New Roman" w:cs="Times New Roman"/>
        </w:rPr>
        <w:t xml:space="preserve">studies on anti-Americanism </w:t>
      </w:r>
      <w:r w:rsidR="00AA0904">
        <w:rPr>
          <w:rFonts w:ascii="Times New Roman" w:hAnsi="Times New Roman" w:cs="Times New Roman"/>
        </w:rPr>
        <w:t xml:space="preserve">that </w:t>
      </w:r>
      <w:r w:rsidR="0077399A" w:rsidRPr="004D5C6B">
        <w:rPr>
          <w:rFonts w:ascii="Times New Roman" w:hAnsi="Times New Roman" w:cs="Times New Roman"/>
        </w:rPr>
        <w:t xml:space="preserve">have offered insights into the possible </w:t>
      </w:r>
      <w:r w:rsidR="0077399A">
        <w:rPr>
          <w:rFonts w:ascii="Times New Roman" w:hAnsi="Times New Roman" w:cs="Times New Roman"/>
        </w:rPr>
        <w:t>explanations</w:t>
      </w:r>
      <w:r w:rsidR="0077399A" w:rsidRPr="004D5C6B">
        <w:rPr>
          <w:rFonts w:ascii="Times New Roman" w:hAnsi="Times New Roman" w:cs="Times New Roman"/>
        </w:rPr>
        <w:t xml:space="preserve"> for the </w:t>
      </w:r>
      <w:r w:rsidR="00AA0904">
        <w:rPr>
          <w:rFonts w:ascii="Times New Roman" w:hAnsi="Times New Roman" w:cs="Times New Roman"/>
        </w:rPr>
        <w:t xml:space="preserve">foreign publics’ responses </w:t>
      </w:r>
      <w:r w:rsidR="0077399A" w:rsidRPr="004D5C6B">
        <w:rPr>
          <w:rFonts w:ascii="Times New Roman" w:hAnsi="Times New Roman" w:cs="Times New Roman"/>
        </w:rPr>
        <w:t xml:space="preserve">to the </w:t>
      </w:r>
      <w:r w:rsidR="0077399A">
        <w:rPr>
          <w:rFonts w:ascii="Times New Roman" w:hAnsi="Times New Roman" w:cs="Times New Roman"/>
        </w:rPr>
        <w:t>U</w:t>
      </w:r>
      <w:r w:rsidR="0077399A" w:rsidRPr="004D5C6B">
        <w:rPr>
          <w:rFonts w:ascii="Times New Roman" w:hAnsi="Times New Roman" w:cs="Times New Roman"/>
        </w:rPr>
        <w:t>S</w:t>
      </w:r>
      <w:r w:rsidR="00AA0904">
        <w:rPr>
          <w:rFonts w:ascii="Times New Roman" w:hAnsi="Times New Roman" w:cs="Times New Roman"/>
        </w:rPr>
        <w:t>,</w:t>
      </w:r>
      <w:r w:rsidR="001C5EB8">
        <w:rPr>
          <w:rFonts w:ascii="Times New Roman" w:hAnsi="Times New Roman" w:cs="Times New Roman"/>
        </w:rPr>
        <w:t xml:space="preserve"> and its policies</w:t>
      </w:r>
      <w:r w:rsidR="0077399A" w:rsidRPr="004D5C6B">
        <w:rPr>
          <w:rFonts w:ascii="Times New Roman" w:hAnsi="Times New Roman" w:cs="Times New Roman"/>
        </w:rPr>
        <w:t xml:space="preserve">. </w:t>
      </w:r>
      <w:r w:rsidR="000C7C58">
        <w:rPr>
          <w:rFonts w:ascii="Times New Roman" w:hAnsi="Times New Roman" w:cs="Times New Roman"/>
        </w:rPr>
        <w:t>That said, i</w:t>
      </w:r>
      <w:r w:rsidR="0077399A" w:rsidRPr="004D5C6B">
        <w:rPr>
          <w:rFonts w:ascii="Times New Roman" w:hAnsi="Times New Roman" w:cs="Times New Roman"/>
        </w:rPr>
        <w:t xml:space="preserve">t is </w:t>
      </w:r>
      <w:r w:rsidR="0077399A">
        <w:rPr>
          <w:rFonts w:ascii="Times New Roman" w:hAnsi="Times New Roman" w:cs="Times New Roman"/>
        </w:rPr>
        <w:t xml:space="preserve">either </w:t>
      </w:r>
      <w:r w:rsidR="000834E0">
        <w:rPr>
          <w:rFonts w:ascii="Times New Roman" w:hAnsi="Times New Roman" w:cs="Times New Roman"/>
        </w:rPr>
        <w:t xml:space="preserve">what a country is/represents (e.g., </w:t>
      </w:r>
      <w:r w:rsidR="005F7CF6">
        <w:rPr>
          <w:rFonts w:ascii="Times New Roman" w:hAnsi="Times New Roman" w:cs="Times New Roman"/>
        </w:rPr>
        <w:t>American culture and</w:t>
      </w:r>
      <w:r w:rsidR="00021365">
        <w:rPr>
          <w:rFonts w:ascii="Times New Roman" w:hAnsi="Times New Roman" w:cs="Times New Roman"/>
        </w:rPr>
        <w:t xml:space="preserve"> </w:t>
      </w:r>
      <w:r w:rsidR="0077399A" w:rsidRPr="004D5C6B">
        <w:rPr>
          <w:rFonts w:ascii="Times New Roman" w:hAnsi="Times New Roman" w:cs="Times New Roman"/>
        </w:rPr>
        <w:t>values</w:t>
      </w:r>
      <w:r w:rsidR="000834E0">
        <w:rPr>
          <w:rFonts w:ascii="Times New Roman" w:hAnsi="Times New Roman" w:cs="Times New Roman"/>
        </w:rPr>
        <w:t>)</w:t>
      </w:r>
      <w:r w:rsidR="0077399A" w:rsidRPr="004D5C6B">
        <w:rPr>
          <w:rFonts w:ascii="Times New Roman" w:hAnsi="Times New Roman" w:cs="Times New Roman"/>
        </w:rPr>
        <w:t xml:space="preserve"> </w:t>
      </w:r>
      <w:r w:rsidR="005F7CF6">
        <w:rPr>
          <w:rFonts w:ascii="Times New Roman" w:hAnsi="Times New Roman" w:cs="Times New Roman"/>
        </w:rPr>
        <w:t xml:space="preserve">or </w:t>
      </w:r>
      <w:r w:rsidR="000834E0">
        <w:rPr>
          <w:rFonts w:ascii="Times New Roman" w:hAnsi="Times New Roman" w:cs="Times New Roman"/>
        </w:rPr>
        <w:t xml:space="preserve">what it does (i.e., US </w:t>
      </w:r>
      <w:r w:rsidR="005F7CF6">
        <w:rPr>
          <w:rFonts w:ascii="Times New Roman" w:hAnsi="Times New Roman" w:cs="Times New Roman"/>
        </w:rPr>
        <w:t>policies</w:t>
      </w:r>
      <w:r w:rsidR="000834E0">
        <w:rPr>
          <w:rFonts w:ascii="Times New Roman" w:hAnsi="Times New Roman" w:cs="Times New Roman"/>
        </w:rPr>
        <w:t>)</w:t>
      </w:r>
      <w:r w:rsidR="005F7CF6">
        <w:rPr>
          <w:rFonts w:ascii="Times New Roman" w:hAnsi="Times New Roman" w:cs="Times New Roman"/>
        </w:rPr>
        <w:t xml:space="preserve"> </w:t>
      </w:r>
      <w:r w:rsidR="0077399A" w:rsidRPr="004D5C6B">
        <w:rPr>
          <w:rFonts w:ascii="Times New Roman" w:hAnsi="Times New Roman" w:cs="Times New Roman"/>
        </w:rPr>
        <w:t>that are to blame for the hostile attitudes of publics abroad</w:t>
      </w:r>
      <w:r w:rsidR="0082299C">
        <w:rPr>
          <w:rFonts w:ascii="Times New Roman" w:hAnsi="Times New Roman" w:cs="Times New Roman"/>
        </w:rPr>
        <w:t xml:space="preserve"> (Nye, 2004; Lynch, 2007)</w:t>
      </w:r>
      <w:r w:rsidR="00304C24">
        <w:rPr>
          <w:rFonts w:ascii="Times New Roman" w:hAnsi="Times New Roman" w:cs="Times New Roman"/>
        </w:rPr>
        <w:t>.</w:t>
      </w:r>
      <w:r w:rsidR="005F7CF6" w:rsidRPr="005F7CF6">
        <w:rPr>
          <w:rFonts w:ascii="Times New Roman" w:hAnsi="Times New Roman" w:cs="Times New Roman"/>
        </w:rPr>
        <w:t xml:space="preserve"> </w:t>
      </w:r>
      <w:r w:rsidR="001C5EB8" w:rsidRPr="005F7CF6">
        <w:rPr>
          <w:rFonts w:ascii="Times New Roman" w:hAnsi="Times New Roman" w:cs="Times New Roman"/>
        </w:rPr>
        <w:t>Nonetheless</w:t>
      </w:r>
      <w:r w:rsidR="0077399A" w:rsidRPr="004D5C6B">
        <w:rPr>
          <w:rFonts w:ascii="Times New Roman" w:hAnsi="Times New Roman" w:cs="Times New Roman"/>
        </w:rPr>
        <w:t>, the findings are not always supportive of these accounts</w:t>
      </w:r>
      <w:r w:rsidR="003A13C3">
        <w:rPr>
          <w:rFonts w:ascii="Times New Roman" w:hAnsi="Times New Roman" w:cs="Times New Roman"/>
        </w:rPr>
        <w:t>. This is because</w:t>
      </w:r>
      <w:r w:rsidR="003A13C3" w:rsidRPr="004D5C6B">
        <w:rPr>
          <w:rFonts w:ascii="Times New Roman" w:hAnsi="Times New Roman" w:cs="Times New Roman"/>
        </w:rPr>
        <w:t xml:space="preserve"> </w:t>
      </w:r>
      <w:r w:rsidR="0077399A" w:rsidRPr="004D5C6B">
        <w:rPr>
          <w:rFonts w:ascii="Times New Roman" w:hAnsi="Times New Roman" w:cs="Times New Roman"/>
        </w:rPr>
        <w:t xml:space="preserve">further investigation shows that many </w:t>
      </w:r>
      <w:r w:rsidR="000C7C58">
        <w:rPr>
          <w:rFonts w:ascii="Times New Roman" w:hAnsi="Times New Roman" w:cs="Times New Roman"/>
        </w:rPr>
        <w:t>people</w:t>
      </w:r>
      <w:r w:rsidR="0077399A" w:rsidRPr="004D5C6B">
        <w:rPr>
          <w:rFonts w:ascii="Times New Roman" w:hAnsi="Times New Roman" w:cs="Times New Roman"/>
        </w:rPr>
        <w:t xml:space="preserve"> have quite positive feelings about American popular culture, science, and business</w:t>
      </w:r>
      <w:r w:rsidR="0082299C">
        <w:rPr>
          <w:rFonts w:ascii="Times New Roman" w:hAnsi="Times New Roman" w:cs="Times New Roman"/>
        </w:rPr>
        <w:t xml:space="preserve"> (</w:t>
      </w:r>
      <w:proofErr w:type="spellStart"/>
      <w:r w:rsidR="0082299C">
        <w:rPr>
          <w:rFonts w:ascii="Times New Roman" w:hAnsi="Times New Roman" w:cs="Times New Roman"/>
        </w:rPr>
        <w:t>Chiozza</w:t>
      </w:r>
      <w:proofErr w:type="spellEnd"/>
      <w:r w:rsidR="0082299C">
        <w:rPr>
          <w:rFonts w:ascii="Times New Roman" w:hAnsi="Times New Roman" w:cs="Times New Roman"/>
        </w:rPr>
        <w:t>, 2010)</w:t>
      </w:r>
      <w:r w:rsidR="00304C24">
        <w:rPr>
          <w:rFonts w:ascii="Times New Roman" w:hAnsi="Times New Roman" w:cs="Times New Roman"/>
        </w:rPr>
        <w:t>.</w:t>
      </w:r>
      <w:r w:rsidR="0077399A" w:rsidRPr="004D5C6B">
        <w:rPr>
          <w:rFonts w:ascii="Times New Roman" w:hAnsi="Times New Roman" w:cs="Times New Roman"/>
        </w:rPr>
        <w:t xml:space="preserve"> </w:t>
      </w:r>
      <w:r w:rsidR="00021365">
        <w:rPr>
          <w:rFonts w:ascii="Times New Roman" w:hAnsi="Times New Roman" w:cs="Times New Roman"/>
        </w:rPr>
        <w:t>Moreover</w:t>
      </w:r>
      <w:r w:rsidR="0077399A" w:rsidRPr="004D5C6B">
        <w:rPr>
          <w:rFonts w:ascii="Times New Roman" w:hAnsi="Times New Roman" w:cs="Times New Roman"/>
        </w:rPr>
        <w:t xml:space="preserve">, </w:t>
      </w:r>
      <w:r w:rsidR="00021365">
        <w:rPr>
          <w:rFonts w:ascii="Times New Roman" w:hAnsi="Times New Roman" w:cs="Times New Roman"/>
        </w:rPr>
        <w:t xml:space="preserve">the </w:t>
      </w:r>
      <w:r w:rsidR="0077399A" w:rsidRPr="004D5C6B">
        <w:rPr>
          <w:rFonts w:ascii="Times New Roman" w:hAnsi="Times New Roman" w:cs="Times New Roman"/>
        </w:rPr>
        <w:t xml:space="preserve">efforts on the part of US </w:t>
      </w:r>
      <w:r w:rsidR="00B763F7" w:rsidRPr="004D5C6B">
        <w:rPr>
          <w:rFonts w:ascii="Times New Roman" w:hAnsi="Times New Roman" w:cs="Times New Roman"/>
        </w:rPr>
        <w:t>policymakers</w:t>
      </w:r>
      <w:r w:rsidR="0077399A" w:rsidRPr="004D5C6B">
        <w:rPr>
          <w:rFonts w:ascii="Times New Roman" w:hAnsi="Times New Roman" w:cs="Times New Roman"/>
        </w:rPr>
        <w:t xml:space="preserve"> to “win hearts and </w:t>
      </w:r>
      <w:r w:rsidR="0077399A" w:rsidRPr="004D5C6B">
        <w:rPr>
          <w:rFonts w:ascii="Times New Roman" w:hAnsi="Times New Roman" w:cs="Times New Roman"/>
        </w:rPr>
        <w:lastRenderedPageBreak/>
        <w:t xml:space="preserve">minds” </w:t>
      </w:r>
      <w:r w:rsidR="001C5EB8">
        <w:rPr>
          <w:rFonts w:ascii="Times New Roman" w:hAnsi="Times New Roman" w:cs="Times New Roman"/>
        </w:rPr>
        <w:t xml:space="preserve">by offering the “right” policies </w:t>
      </w:r>
      <w:r w:rsidR="0077399A" w:rsidRPr="004D5C6B">
        <w:rPr>
          <w:rFonts w:ascii="Times New Roman" w:hAnsi="Times New Roman" w:cs="Times New Roman"/>
        </w:rPr>
        <w:t xml:space="preserve">in the </w:t>
      </w:r>
      <w:r w:rsidR="001C5EB8">
        <w:rPr>
          <w:rFonts w:ascii="Times New Roman" w:hAnsi="Times New Roman" w:cs="Times New Roman"/>
        </w:rPr>
        <w:t>Middle East</w:t>
      </w:r>
      <w:r w:rsidR="0077399A" w:rsidRPr="004D5C6B">
        <w:rPr>
          <w:rFonts w:ascii="Times New Roman" w:hAnsi="Times New Roman" w:cs="Times New Roman"/>
        </w:rPr>
        <w:t xml:space="preserve"> h</w:t>
      </w:r>
      <w:r w:rsidR="00021365">
        <w:rPr>
          <w:rFonts w:ascii="Times New Roman" w:hAnsi="Times New Roman" w:cs="Times New Roman"/>
        </w:rPr>
        <w:t>ave prove</w:t>
      </w:r>
      <w:r w:rsidR="003A13C3">
        <w:rPr>
          <w:rFonts w:ascii="Times New Roman" w:hAnsi="Times New Roman" w:cs="Times New Roman"/>
        </w:rPr>
        <w:t>n</w:t>
      </w:r>
      <w:r w:rsidR="00021365">
        <w:rPr>
          <w:rFonts w:ascii="Times New Roman" w:hAnsi="Times New Roman" w:cs="Times New Roman"/>
        </w:rPr>
        <w:t xml:space="preserve"> to be largely futile</w:t>
      </w:r>
      <w:r w:rsidR="0082299C">
        <w:rPr>
          <w:rFonts w:ascii="Times New Roman" w:hAnsi="Times New Roman" w:cs="Times New Roman"/>
        </w:rPr>
        <w:t xml:space="preserve"> (B</w:t>
      </w:r>
      <w:r>
        <w:rPr>
          <w:rFonts w:ascii="Times New Roman" w:hAnsi="Times New Roman" w:cs="Times New Roman"/>
        </w:rPr>
        <w:t>u</w:t>
      </w:r>
      <w:r w:rsidR="0082299C">
        <w:rPr>
          <w:rFonts w:ascii="Times New Roman" w:hAnsi="Times New Roman" w:cs="Times New Roman"/>
        </w:rPr>
        <w:t xml:space="preserve">sh </w:t>
      </w:r>
      <w:r w:rsidR="00C12909">
        <w:rPr>
          <w:rFonts w:ascii="Times New Roman" w:hAnsi="Times New Roman" w:cs="Times New Roman"/>
        </w:rPr>
        <w:t>&amp;</w:t>
      </w:r>
      <w:r w:rsidR="0082299C">
        <w:rPr>
          <w:rFonts w:ascii="Times New Roman" w:hAnsi="Times New Roman" w:cs="Times New Roman"/>
        </w:rPr>
        <w:t xml:space="preserve"> Jamal, 2014; </w:t>
      </w:r>
      <w:proofErr w:type="spellStart"/>
      <w:r w:rsidR="0082299C">
        <w:rPr>
          <w:rFonts w:ascii="Times New Roman" w:hAnsi="Times New Roman" w:cs="Times New Roman"/>
        </w:rPr>
        <w:t>Corstange</w:t>
      </w:r>
      <w:proofErr w:type="spellEnd"/>
      <w:r w:rsidR="0082299C">
        <w:rPr>
          <w:rFonts w:ascii="Times New Roman" w:hAnsi="Times New Roman" w:cs="Times New Roman"/>
        </w:rPr>
        <w:t xml:space="preserve"> </w:t>
      </w:r>
      <w:r w:rsidR="00C12909">
        <w:rPr>
          <w:rFonts w:ascii="Times New Roman" w:hAnsi="Times New Roman" w:cs="Times New Roman"/>
        </w:rPr>
        <w:t>&amp;</w:t>
      </w:r>
      <w:r w:rsidR="0082299C">
        <w:rPr>
          <w:rFonts w:ascii="Times New Roman" w:hAnsi="Times New Roman" w:cs="Times New Roman"/>
        </w:rPr>
        <w:t xml:space="preserve"> </w:t>
      </w:r>
      <w:proofErr w:type="spellStart"/>
      <w:r w:rsidR="0082299C">
        <w:rPr>
          <w:rFonts w:ascii="Times New Roman" w:hAnsi="Times New Roman" w:cs="Times New Roman"/>
        </w:rPr>
        <w:t>Marinov</w:t>
      </w:r>
      <w:proofErr w:type="spellEnd"/>
      <w:r w:rsidR="0082299C">
        <w:rPr>
          <w:rFonts w:ascii="Times New Roman" w:hAnsi="Times New Roman" w:cs="Times New Roman"/>
        </w:rPr>
        <w:t>, 2012)</w:t>
      </w:r>
      <w:r w:rsidR="00304C24">
        <w:rPr>
          <w:rFonts w:ascii="Times New Roman" w:hAnsi="Times New Roman" w:cs="Times New Roman"/>
        </w:rPr>
        <w:t>.</w:t>
      </w:r>
      <w:r w:rsidR="00021365">
        <w:rPr>
          <w:rFonts w:ascii="Times New Roman" w:hAnsi="Times New Roman" w:cs="Times New Roman"/>
        </w:rPr>
        <w:t xml:space="preserve"> </w:t>
      </w:r>
      <w:r w:rsidR="003A13C3">
        <w:rPr>
          <w:rFonts w:ascii="Times New Roman" w:hAnsi="Times New Roman" w:cs="Times New Roman"/>
        </w:rPr>
        <w:t>Likewise</w:t>
      </w:r>
      <w:r w:rsidR="00021365" w:rsidRPr="004D5C6B">
        <w:rPr>
          <w:rFonts w:ascii="Times New Roman" w:hAnsi="Times New Roman" w:cs="Times New Roman"/>
        </w:rPr>
        <w:t>, there are also within-country variations in re</w:t>
      </w:r>
      <w:r w:rsidR="001C5EB8">
        <w:rPr>
          <w:rFonts w:ascii="Times New Roman" w:hAnsi="Times New Roman" w:cs="Times New Roman"/>
        </w:rPr>
        <w:t>gard to attitudes towards the U</w:t>
      </w:r>
      <w:r w:rsidR="00B25F62">
        <w:rPr>
          <w:rFonts w:ascii="Times New Roman" w:hAnsi="Times New Roman" w:cs="Times New Roman"/>
        </w:rPr>
        <w:t>S</w:t>
      </w:r>
      <w:r w:rsidR="00021365" w:rsidRPr="004D5C6B">
        <w:rPr>
          <w:rFonts w:ascii="Times New Roman" w:hAnsi="Times New Roman" w:cs="Times New Roman"/>
        </w:rPr>
        <w:t xml:space="preserve">, which is a matter that we should strive </w:t>
      </w:r>
      <w:r w:rsidR="00AA0904">
        <w:rPr>
          <w:rFonts w:ascii="Times New Roman" w:hAnsi="Times New Roman" w:cs="Times New Roman"/>
        </w:rPr>
        <w:t xml:space="preserve">more </w:t>
      </w:r>
      <w:r w:rsidR="00021365" w:rsidRPr="004D5C6B">
        <w:rPr>
          <w:rFonts w:ascii="Times New Roman" w:hAnsi="Times New Roman" w:cs="Times New Roman"/>
        </w:rPr>
        <w:t>to fully understand</w:t>
      </w:r>
      <w:r w:rsidR="00AA0904">
        <w:rPr>
          <w:rFonts w:ascii="Times New Roman" w:hAnsi="Times New Roman" w:cs="Times New Roman"/>
        </w:rPr>
        <w:t xml:space="preserve"> public</w:t>
      </w:r>
      <w:r w:rsidR="003A13C3">
        <w:rPr>
          <w:rFonts w:ascii="Times New Roman" w:hAnsi="Times New Roman" w:cs="Times New Roman"/>
        </w:rPr>
        <w:t>s</w:t>
      </w:r>
      <w:r w:rsidR="00AA0904">
        <w:rPr>
          <w:rFonts w:ascii="Times New Roman" w:hAnsi="Times New Roman" w:cs="Times New Roman"/>
        </w:rPr>
        <w:t xml:space="preserve"> abroad</w:t>
      </w:r>
      <w:r w:rsidR="00021365" w:rsidRPr="004D5C6B">
        <w:rPr>
          <w:rFonts w:ascii="Times New Roman" w:hAnsi="Times New Roman" w:cs="Times New Roman"/>
        </w:rPr>
        <w:t xml:space="preserve">. </w:t>
      </w:r>
    </w:p>
    <w:p w14:paraId="65F1F66D" w14:textId="6CEB9200" w:rsidR="00ED233C" w:rsidRPr="00ED233C" w:rsidRDefault="003D1DC5" w:rsidP="00ED233C">
      <w:pPr>
        <w:spacing w:line="480" w:lineRule="auto"/>
        <w:ind w:firstLine="720"/>
        <w:jc w:val="both"/>
        <w:rPr>
          <w:rFonts w:ascii="Times New Roman" w:hAnsi="Times New Roman" w:cs="Times New Roman"/>
          <w:i/>
        </w:rPr>
      </w:pPr>
      <w:r>
        <w:rPr>
          <w:rFonts w:ascii="Times New Roman" w:hAnsi="Times New Roman" w:cs="Times New Roman"/>
        </w:rPr>
        <w:t>T</w:t>
      </w:r>
      <w:r w:rsidR="00ED233C" w:rsidRPr="00ED233C">
        <w:rPr>
          <w:rFonts w:ascii="Times New Roman" w:hAnsi="Times New Roman" w:cs="Times New Roman"/>
        </w:rPr>
        <w:t xml:space="preserve">he existing literature is </w:t>
      </w:r>
      <w:r w:rsidR="003A13C3" w:rsidRPr="00ED233C">
        <w:rPr>
          <w:rFonts w:ascii="Times New Roman" w:hAnsi="Times New Roman" w:cs="Times New Roman"/>
        </w:rPr>
        <w:t>insufficient</w:t>
      </w:r>
      <w:r w:rsidR="00ED233C" w:rsidRPr="00ED233C">
        <w:rPr>
          <w:rFonts w:ascii="Times New Roman" w:hAnsi="Times New Roman" w:cs="Times New Roman"/>
        </w:rPr>
        <w:t xml:space="preserve"> </w:t>
      </w:r>
      <w:r w:rsidR="003A13C3">
        <w:rPr>
          <w:rFonts w:ascii="Times New Roman" w:hAnsi="Times New Roman" w:cs="Times New Roman"/>
        </w:rPr>
        <w:t>in</w:t>
      </w:r>
      <w:r w:rsidR="003A13C3" w:rsidRPr="00ED233C">
        <w:rPr>
          <w:rFonts w:ascii="Times New Roman" w:hAnsi="Times New Roman" w:cs="Times New Roman"/>
        </w:rPr>
        <w:t xml:space="preserve"> </w:t>
      </w:r>
      <w:r w:rsidR="00ED233C" w:rsidRPr="00ED233C">
        <w:rPr>
          <w:rFonts w:ascii="Times New Roman" w:hAnsi="Times New Roman" w:cs="Times New Roman"/>
        </w:rPr>
        <w:t>answer</w:t>
      </w:r>
      <w:r w:rsidR="003A13C3">
        <w:rPr>
          <w:rFonts w:ascii="Times New Roman" w:hAnsi="Times New Roman" w:cs="Times New Roman"/>
        </w:rPr>
        <w:t>ing</w:t>
      </w:r>
      <w:r w:rsidR="00ED233C" w:rsidRPr="00ED233C">
        <w:rPr>
          <w:rFonts w:ascii="Times New Roman" w:hAnsi="Times New Roman" w:cs="Times New Roman"/>
        </w:rPr>
        <w:t xml:space="preserve"> questions concerning when</w:t>
      </w:r>
      <w:r>
        <w:rPr>
          <w:rFonts w:ascii="Times New Roman" w:hAnsi="Times New Roman" w:cs="Times New Roman"/>
        </w:rPr>
        <w:t xml:space="preserve">, </w:t>
      </w:r>
      <w:r w:rsidR="00ED233C" w:rsidRPr="00ED233C">
        <w:rPr>
          <w:rFonts w:ascii="Times New Roman" w:hAnsi="Times New Roman" w:cs="Times New Roman"/>
        </w:rPr>
        <w:t>how</w:t>
      </w:r>
      <w:r>
        <w:rPr>
          <w:rFonts w:ascii="Times New Roman" w:hAnsi="Times New Roman" w:cs="Times New Roman"/>
        </w:rPr>
        <w:t xml:space="preserve">, and </w:t>
      </w:r>
      <w:r w:rsidR="00ED233C" w:rsidRPr="00ED233C">
        <w:rPr>
          <w:rFonts w:ascii="Times New Roman" w:hAnsi="Times New Roman" w:cs="Times New Roman"/>
        </w:rPr>
        <w:t xml:space="preserve">why major power foreign policies are likely to produce different kinds of reactions </w:t>
      </w:r>
      <w:r w:rsidR="00ED233C" w:rsidRPr="003D1DC5">
        <w:rPr>
          <w:rFonts w:ascii="Times New Roman" w:hAnsi="Times New Roman" w:cs="Times New Roman"/>
        </w:rPr>
        <w:t xml:space="preserve">among foreign publics. </w:t>
      </w:r>
      <w:r w:rsidR="00E90C2C">
        <w:rPr>
          <w:rFonts w:ascii="Times New Roman" w:hAnsi="Times New Roman" w:cs="Times New Roman"/>
        </w:rPr>
        <w:t>However</w:t>
      </w:r>
      <w:r w:rsidRPr="003D1DC5">
        <w:rPr>
          <w:rFonts w:ascii="Times New Roman" w:hAnsi="Times New Roman" w:cs="Times New Roman"/>
        </w:rPr>
        <w:t>,</w:t>
      </w:r>
      <w:r w:rsidR="00E90C2C">
        <w:rPr>
          <w:rFonts w:ascii="Times New Roman" w:hAnsi="Times New Roman" w:cs="Times New Roman"/>
        </w:rPr>
        <w:t xml:space="preserve"> </w:t>
      </w:r>
      <w:r w:rsidRPr="003D1DC5">
        <w:rPr>
          <w:rFonts w:ascii="Times New Roman" w:hAnsi="Times New Roman" w:cs="Times New Roman"/>
        </w:rPr>
        <w:t>countries like the US, Russia and China heavily invest in public diplomacy efforts to promote their soft power abroad</w:t>
      </w:r>
      <w:r>
        <w:rPr>
          <w:rFonts w:ascii="Times New Roman" w:hAnsi="Times New Roman" w:cs="Times New Roman"/>
        </w:rPr>
        <w:t xml:space="preserve"> </w:t>
      </w:r>
      <w:r w:rsidR="003A13C3">
        <w:rPr>
          <w:rFonts w:ascii="Times New Roman" w:hAnsi="Times New Roman" w:cs="Times New Roman"/>
        </w:rPr>
        <w:t xml:space="preserve">since </w:t>
      </w:r>
      <w:r>
        <w:rPr>
          <w:rFonts w:ascii="Times New Roman" w:hAnsi="Times New Roman" w:cs="Times New Roman"/>
        </w:rPr>
        <w:t xml:space="preserve">not having the support of </w:t>
      </w:r>
      <w:r w:rsidR="0067369E">
        <w:rPr>
          <w:rFonts w:ascii="Times New Roman" w:hAnsi="Times New Roman" w:cs="Times New Roman"/>
        </w:rPr>
        <w:t>foreign public</w:t>
      </w:r>
      <w:r>
        <w:rPr>
          <w:rFonts w:ascii="Times New Roman" w:hAnsi="Times New Roman" w:cs="Times New Roman"/>
        </w:rPr>
        <w:t xml:space="preserve"> can result in damaging the effectiveness of policies implemented in global scale</w:t>
      </w:r>
      <w:r w:rsidRPr="003D1DC5">
        <w:rPr>
          <w:rFonts w:ascii="Times New Roman" w:hAnsi="Times New Roman" w:cs="Times New Roman"/>
        </w:rPr>
        <w:t xml:space="preserve">. Hence, we should give a more comprehensive look </w:t>
      </w:r>
      <w:r w:rsidR="003A13C3">
        <w:rPr>
          <w:rFonts w:ascii="Times New Roman" w:hAnsi="Times New Roman" w:cs="Times New Roman"/>
        </w:rPr>
        <w:t>at</w:t>
      </w:r>
      <w:r w:rsidR="003A13C3" w:rsidRPr="003D1DC5">
        <w:rPr>
          <w:rFonts w:ascii="Times New Roman" w:hAnsi="Times New Roman" w:cs="Times New Roman"/>
        </w:rPr>
        <w:t xml:space="preserve"> </w:t>
      </w:r>
      <w:r w:rsidRPr="003D1DC5">
        <w:rPr>
          <w:rFonts w:ascii="Times New Roman" w:hAnsi="Times New Roman" w:cs="Times New Roman"/>
        </w:rPr>
        <w:t xml:space="preserve">the externalities of </w:t>
      </w:r>
      <w:r w:rsidR="005A24A0">
        <w:rPr>
          <w:rFonts w:ascii="Times New Roman" w:hAnsi="Times New Roman" w:cs="Times New Roman"/>
        </w:rPr>
        <w:t>foreign</w:t>
      </w:r>
      <w:r w:rsidR="005A24A0" w:rsidRPr="003D1DC5">
        <w:rPr>
          <w:rFonts w:ascii="Times New Roman" w:hAnsi="Times New Roman" w:cs="Times New Roman"/>
        </w:rPr>
        <w:t xml:space="preserve"> </w:t>
      </w:r>
      <w:r w:rsidRPr="003D1DC5">
        <w:rPr>
          <w:rFonts w:ascii="Times New Roman" w:hAnsi="Times New Roman" w:cs="Times New Roman"/>
        </w:rPr>
        <w:t xml:space="preserve">policies and try to learn more about how publics </w:t>
      </w:r>
      <w:r>
        <w:rPr>
          <w:rFonts w:ascii="Times New Roman" w:hAnsi="Times New Roman" w:cs="Times New Roman"/>
        </w:rPr>
        <w:t xml:space="preserve">abroad </w:t>
      </w:r>
      <w:r w:rsidRPr="003D1DC5">
        <w:rPr>
          <w:rFonts w:ascii="Times New Roman" w:hAnsi="Times New Roman" w:cs="Times New Roman"/>
        </w:rPr>
        <w:t xml:space="preserve">view those policies in response. </w:t>
      </w:r>
      <w:r w:rsidR="003A13C3">
        <w:rPr>
          <w:rFonts w:ascii="Times New Roman" w:hAnsi="Times New Roman" w:cs="Times New Roman"/>
        </w:rPr>
        <w:t>In light of this research gap, t</w:t>
      </w:r>
      <w:r w:rsidR="00ED233C" w:rsidRPr="003D1DC5">
        <w:rPr>
          <w:rFonts w:ascii="Times New Roman" w:hAnsi="Times New Roman" w:cs="Times New Roman"/>
        </w:rPr>
        <w:t>his article aims to explore social-psychological factors of attitude formation processes of individuals in response to the policies foreign actors implement towards the third parties, and attempt</w:t>
      </w:r>
      <w:r w:rsidR="003A13C3">
        <w:rPr>
          <w:rFonts w:ascii="Times New Roman" w:hAnsi="Times New Roman" w:cs="Times New Roman"/>
        </w:rPr>
        <w:t>s</w:t>
      </w:r>
      <w:r w:rsidR="00ED233C" w:rsidRPr="003D1DC5">
        <w:rPr>
          <w:rFonts w:ascii="Times New Roman" w:hAnsi="Times New Roman" w:cs="Times New Roman"/>
        </w:rPr>
        <w:t xml:space="preserve"> to answer what </w:t>
      </w:r>
      <w:r w:rsidR="003A13C3">
        <w:rPr>
          <w:rFonts w:ascii="Times New Roman" w:hAnsi="Times New Roman" w:cs="Times New Roman"/>
        </w:rPr>
        <w:t>shapes</w:t>
      </w:r>
      <w:r w:rsidR="003A13C3" w:rsidRPr="003D1DC5">
        <w:rPr>
          <w:rFonts w:ascii="Times New Roman" w:hAnsi="Times New Roman" w:cs="Times New Roman"/>
        </w:rPr>
        <w:t xml:space="preserve"> </w:t>
      </w:r>
      <w:r w:rsidR="00ED233C" w:rsidRPr="003D1DC5">
        <w:rPr>
          <w:rFonts w:ascii="Times New Roman" w:hAnsi="Times New Roman" w:cs="Times New Roman"/>
        </w:rPr>
        <w:t>people’s</w:t>
      </w:r>
      <w:r w:rsidR="00ED233C">
        <w:rPr>
          <w:rFonts w:ascii="Times New Roman" w:hAnsi="Times New Roman" w:cs="Times New Roman"/>
        </w:rPr>
        <w:t xml:space="preserve"> reactions about the foreign actors’ involvement concerning the third parties, and why?</w:t>
      </w:r>
    </w:p>
    <w:p w14:paraId="5D1C2519" w14:textId="4E1B40BF" w:rsidR="006A5337" w:rsidRPr="004D5C6B" w:rsidRDefault="00021365" w:rsidP="005921F2">
      <w:pPr>
        <w:spacing w:line="480" w:lineRule="auto"/>
        <w:jc w:val="both"/>
        <w:rPr>
          <w:rFonts w:ascii="Times New Roman" w:hAnsi="Times New Roman" w:cs="Times New Roman"/>
        </w:rPr>
      </w:pPr>
      <w:r>
        <w:rPr>
          <w:rFonts w:ascii="Times New Roman" w:hAnsi="Times New Roman" w:cs="Times New Roman"/>
        </w:rPr>
        <w:tab/>
      </w:r>
      <w:r w:rsidR="00F42241">
        <w:rPr>
          <w:rFonts w:ascii="Times New Roman" w:hAnsi="Times New Roman" w:cs="Times New Roman"/>
        </w:rPr>
        <w:t xml:space="preserve">I suggest that </w:t>
      </w:r>
      <w:r w:rsidR="00F42241" w:rsidRPr="004D5C6B">
        <w:rPr>
          <w:rFonts w:ascii="Times New Roman" w:hAnsi="Times New Roman" w:cs="Times New Roman"/>
        </w:rPr>
        <w:t xml:space="preserve">evaluation of the </w:t>
      </w:r>
      <w:r w:rsidR="007E273C">
        <w:rPr>
          <w:rFonts w:ascii="Times New Roman" w:hAnsi="Times New Roman" w:cs="Times New Roman"/>
        </w:rPr>
        <w:t xml:space="preserve">individuals’ </w:t>
      </w:r>
      <w:r w:rsidR="00AA0904">
        <w:rPr>
          <w:rFonts w:ascii="Times New Roman" w:hAnsi="Times New Roman" w:cs="Times New Roman"/>
        </w:rPr>
        <w:t xml:space="preserve">transnational </w:t>
      </w:r>
      <w:r w:rsidR="0018322E">
        <w:rPr>
          <w:rFonts w:ascii="Times New Roman" w:hAnsi="Times New Roman" w:cs="Times New Roman"/>
        </w:rPr>
        <w:t>identity ties</w:t>
      </w:r>
      <w:r w:rsidR="00F42241" w:rsidRPr="004D5C6B">
        <w:rPr>
          <w:rFonts w:ascii="Times New Roman" w:hAnsi="Times New Roman" w:cs="Times New Roman"/>
        </w:rPr>
        <w:t xml:space="preserve"> is necessary </w:t>
      </w:r>
      <w:r w:rsidR="007E273C">
        <w:rPr>
          <w:rFonts w:ascii="Times New Roman" w:hAnsi="Times New Roman" w:cs="Times New Roman"/>
        </w:rPr>
        <w:t>in examining the source of their attitudes</w:t>
      </w:r>
      <w:r w:rsidR="003A13C3">
        <w:rPr>
          <w:rFonts w:ascii="Times New Roman" w:hAnsi="Times New Roman" w:cs="Times New Roman"/>
        </w:rPr>
        <w:t>. This is mainly</w:t>
      </w:r>
      <w:r w:rsidR="007E273C">
        <w:rPr>
          <w:rFonts w:ascii="Times New Roman" w:hAnsi="Times New Roman" w:cs="Times New Roman"/>
        </w:rPr>
        <w:t xml:space="preserve"> </w:t>
      </w:r>
      <w:r w:rsidR="00F42241">
        <w:rPr>
          <w:rFonts w:ascii="Times New Roman" w:hAnsi="Times New Roman" w:cs="Times New Roman"/>
        </w:rPr>
        <w:t xml:space="preserve">because </w:t>
      </w:r>
      <w:r w:rsidR="007E273C">
        <w:rPr>
          <w:rFonts w:ascii="Times New Roman" w:hAnsi="Times New Roman" w:cs="Times New Roman"/>
        </w:rPr>
        <w:t>they serve as mental shortcuts</w:t>
      </w:r>
      <w:r w:rsidR="003A13C3">
        <w:rPr>
          <w:rFonts w:ascii="Times New Roman" w:hAnsi="Times New Roman" w:cs="Times New Roman"/>
        </w:rPr>
        <w:t xml:space="preserve"> that </w:t>
      </w:r>
      <w:r w:rsidR="007E273C">
        <w:rPr>
          <w:rFonts w:ascii="Times New Roman" w:hAnsi="Times New Roman" w:cs="Times New Roman"/>
        </w:rPr>
        <w:t xml:space="preserve">shape </w:t>
      </w:r>
      <w:r w:rsidR="00F42241">
        <w:rPr>
          <w:rFonts w:ascii="Times New Roman" w:hAnsi="Times New Roman" w:cs="Times New Roman"/>
        </w:rPr>
        <w:t>p</w:t>
      </w:r>
      <w:r w:rsidR="00F42241" w:rsidRPr="004D5C6B">
        <w:rPr>
          <w:rFonts w:ascii="Times New Roman" w:hAnsi="Times New Roman" w:cs="Times New Roman"/>
        </w:rPr>
        <w:t>erceptions about</w:t>
      </w:r>
      <w:r w:rsidR="00F42241">
        <w:rPr>
          <w:rFonts w:ascii="Times New Roman" w:hAnsi="Times New Roman" w:cs="Times New Roman"/>
        </w:rPr>
        <w:t xml:space="preserve"> other states and their policies</w:t>
      </w:r>
      <w:r w:rsidR="000D7EFC">
        <w:rPr>
          <w:rFonts w:ascii="Times New Roman" w:hAnsi="Times New Roman" w:cs="Times New Roman"/>
        </w:rPr>
        <w:t xml:space="preserve"> regarding third parties</w:t>
      </w:r>
      <w:r w:rsidR="00F42241" w:rsidRPr="004D5C6B">
        <w:rPr>
          <w:rFonts w:ascii="Times New Roman" w:hAnsi="Times New Roman" w:cs="Times New Roman"/>
        </w:rPr>
        <w:t xml:space="preserve">. </w:t>
      </w:r>
      <w:r w:rsidR="00911F0C" w:rsidRPr="004D5C6B">
        <w:rPr>
          <w:rFonts w:ascii="Times New Roman" w:hAnsi="Times New Roman" w:cs="Times New Roman"/>
        </w:rPr>
        <w:t>By building on</w:t>
      </w:r>
      <w:r w:rsidR="00132C09" w:rsidRPr="004D5C6B">
        <w:rPr>
          <w:rFonts w:ascii="Times New Roman" w:hAnsi="Times New Roman" w:cs="Times New Roman"/>
        </w:rPr>
        <w:t xml:space="preserve"> </w:t>
      </w:r>
      <w:r w:rsidR="00226D2F" w:rsidRPr="004D5C6B">
        <w:rPr>
          <w:rFonts w:ascii="Times New Roman" w:hAnsi="Times New Roman" w:cs="Times New Roman"/>
        </w:rPr>
        <w:t>the premises of</w:t>
      </w:r>
      <w:r w:rsidR="00831174" w:rsidRPr="004D5C6B">
        <w:rPr>
          <w:rFonts w:ascii="Times New Roman" w:hAnsi="Times New Roman" w:cs="Times New Roman"/>
        </w:rPr>
        <w:t xml:space="preserve"> </w:t>
      </w:r>
      <w:r w:rsidR="00132C09" w:rsidRPr="004D5C6B">
        <w:rPr>
          <w:rFonts w:ascii="Times New Roman" w:hAnsi="Times New Roman" w:cs="Times New Roman"/>
        </w:rPr>
        <w:t>social identity theory</w:t>
      </w:r>
      <w:r w:rsidR="00911F0C" w:rsidRPr="004D5C6B">
        <w:rPr>
          <w:rFonts w:ascii="Times New Roman" w:hAnsi="Times New Roman" w:cs="Times New Roman"/>
        </w:rPr>
        <w:t xml:space="preserve">, </w:t>
      </w:r>
      <w:r w:rsidR="00A6625E" w:rsidRPr="004D5C6B">
        <w:rPr>
          <w:rFonts w:ascii="Times New Roman" w:hAnsi="Times New Roman" w:cs="Times New Roman"/>
        </w:rPr>
        <w:t xml:space="preserve">I </w:t>
      </w:r>
      <w:r w:rsidR="00B25F62">
        <w:rPr>
          <w:rFonts w:ascii="Times New Roman" w:hAnsi="Times New Roman" w:cs="Times New Roman"/>
        </w:rPr>
        <w:t>argue</w:t>
      </w:r>
      <w:r w:rsidR="00A6625E" w:rsidRPr="004D5C6B">
        <w:rPr>
          <w:rFonts w:ascii="Times New Roman" w:hAnsi="Times New Roman" w:cs="Times New Roman"/>
        </w:rPr>
        <w:t xml:space="preserve"> that </w:t>
      </w:r>
      <w:r w:rsidR="00072DA8" w:rsidRPr="004D5C6B">
        <w:rPr>
          <w:rFonts w:ascii="Times New Roman" w:hAnsi="Times New Roman" w:cs="Times New Roman"/>
        </w:rPr>
        <w:t xml:space="preserve">the </w:t>
      </w:r>
      <w:r w:rsidR="00A94C74" w:rsidRPr="004D5C6B">
        <w:rPr>
          <w:rFonts w:ascii="Times New Roman" w:hAnsi="Times New Roman" w:cs="Times New Roman"/>
        </w:rPr>
        <w:t xml:space="preserve">political </w:t>
      </w:r>
      <w:r w:rsidR="00A6625E" w:rsidRPr="004D5C6B">
        <w:rPr>
          <w:rFonts w:ascii="Times New Roman" w:hAnsi="Times New Roman" w:cs="Times New Roman"/>
        </w:rPr>
        <w:t>identities of indiv</w:t>
      </w:r>
      <w:r w:rsidR="00AC7B83" w:rsidRPr="004D5C6B">
        <w:rPr>
          <w:rFonts w:ascii="Times New Roman" w:hAnsi="Times New Roman" w:cs="Times New Roman"/>
        </w:rPr>
        <w:t xml:space="preserve">iduals </w:t>
      </w:r>
      <w:r w:rsidR="0044014C" w:rsidRPr="004D5C6B">
        <w:rPr>
          <w:rFonts w:ascii="Times New Roman" w:hAnsi="Times New Roman" w:cs="Times New Roman"/>
        </w:rPr>
        <w:t>influence</w:t>
      </w:r>
      <w:r w:rsidR="00072DA8" w:rsidRPr="004D5C6B">
        <w:rPr>
          <w:rFonts w:ascii="Times New Roman" w:hAnsi="Times New Roman" w:cs="Times New Roman"/>
        </w:rPr>
        <w:t xml:space="preserve"> </w:t>
      </w:r>
      <w:r w:rsidR="00AC7B83" w:rsidRPr="004D5C6B">
        <w:rPr>
          <w:rFonts w:ascii="Times New Roman" w:hAnsi="Times New Roman" w:cs="Times New Roman"/>
        </w:rPr>
        <w:t>how they</w:t>
      </w:r>
      <w:r w:rsidR="00A6625E" w:rsidRPr="004D5C6B">
        <w:rPr>
          <w:rFonts w:ascii="Times New Roman" w:hAnsi="Times New Roman" w:cs="Times New Roman"/>
        </w:rPr>
        <w:t xml:space="preserve"> </w:t>
      </w:r>
      <w:r w:rsidR="00AC7B83" w:rsidRPr="004D5C6B">
        <w:rPr>
          <w:rFonts w:ascii="Times New Roman" w:hAnsi="Times New Roman" w:cs="Times New Roman"/>
        </w:rPr>
        <w:t xml:space="preserve">perceive and </w:t>
      </w:r>
      <w:r w:rsidR="0044014C" w:rsidRPr="004D5C6B">
        <w:rPr>
          <w:rFonts w:ascii="Times New Roman" w:hAnsi="Times New Roman" w:cs="Times New Roman"/>
        </w:rPr>
        <w:t xml:space="preserve">react to </w:t>
      </w:r>
      <w:r w:rsidR="009A459E" w:rsidRPr="004D5C6B">
        <w:rPr>
          <w:rFonts w:ascii="Times New Roman" w:hAnsi="Times New Roman" w:cs="Times New Roman"/>
        </w:rPr>
        <w:t xml:space="preserve">a given state’s </w:t>
      </w:r>
      <w:r w:rsidR="000D7EFC">
        <w:rPr>
          <w:rFonts w:ascii="Times New Roman" w:hAnsi="Times New Roman" w:cs="Times New Roman"/>
        </w:rPr>
        <w:t>involvement</w:t>
      </w:r>
      <w:r w:rsidR="00911F0C" w:rsidRPr="004D5C6B">
        <w:rPr>
          <w:rFonts w:ascii="Times New Roman" w:hAnsi="Times New Roman" w:cs="Times New Roman"/>
        </w:rPr>
        <w:t xml:space="preserve"> </w:t>
      </w:r>
      <w:r w:rsidR="0044014C" w:rsidRPr="004D5C6B">
        <w:rPr>
          <w:rFonts w:ascii="Times New Roman" w:hAnsi="Times New Roman" w:cs="Times New Roman"/>
        </w:rPr>
        <w:t>at home and abroad</w:t>
      </w:r>
      <w:r w:rsidR="00B427A9" w:rsidRPr="004D5C6B">
        <w:rPr>
          <w:rFonts w:ascii="Times New Roman" w:hAnsi="Times New Roman" w:cs="Times New Roman"/>
        </w:rPr>
        <w:t xml:space="preserve">. </w:t>
      </w:r>
      <w:r w:rsidR="005921F2">
        <w:rPr>
          <w:rFonts w:ascii="Times New Roman" w:hAnsi="Times New Roman" w:cs="Times New Roman"/>
        </w:rPr>
        <w:t>I</w:t>
      </w:r>
      <w:r w:rsidR="00C605A2" w:rsidRPr="004D5C6B">
        <w:rPr>
          <w:rFonts w:ascii="Times New Roman" w:hAnsi="Times New Roman" w:cs="Times New Roman"/>
        </w:rPr>
        <w:t>n-group</w:t>
      </w:r>
      <w:r w:rsidR="00BD18BE">
        <w:rPr>
          <w:rFonts w:ascii="Times New Roman" w:hAnsi="Times New Roman" w:cs="Times New Roman"/>
        </w:rPr>
        <w:t xml:space="preserve"> </w:t>
      </w:r>
      <w:r w:rsidR="00C605A2" w:rsidRPr="004D5C6B">
        <w:rPr>
          <w:rFonts w:ascii="Times New Roman" w:hAnsi="Times New Roman" w:cs="Times New Roman"/>
        </w:rPr>
        <w:t>–</w:t>
      </w:r>
      <w:r w:rsidR="00BD18BE">
        <w:rPr>
          <w:rFonts w:ascii="Times New Roman" w:hAnsi="Times New Roman" w:cs="Times New Roman"/>
        </w:rPr>
        <w:t xml:space="preserve"> </w:t>
      </w:r>
      <w:r w:rsidR="006A5337" w:rsidRPr="004D5C6B">
        <w:rPr>
          <w:rFonts w:ascii="Times New Roman" w:hAnsi="Times New Roman" w:cs="Times New Roman"/>
        </w:rPr>
        <w:t xml:space="preserve">out-group dichotomy </w:t>
      </w:r>
      <w:r w:rsidR="00BE4FC1" w:rsidRPr="004D5C6B">
        <w:rPr>
          <w:rFonts w:ascii="Times New Roman" w:hAnsi="Times New Roman" w:cs="Times New Roman"/>
        </w:rPr>
        <w:t xml:space="preserve">can also extend </w:t>
      </w:r>
      <w:r w:rsidR="006202C1" w:rsidRPr="004D5C6B">
        <w:rPr>
          <w:rFonts w:ascii="Times New Roman" w:hAnsi="Times New Roman" w:cs="Times New Roman"/>
        </w:rPr>
        <w:t>across borders</w:t>
      </w:r>
      <w:r w:rsidR="00E20783" w:rsidRPr="004D5C6B">
        <w:rPr>
          <w:rFonts w:ascii="Times New Roman" w:hAnsi="Times New Roman" w:cs="Times New Roman"/>
        </w:rPr>
        <w:t xml:space="preserve"> </w:t>
      </w:r>
      <w:r w:rsidR="00BE4FC1" w:rsidRPr="004D5C6B">
        <w:rPr>
          <w:rFonts w:ascii="Times New Roman" w:hAnsi="Times New Roman" w:cs="Times New Roman"/>
        </w:rPr>
        <w:t>whe</w:t>
      </w:r>
      <w:r w:rsidR="00E20783" w:rsidRPr="004D5C6B">
        <w:rPr>
          <w:rFonts w:ascii="Times New Roman" w:hAnsi="Times New Roman" w:cs="Times New Roman"/>
        </w:rPr>
        <w:t>n</w:t>
      </w:r>
      <w:r w:rsidR="00BE4FC1" w:rsidRPr="004D5C6B">
        <w:rPr>
          <w:rFonts w:ascii="Times New Roman" w:hAnsi="Times New Roman" w:cs="Times New Roman"/>
        </w:rPr>
        <w:t xml:space="preserve"> individuals </w:t>
      </w:r>
      <w:r w:rsidR="00E20783" w:rsidRPr="004D5C6B">
        <w:rPr>
          <w:rFonts w:ascii="Times New Roman" w:hAnsi="Times New Roman" w:cs="Times New Roman"/>
        </w:rPr>
        <w:t xml:space="preserve">on either side of a given border </w:t>
      </w:r>
      <w:r w:rsidR="00BE4FC1" w:rsidRPr="004D5C6B">
        <w:rPr>
          <w:rFonts w:ascii="Times New Roman" w:hAnsi="Times New Roman" w:cs="Times New Roman"/>
        </w:rPr>
        <w:t>share</w:t>
      </w:r>
      <w:r w:rsidR="00E20783" w:rsidRPr="004D5C6B">
        <w:rPr>
          <w:rFonts w:ascii="Times New Roman" w:hAnsi="Times New Roman" w:cs="Times New Roman"/>
        </w:rPr>
        <w:t xml:space="preserve"> </w:t>
      </w:r>
      <w:r w:rsidR="0044014C" w:rsidRPr="004D5C6B">
        <w:rPr>
          <w:rFonts w:ascii="Times New Roman" w:hAnsi="Times New Roman" w:cs="Times New Roman"/>
        </w:rPr>
        <w:t>common</w:t>
      </w:r>
      <w:r w:rsidR="00BE4FC1" w:rsidRPr="004D5C6B">
        <w:rPr>
          <w:rFonts w:ascii="Times New Roman" w:hAnsi="Times New Roman" w:cs="Times New Roman"/>
        </w:rPr>
        <w:t xml:space="preserve"> </w:t>
      </w:r>
      <w:r w:rsidR="00F42241">
        <w:rPr>
          <w:rFonts w:ascii="Times New Roman" w:hAnsi="Times New Roman" w:cs="Times New Roman"/>
        </w:rPr>
        <w:t xml:space="preserve">transnational </w:t>
      </w:r>
      <w:r w:rsidR="00F42241" w:rsidRPr="004D5C6B">
        <w:rPr>
          <w:rFonts w:ascii="Times New Roman" w:hAnsi="Times New Roman" w:cs="Times New Roman"/>
        </w:rPr>
        <w:t xml:space="preserve">ethnic, </w:t>
      </w:r>
      <w:r w:rsidR="00F42241" w:rsidRPr="000156DF">
        <w:rPr>
          <w:rFonts w:ascii="Times New Roman" w:hAnsi="Times New Roman" w:cs="Times New Roman"/>
        </w:rPr>
        <w:t xml:space="preserve">religious, </w:t>
      </w:r>
      <w:r w:rsidR="00250C57" w:rsidRPr="000156DF">
        <w:rPr>
          <w:rFonts w:ascii="Times New Roman" w:hAnsi="Times New Roman" w:cs="Times New Roman"/>
        </w:rPr>
        <w:t>or</w:t>
      </w:r>
      <w:r w:rsidR="00F42241" w:rsidRPr="000156DF">
        <w:rPr>
          <w:rFonts w:ascii="Times New Roman" w:hAnsi="Times New Roman" w:cs="Times New Roman"/>
        </w:rPr>
        <w:t xml:space="preserve"> sectarian identit</w:t>
      </w:r>
      <w:r w:rsidR="00250C57" w:rsidRPr="000156DF">
        <w:rPr>
          <w:rFonts w:ascii="Times New Roman" w:hAnsi="Times New Roman" w:cs="Times New Roman"/>
        </w:rPr>
        <w:t>ies</w:t>
      </w:r>
      <w:r w:rsidR="00F42241" w:rsidRPr="000156DF">
        <w:rPr>
          <w:rFonts w:ascii="Times New Roman" w:hAnsi="Times New Roman" w:cs="Times New Roman"/>
        </w:rPr>
        <w:t xml:space="preserve"> with others</w:t>
      </w:r>
      <w:r w:rsidR="00BE4FC1" w:rsidRPr="000156DF">
        <w:rPr>
          <w:rFonts w:ascii="Times New Roman" w:hAnsi="Times New Roman" w:cs="Times New Roman"/>
        </w:rPr>
        <w:t>.</w:t>
      </w:r>
      <w:r w:rsidR="005921F2" w:rsidRPr="000156DF">
        <w:rPr>
          <w:rFonts w:ascii="Times New Roman" w:hAnsi="Times New Roman" w:cs="Times New Roman"/>
        </w:rPr>
        <w:t xml:space="preserve"> </w:t>
      </w:r>
      <w:r w:rsidR="0018322E" w:rsidRPr="000156DF">
        <w:rPr>
          <w:rFonts w:ascii="Times New Roman" w:hAnsi="Times New Roman" w:cs="Times New Roman"/>
        </w:rPr>
        <w:t>This, in return, push individuals to seek for consistency in their attitude formation, as the borders of “home” and “abroad” are blended in their cognitive map</w:t>
      </w:r>
      <w:r w:rsidR="000F421F" w:rsidRPr="000156DF">
        <w:rPr>
          <w:rFonts w:ascii="Times New Roman" w:hAnsi="Times New Roman" w:cs="Times New Roman"/>
        </w:rPr>
        <w:t xml:space="preserve"> because any development concerning the members of </w:t>
      </w:r>
      <w:r w:rsidR="000F421F" w:rsidRPr="000156DF">
        <w:rPr>
          <w:rFonts w:ascii="Times New Roman" w:hAnsi="Times New Roman" w:cs="Times New Roman"/>
        </w:rPr>
        <w:lastRenderedPageBreak/>
        <w:t xml:space="preserve">in-group and/or out-group has impact on the </w:t>
      </w:r>
      <w:r w:rsidR="008330A1" w:rsidRPr="000156DF">
        <w:rPr>
          <w:rFonts w:ascii="Times New Roman" w:hAnsi="Times New Roman" w:cs="Times New Roman"/>
        </w:rPr>
        <w:t xml:space="preserve">status quo of </w:t>
      </w:r>
      <w:r w:rsidR="000F421F" w:rsidRPr="000156DF">
        <w:rPr>
          <w:rFonts w:ascii="Times New Roman" w:hAnsi="Times New Roman" w:cs="Times New Roman"/>
        </w:rPr>
        <w:t xml:space="preserve">domestic </w:t>
      </w:r>
      <w:r w:rsidR="008330A1" w:rsidRPr="000156DF">
        <w:rPr>
          <w:rFonts w:ascii="Times New Roman" w:hAnsi="Times New Roman" w:cs="Times New Roman"/>
        </w:rPr>
        <w:t xml:space="preserve">power </w:t>
      </w:r>
      <w:r w:rsidR="000F421F" w:rsidRPr="000156DF">
        <w:rPr>
          <w:rFonts w:ascii="Times New Roman" w:hAnsi="Times New Roman" w:cs="Times New Roman"/>
        </w:rPr>
        <w:t>balance</w:t>
      </w:r>
      <w:r w:rsidR="00AA0904">
        <w:rPr>
          <w:rFonts w:ascii="Times New Roman" w:hAnsi="Times New Roman" w:cs="Times New Roman"/>
        </w:rPr>
        <w:t xml:space="preserve"> between the groups</w:t>
      </w:r>
      <w:r w:rsidR="0018322E" w:rsidRPr="000156DF">
        <w:rPr>
          <w:rFonts w:ascii="Times New Roman" w:hAnsi="Times New Roman" w:cs="Times New Roman"/>
        </w:rPr>
        <w:t xml:space="preserve">. </w:t>
      </w:r>
      <w:r w:rsidR="00C12D2F" w:rsidRPr="000156DF">
        <w:rPr>
          <w:rFonts w:ascii="Times New Roman" w:hAnsi="Times New Roman" w:cs="Times New Roman"/>
        </w:rPr>
        <w:t>On this basis</w:t>
      </w:r>
      <w:r w:rsidR="00BE4FC1" w:rsidRPr="000156DF">
        <w:rPr>
          <w:rFonts w:ascii="Times New Roman" w:hAnsi="Times New Roman" w:cs="Times New Roman"/>
        </w:rPr>
        <w:t xml:space="preserve">, </w:t>
      </w:r>
      <w:r w:rsidR="006D31A1" w:rsidRPr="000156DF">
        <w:rPr>
          <w:rFonts w:ascii="Times New Roman" w:hAnsi="Times New Roman" w:cs="Times New Roman"/>
        </w:rPr>
        <w:t xml:space="preserve">I </w:t>
      </w:r>
      <w:r w:rsidR="00AF63A4" w:rsidRPr="000156DF">
        <w:rPr>
          <w:rFonts w:ascii="Times New Roman" w:hAnsi="Times New Roman" w:cs="Times New Roman"/>
        </w:rPr>
        <w:t>propose</w:t>
      </w:r>
      <w:r w:rsidR="006D31A1" w:rsidRPr="000156DF">
        <w:rPr>
          <w:rFonts w:ascii="Times New Roman" w:hAnsi="Times New Roman" w:cs="Times New Roman"/>
        </w:rPr>
        <w:t xml:space="preserve"> that</w:t>
      </w:r>
      <w:r w:rsidR="00132C09" w:rsidRPr="000156DF">
        <w:rPr>
          <w:rFonts w:ascii="Times New Roman" w:hAnsi="Times New Roman" w:cs="Times New Roman"/>
        </w:rPr>
        <w:t xml:space="preserve"> individuals </w:t>
      </w:r>
      <w:r w:rsidR="006D31A1" w:rsidRPr="000156DF">
        <w:rPr>
          <w:rFonts w:ascii="Times New Roman" w:hAnsi="Times New Roman" w:cs="Times New Roman"/>
        </w:rPr>
        <w:t xml:space="preserve">are motivated to </w:t>
      </w:r>
      <w:r w:rsidR="00682587" w:rsidRPr="000156DF">
        <w:rPr>
          <w:rFonts w:ascii="Times New Roman" w:hAnsi="Times New Roman" w:cs="Times New Roman"/>
        </w:rPr>
        <w:t xml:space="preserve">consider the impact of </w:t>
      </w:r>
      <w:r w:rsidR="00C12D2F" w:rsidRPr="000156DF">
        <w:rPr>
          <w:rFonts w:ascii="Times New Roman" w:hAnsi="Times New Roman" w:cs="Times New Roman"/>
        </w:rPr>
        <w:t xml:space="preserve">a </w:t>
      </w:r>
      <w:r w:rsidR="00682587" w:rsidRPr="000156DF">
        <w:rPr>
          <w:rFonts w:ascii="Times New Roman" w:hAnsi="Times New Roman" w:cs="Times New Roman"/>
        </w:rPr>
        <w:t xml:space="preserve">foreign state’s policies targeting </w:t>
      </w:r>
      <w:r w:rsidR="0018322E" w:rsidRPr="000156DF">
        <w:rPr>
          <w:rFonts w:ascii="Times New Roman" w:hAnsi="Times New Roman" w:cs="Times New Roman"/>
        </w:rPr>
        <w:t xml:space="preserve">other countries, </w:t>
      </w:r>
      <w:r w:rsidR="00682587" w:rsidRPr="000156DF">
        <w:rPr>
          <w:rFonts w:ascii="Times New Roman" w:hAnsi="Times New Roman" w:cs="Times New Roman"/>
        </w:rPr>
        <w:t>where their</w:t>
      </w:r>
      <w:r w:rsidR="0044014C" w:rsidRPr="000156DF">
        <w:rPr>
          <w:rFonts w:ascii="Times New Roman" w:hAnsi="Times New Roman" w:cs="Times New Roman"/>
        </w:rPr>
        <w:t xml:space="preserve"> </w:t>
      </w:r>
      <w:r w:rsidR="005A24A0">
        <w:rPr>
          <w:rFonts w:ascii="Times New Roman" w:hAnsi="Times New Roman" w:cs="Times New Roman"/>
        </w:rPr>
        <w:t>‘</w:t>
      </w:r>
      <w:r w:rsidR="0044014C" w:rsidRPr="000156DF">
        <w:rPr>
          <w:rFonts w:ascii="Times New Roman" w:hAnsi="Times New Roman" w:cs="Times New Roman"/>
        </w:rPr>
        <w:t>b</w:t>
      </w:r>
      <w:r w:rsidR="00682587" w:rsidRPr="000156DF">
        <w:rPr>
          <w:rFonts w:ascii="Times New Roman" w:hAnsi="Times New Roman" w:cs="Times New Roman"/>
        </w:rPr>
        <w:t>rethren</w:t>
      </w:r>
      <w:r w:rsidR="005A24A0">
        <w:rPr>
          <w:rFonts w:ascii="Times New Roman" w:hAnsi="Times New Roman" w:cs="Times New Roman"/>
        </w:rPr>
        <w:t>’</w:t>
      </w:r>
      <w:r w:rsidR="00682587" w:rsidRPr="000156DF">
        <w:rPr>
          <w:rFonts w:ascii="Times New Roman" w:hAnsi="Times New Roman" w:cs="Times New Roman"/>
        </w:rPr>
        <w:t xml:space="preserve"> live</w:t>
      </w:r>
      <w:r w:rsidR="00F42241" w:rsidRPr="000156DF">
        <w:rPr>
          <w:rFonts w:ascii="Times New Roman" w:hAnsi="Times New Roman" w:cs="Times New Roman"/>
        </w:rPr>
        <w:t>.</w:t>
      </w:r>
    </w:p>
    <w:p w14:paraId="45B9BCE8" w14:textId="645295DE" w:rsidR="00021365" w:rsidRPr="004D5C6B" w:rsidRDefault="00132C09" w:rsidP="00B849BC">
      <w:pPr>
        <w:spacing w:line="480" w:lineRule="auto"/>
        <w:jc w:val="both"/>
        <w:rPr>
          <w:rFonts w:ascii="Times New Roman" w:hAnsi="Times New Roman" w:cs="Times New Roman"/>
        </w:rPr>
      </w:pPr>
      <w:r w:rsidRPr="004D5C6B">
        <w:rPr>
          <w:rFonts w:ascii="Times New Roman" w:hAnsi="Times New Roman" w:cs="Times New Roman"/>
        </w:rPr>
        <w:tab/>
      </w:r>
      <w:r w:rsidR="00BE4FC1" w:rsidRPr="004D5C6B">
        <w:rPr>
          <w:rFonts w:ascii="Times New Roman" w:hAnsi="Times New Roman" w:cs="Times New Roman"/>
        </w:rPr>
        <w:t xml:space="preserve">To test this </w:t>
      </w:r>
      <w:r w:rsidR="00AA0904">
        <w:rPr>
          <w:rFonts w:ascii="Times New Roman" w:hAnsi="Times New Roman" w:cs="Times New Roman"/>
        </w:rPr>
        <w:t>transnational</w:t>
      </w:r>
      <w:r w:rsidR="00BE4FC1" w:rsidRPr="004D5C6B">
        <w:rPr>
          <w:rFonts w:ascii="Times New Roman" w:hAnsi="Times New Roman" w:cs="Times New Roman"/>
        </w:rPr>
        <w:t xml:space="preserve"> process of attitude formation towards foreign </w:t>
      </w:r>
      <w:r w:rsidR="00EC2F97">
        <w:rPr>
          <w:rFonts w:ascii="Times New Roman" w:hAnsi="Times New Roman" w:cs="Times New Roman"/>
        </w:rPr>
        <w:t>actors</w:t>
      </w:r>
      <w:r w:rsidRPr="004D5C6B">
        <w:rPr>
          <w:rFonts w:ascii="Times New Roman" w:hAnsi="Times New Roman" w:cs="Times New Roman"/>
        </w:rPr>
        <w:t xml:space="preserve">, </w:t>
      </w:r>
      <w:r w:rsidR="00B17DCC">
        <w:rPr>
          <w:rFonts w:ascii="Times New Roman" w:hAnsi="Times New Roman" w:cs="Times New Roman"/>
        </w:rPr>
        <w:t xml:space="preserve">this article </w:t>
      </w:r>
      <w:r w:rsidRPr="004D5C6B">
        <w:rPr>
          <w:rFonts w:ascii="Times New Roman" w:hAnsi="Times New Roman" w:cs="Times New Roman"/>
        </w:rPr>
        <w:t>explore</w:t>
      </w:r>
      <w:r w:rsidR="00B17DCC">
        <w:rPr>
          <w:rFonts w:ascii="Times New Roman" w:hAnsi="Times New Roman" w:cs="Times New Roman"/>
        </w:rPr>
        <w:t>s</w:t>
      </w:r>
      <w:r w:rsidRPr="004D5C6B">
        <w:rPr>
          <w:rFonts w:ascii="Times New Roman" w:hAnsi="Times New Roman" w:cs="Times New Roman"/>
        </w:rPr>
        <w:t xml:space="preserve"> the attitudes of Turkish and Kurdish citizens of Turkey towards </w:t>
      </w:r>
      <w:r w:rsidR="00AA0904">
        <w:rPr>
          <w:rFonts w:ascii="Times New Roman" w:hAnsi="Times New Roman" w:cs="Times New Roman"/>
        </w:rPr>
        <w:t>US</w:t>
      </w:r>
      <w:r w:rsidRPr="004D5C6B">
        <w:rPr>
          <w:rFonts w:ascii="Times New Roman" w:hAnsi="Times New Roman" w:cs="Times New Roman"/>
        </w:rPr>
        <w:t xml:space="preserve"> </w:t>
      </w:r>
      <w:r w:rsidR="00CA4F9E" w:rsidRPr="004D5C6B">
        <w:rPr>
          <w:rFonts w:ascii="Times New Roman" w:hAnsi="Times New Roman" w:cs="Times New Roman"/>
        </w:rPr>
        <w:t xml:space="preserve">and Russian </w:t>
      </w:r>
      <w:r w:rsidR="000D7EFC">
        <w:rPr>
          <w:rFonts w:ascii="Times New Roman" w:hAnsi="Times New Roman" w:cs="Times New Roman"/>
        </w:rPr>
        <w:t xml:space="preserve">involvements </w:t>
      </w:r>
      <w:r w:rsidR="003A13C3">
        <w:rPr>
          <w:rFonts w:ascii="Times New Roman" w:hAnsi="Times New Roman" w:cs="Times New Roman"/>
        </w:rPr>
        <w:t xml:space="preserve">in </w:t>
      </w:r>
      <w:r w:rsidR="000D7EFC">
        <w:rPr>
          <w:rFonts w:ascii="Times New Roman" w:hAnsi="Times New Roman" w:cs="Times New Roman"/>
        </w:rPr>
        <w:t>the Syrian Civil War (SCW), and their influence</w:t>
      </w:r>
      <w:r w:rsidRPr="004D5C6B">
        <w:rPr>
          <w:rFonts w:ascii="Times New Roman" w:hAnsi="Times New Roman" w:cs="Times New Roman"/>
        </w:rPr>
        <w:t xml:space="preserve"> </w:t>
      </w:r>
      <w:r w:rsidR="000D7EFC">
        <w:rPr>
          <w:rFonts w:ascii="Times New Roman" w:hAnsi="Times New Roman" w:cs="Times New Roman"/>
        </w:rPr>
        <w:t>on</w:t>
      </w:r>
      <w:r w:rsidRPr="004D5C6B">
        <w:rPr>
          <w:rFonts w:ascii="Times New Roman" w:hAnsi="Times New Roman" w:cs="Times New Roman"/>
        </w:rPr>
        <w:t xml:space="preserve"> </w:t>
      </w:r>
      <w:r w:rsidR="009E28CE" w:rsidRPr="004D5C6B">
        <w:rPr>
          <w:rFonts w:ascii="Times New Roman" w:hAnsi="Times New Roman" w:cs="Times New Roman"/>
        </w:rPr>
        <w:t>ethno</w:t>
      </w:r>
      <w:r w:rsidR="00697376" w:rsidRPr="004D5C6B">
        <w:rPr>
          <w:rFonts w:ascii="Times New Roman" w:hAnsi="Times New Roman" w:cs="Times New Roman"/>
        </w:rPr>
        <w:t>religious</w:t>
      </w:r>
      <w:r w:rsidR="00F879C5" w:rsidRPr="004D5C6B">
        <w:rPr>
          <w:rFonts w:ascii="Times New Roman" w:hAnsi="Times New Roman" w:cs="Times New Roman"/>
        </w:rPr>
        <w:t xml:space="preserve"> groups</w:t>
      </w:r>
      <w:r w:rsidR="0067369E">
        <w:rPr>
          <w:rFonts w:ascii="Times New Roman" w:hAnsi="Times New Roman" w:cs="Times New Roman"/>
        </w:rPr>
        <w:t>, i.e. Kurdish rebels,</w:t>
      </w:r>
      <w:r w:rsidR="00F879C5" w:rsidRPr="004D5C6B">
        <w:rPr>
          <w:rFonts w:ascii="Times New Roman" w:hAnsi="Times New Roman" w:cs="Times New Roman"/>
        </w:rPr>
        <w:t xml:space="preserve"> </w:t>
      </w:r>
      <w:r w:rsidR="000D7EFC">
        <w:rPr>
          <w:rFonts w:ascii="Times New Roman" w:hAnsi="Times New Roman" w:cs="Times New Roman"/>
        </w:rPr>
        <w:t>in Syria</w:t>
      </w:r>
      <w:r w:rsidRPr="004D5C6B">
        <w:rPr>
          <w:rFonts w:ascii="Times New Roman" w:hAnsi="Times New Roman" w:cs="Times New Roman"/>
        </w:rPr>
        <w:t xml:space="preserve">. </w:t>
      </w:r>
      <w:r w:rsidR="00A6625E" w:rsidRPr="004D5C6B">
        <w:rPr>
          <w:rFonts w:ascii="Times New Roman" w:hAnsi="Times New Roman" w:cs="Times New Roman"/>
        </w:rPr>
        <w:t>Conducting a survey experiment with 1</w:t>
      </w:r>
      <w:r w:rsidR="00CA4F9E" w:rsidRPr="004D5C6B">
        <w:rPr>
          <w:rFonts w:ascii="Times New Roman" w:hAnsi="Times New Roman" w:cs="Times New Roman"/>
        </w:rPr>
        <w:t>,136</w:t>
      </w:r>
      <w:r w:rsidR="00A6625E" w:rsidRPr="004D5C6B">
        <w:rPr>
          <w:rFonts w:ascii="Times New Roman" w:hAnsi="Times New Roman" w:cs="Times New Roman"/>
        </w:rPr>
        <w:t xml:space="preserve"> </w:t>
      </w:r>
      <w:r w:rsidR="003A13C3">
        <w:rPr>
          <w:rFonts w:ascii="Times New Roman" w:hAnsi="Times New Roman" w:cs="Times New Roman"/>
        </w:rPr>
        <w:t>individuals</w:t>
      </w:r>
      <w:r w:rsidR="00A6625E" w:rsidRPr="004D5C6B">
        <w:rPr>
          <w:rFonts w:ascii="Times New Roman" w:hAnsi="Times New Roman" w:cs="Times New Roman"/>
        </w:rPr>
        <w:t xml:space="preserve"> </w:t>
      </w:r>
      <w:r w:rsidR="009332FD" w:rsidRPr="004D5C6B">
        <w:rPr>
          <w:rFonts w:ascii="Times New Roman" w:hAnsi="Times New Roman" w:cs="Times New Roman"/>
        </w:rPr>
        <w:t>in Turkey</w:t>
      </w:r>
      <w:r w:rsidR="00A6625E" w:rsidRPr="004D5C6B">
        <w:rPr>
          <w:rFonts w:ascii="Times New Roman" w:hAnsi="Times New Roman" w:cs="Times New Roman"/>
        </w:rPr>
        <w:t>,</w:t>
      </w:r>
      <w:r w:rsidR="0067369E">
        <w:rPr>
          <w:rFonts w:ascii="Times New Roman" w:hAnsi="Times New Roman" w:cs="Times New Roman"/>
        </w:rPr>
        <w:t xml:space="preserve"> where</w:t>
      </w:r>
      <w:r w:rsidR="0067369E" w:rsidRPr="0067369E">
        <w:rPr>
          <w:rFonts w:ascii="Times New Roman" w:hAnsi="Times New Roman" w:cs="Times New Roman"/>
        </w:rPr>
        <w:t xml:space="preserve"> </w:t>
      </w:r>
      <w:r w:rsidR="0067369E">
        <w:rPr>
          <w:rFonts w:ascii="Times New Roman" w:hAnsi="Times New Roman" w:cs="Times New Roman"/>
        </w:rPr>
        <w:t>an identity cleavage between Turks and Kurds</w:t>
      </w:r>
      <w:r w:rsidR="0067369E" w:rsidRPr="004D5C6B">
        <w:rPr>
          <w:rFonts w:ascii="Times New Roman" w:hAnsi="Times New Roman" w:cs="Times New Roman"/>
        </w:rPr>
        <w:t xml:space="preserve"> provides an appropriate context for manipulating the target and the goal of these policies in order to analyze the differing attitudinal responses of individuals</w:t>
      </w:r>
      <w:r w:rsidR="0067369E">
        <w:rPr>
          <w:rFonts w:ascii="Times New Roman" w:hAnsi="Times New Roman" w:cs="Times New Roman"/>
        </w:rPr>
        <w:t xml:space="preserve">, </w:t>
      </w:r>
      <w:r w:rsidR="00A6625E" w:rsidRPr="004D5C6B">
        <w:rPr>
          <w:rFonts w:ascii="Times New Roman" w:hAnsi="Times New Roman" w:cs="Times New Roman"/>
        </w:rPr>
        <w:t xml:space="preserve">I investigate how transnational ethnic ties condition people’s attitudes in their assessment of </w:t>
      </w:r>
      <w:r w:rsidR="006216B9" w:rsidRPr="004D5C6B">
        <w:rPr>
          <w:rFonts w:ascii="Times New Roman" w:hAnsi="Times New Roman" w:cs="Times New Roman"/>
        </w:rPr>
        <w:t xml:space="preserve">the </w:t>
      </w:r>
      <w:r w:rsidR="00AA0904">
        <w:rPr>
          <w:rFonts w:ascii="Times New Roman" w:hAnsi="Times New Roman" w:cs="Times New Roman"/>
        </w:rPr>
        <w:t>US</w:t>
      </w:r>
      <w:r w:rsidR="009832E9" w:rsidRPr="004D5C6B">
        <w:rPr>
          <w:rFonts w:ascii="Times New Roman" w:hAnsi="Times New Roman" w:cs="Times New Roman"/>
        </w:rPr>
        <w:t xml:space="preserve"> and Russia</w:t>
      </w:r>
      <w:r w:rsidR="006216B9" w:rsidRPr="004D5C6B">
        <w:rPr>
          <w:rFonts w:ascii="Times New Roman" w:hAnsi="Times New Roman" w:cs="Times New Roman"/>
        </w:rPr>
        <w:t xml:space="preserve"> </w:t>
      </w:r>
      <w:r w:rsidR="00BE4FC1" w:rsidRPr="004D5C6B">
        <w:rPr>
          <w:rFonts w:ascii="Times New Roman" w:hAnsi="Times New Roman" w:cs="Times New Roman"/>
        </w:rPr>
        <w:t xml:space="preserve">as a result of its </w:t>
      </w:r>
      <w:r w:rsidR="00A6625E" w:rsidRPr="004D5C6B">
        <w:rPr>
          <w:rFonts w:ascii="Times New Roman" w:hAnsi="Times New Roman" w:cs="Times New Roman"/>
        </w:rPr>
        <w:t>policies</w:t>
      </w:r>
      <w:r w:rsidR="00B849BC" w:rsidRPr="004D5C6B">
        <w:rPr>
          <w:rFonts w:ascii="Times New Roman" w:hAnsi="Times New Roman" w:cs="Times New Roman"/>
        </w:rPr>
        <w:t xml:space="preserve"> in </w:t>
      </w:r>
      <w:r w:rsidR="00C606F6" w:rsidRPr="004D5C6B">
        <w:rPr>
          <w:rFonts w:ascii="Times New Roman" w:hAnsi="Times New Roman" w:cs="Times New Roman"/>
        </w:rPr>
        <w:t xml:space="preserve">the </w:t>
      </w:r>
      <w:r w:rsidR="00EA1ED3" w:rsidRPr="004D5C6B">
        <w:rPr>
          <w:rFonts w:ascii="Times New Roman" w:hAnsi="Times New Roman" w:cs="Times New Roman"/>
        </w:rPr>
        <w:t>SCW</w:t>
      </w:r>
      <w:r w:rsidR="00A6625E" w:rsidRPr="004D5C6B">
        <w:rPr>
          <w:rFonts w:ascii="Times New Roman" w:hAnsi="Times New Roman" w:cs="Times New Roman"/>
        </w:rPr>
        <w:t xml:space="preserve">. I demonstrate how </w:t>
      </w:r>
      <w:r w:rsidRPr="004D5C6B">
        <w:rPr>
          <w:rFonts w:ascii="Times New Roman" w:hAnsi="Times New Roman" w:cs="Times New Roman"/>
        </w:rPr>
        <w:t>inter-group conflict</w:t>
      </w:r>
      <w:r w:rsidR="00A6625E" w:rsidRPr="004D5C6B">
        <w:rPr>
          <w:rFonts w:ascii="Times New Roman" w:hAnsi="Times New Roman" w:cs="Times New Roman"/>
        </w:rPr>
        <w:t xml:space="preserve"> condition</w:t>
      </w:r>
      <w:r w:rsidR="007367E7" w:rsidRPr="004D5C6B">
        <w:rPr>
          <w:rFonts w:ascii="Times New Roman" w:hAnsi="Times New Roman" w:cs="Times New Roman"/>
        </w:rPr>
        <w:t>s</w:t>
      </w:r>
      <w:r w:rsidR="00A6625E" w:rsidRPr="004D5C6B">
        <w:rPr>
          <w:rFonts w:ascii="Times New Roman" w:hAnsi="Times New Roman" w:cs="Times New Roman"/>
        </w:rPr>
        <w:t xml:space="preserve"> </w:t>
      </w:r>
      <w:r w:rsidR="006857F8" w:rsidRPr="004D5C6B">
        <w:rPr>
          <w:rFonts w:ascii="Times New Roman" w:hAnsi="Times New Roman" w:cs="Times New Roman"/>
        </w:rPr>
        <w:t xml:space="preserve">the attitudes of </w:t>
      </w:r>
      <w:r w:rsidR="006216B9" w:rsidRPr="004D5C6B">
        <w:rPr>
          <w:rFonts w:ascii="Times New Roman" w:hAnsi="Times New Roman" w:cs="Times New Roman"/>
        </w:rPr>
        <w:t>individual</w:t>
      </w:r>
      <w:r w:rsidR="006857F8" w:rsidRPr="004D5C6B">
        <w:rPr>
          <w:rFonts w:ascii="Times New Roman" w:hAnsi="Times New Roman" w:cs="Times New Roman"/>
        </w:rPr>
        <w:t>s</w:t>
      </w:r>
      <w:r w:rsidR="00A6625E" w:rsidRPr="004D5C6B">
        <w:rPr>
          <w:rFonts w:ascii="Times New Roman" w:hAnsi="Times New Roman" w:cs="Times New Roman"/>
        </w:rPr>
        <w:t xml:space="preserve"> </w:t>
      </w:r>
      <w:r w:rsidR="006216B9" w:rsidRPr="004D5C6B">
        <w:rPr>
          <w:rFonts w:ascii="Times New Roman" w:hAnsi="Times New Roman" w:cs="Times New Roman"/>
        </w:rPr>
        <w:t xml:space="preserve">towards </w:t>
      </w:r>
      <w:r w:rsidRPr="004D5C6B">
        <w:rPr>
          <w:rFonts w:ascii="Times New Roman" w:hAnsi="Times New Roman" w:cs="Times New Roman"/>
        </w:rPr>
        <w:t>foreign states</w:t>
      </w:r>
      <w:r w:rsidR="00A6625E" w:rsidRPr="004D5C6B">
        <w:rPr>
          <w:rFonts w:ascii="Times New Roman" w:hAnsi="Times New Roman" w:cs="Times New Roman"/>
        </w:rPr>
        <w:t xml:space="preserve"> by triggering “</w:t>
      </w:r>
      <w:r w:rsidR="000A46E7" w:rsidRPr="004D5C6B">
        <w:rPr>
          <w:rFonts w:ascii="Times New Roman" w:hAnsi="Times New Roman" w:cs="Times New Roman"/>
        </w:rPr>
        <w:t xml:space="preserve">the </w:t>
      </w:r>
      <w:r w:rsidR="004172C1" w:rsidRPr="004D5C6B">
        <w:rPr>
          <w:rFonts w:ascii="Times New Roman" w:hAnsi="Times New Roman" w:cs="Times New Roman"/>
        </w:rPr>
        <w:t>friend</w:t>
      </w:r>
      <w:r w:rsidR="00A6625E" w:rsidRPr="004D5C6B">
        <w:rPr>
          <w:rFonts w:ascii="Times New Roman" w:hAnsi="Times New Roman" w:cs="Times New Roman"/>
        </w:rPr>
        <w:t xml:space="preserve"> of my </w:t>
      </w:r>
      <w:r w:rsidR="004172C1" w:rsidRPr="004D5C6B">
        <w:rPr>
          <w:rFonts w:ascii="Times New Roman" w:hAnsi="Times New Roman" w:cs="Times New Roman"/>
        </w:rPr>
        <w:t>friend</w:t>
      </w:r>
      <w:r w:rsidR="00A6625E" w:rsidRPr="004D5C6B">
        <w:rPr>
          <w:rFonts w:ascii="Times New Roman" w:hAnsi="Times New Roman" w:cs="Times New Roman"/>
        </w:rPr>
        <w:t xml:space="preserve"> is my friend” and “</w:t>
      </w:r>
      <w:r w:rsidR="000A46E7" w:rsidRPr="004D5C6B">
        <w:rPr>
          <w:rFonts w:ascii="Times New Roman" w:hAnsi="Times New Roman" w:cs="Times New Roman"/>
        </w:rPr>
        <w:t xml:space="preserve">the </w:t>
      </w:r>
      <w:r w:rsidR="00A6625E" w:rsidRPr="004D5C6B">
        <w:rPr>
          <w:rFonts w:ascii="Times New Roman" w:hAnsi="Times New Roman" w:cs="Times New Roman"/>
        </w:rPr>
        <w:t>friend of my e</w:t>
      </w:r>
      <w:r w:rsidR="00B849BC" w:rsidRPr="004D5C6B">
        <w:rPr>
          <w:rFonts w:ascii="Times New Roman" w:hAnsi="Times New Roman" w:cs="Times New Roman"/>
        </w:rPr>
        <w:t xml:space="preserve">nemy is my enemy” rationales. </w:t>
      </w:r>
    </w:p>
    <w:p w14:paraId="4F0F49F5" w14:textId="370BEC13" w:rsidR="00682587" w:rsidRPr="004D5C6B" w:rsidRDefault="00CE617C" w:rsidP="00B849BC">
      <w:pPr>
        <w:spacing w:line="480" w:lineRule="auto"/>
        <w:jc w:val="both"/>
        <w:rPr>
          <w:rFonts w:ascii="Times New Roman" w:hAnsi="Times New Roman" w:cs="Times New Roman"/>
        </w:rPr>
      </w:pPr>
      <w:r w:rsidRPr="004D5C6B">
        <w:rPr>
          <w:rFonts w:ascii="Times New Roman" w:hAnsi="Times New Roman" w:cs="Times New Roman"/>
        </w:rPr>
        <w:tab/>
      </w:r>
      <w:r w:rsidR="00AF63A4">
        <w:rPr>
          <w:rFonts w:ascii="Times New Roman" w:hAnsi="Times New Roman" w:cs="Times New Roman"/>
        </w:rPr>
        <w:t>This study</w:t>
      </w:r>
      <w:r w:rsidR="00B468F7" w:rsidRPr="004D5C6B">
        <w:rPr>
          <w:rFonts w:ascii="Times New Roman" w:hAnsi="Times New Roman" w:cs="Times New Roman"/>
        </w:rPr>
        <w:t xml:space="preserve"> </w:t>
      </w:r>
      <w:r w:rsidR="00BD18BE">
        <w:rPr>
          <w:rFonts w:ascii="Times New Roman" w:hAnsi="Times New Roman" w:cs="Times New Roman"/>
        </w:rPr>
        <w:t xml:space="preserve">mainly </w:t>
      </w:r>
      <w:r w:rsidR="00B17DCC">
        <w:rPr>
          <w:rFonts w:ascii="Times New Roman" w:hAnsi="Times New Roman" w:cs="Times New Roman"/>
        </w:rPr>
        <w:t>locates into the behavioral IR literature by examining</w:t>
      </w:r>
      <w:r w:rsidR="00BD18BE">
        <w:rPr>
          <w:rFonts w:ascii="Times New Roman" w:hAnsi="Times New Roman" w:cs="Times New Roman"/>
        </w:rPr>
        <w:t xml:space="preserve"> how foreign public perceives and responds to policy choices of </w:t>
      </w:r>
      <w:r w:rsidR="005A24A0">
        <w:rPr>
          <w:rFonts w:ascii="Times New Roman" w:hAnsi="Times New Roman" w:cs="Times New Roman"/>
        </w:rPr>
        <w:t>states and</w:t>
      </w:r>
      <w:r w:rsidR="00BD18BE">
        <w:rPr>
          <w:rFonts w:ascii="Times New Roman" w:hAnsi="Times New Roman" w:cs="Times New Roman"/>
        </w:rPr>
        <w:t xml:space="preserve"> </w:t>
      </w:r>
      <w:r w:rsidR="00B468F7" w:rsidRPr="004D5C6B">
        <w:rPr>
          <w:rFonts w:ascii="Times New Roman" w:hAnsi="Times New Roman" w:cs="Times New Roman"/>
        </w:rPr>
        <w:t>make</w:t>
      </w:r>
      <w:r w:rsidR="00AF63A4">
        <w:rPr>
          <w:rFonts w:ascii="Times New Roman" w:hAnsi="Times New Roman" w:cs="Times New Roman"/>
        </w:rPr>
        <w:t>s</w:t>
      </w:r>
      <w:r w:rsidR="00B468F7" w:rsidRPr="004D5C6B">
        <w:rPr>
          <w:rFonts w:ascii="Times New Roman" w:hAnsi="Times New Roman" w:cs="Times New Roman"/>
        </w:rPr>
        <w:t xml:space="preserve"> </w:t>
      </w:r>
      <w:r w:rsidR="0021772B">
        <w:rPr>
          <w:rFonts w:ascii="Times New Roman" w:hAnsi="Times New Roman" w:cs="Times New Roman"/>
        </w:rPr>
        <w:t>generalizable</w:t>
      </w:r>
      <w:r w:rsidR="00B468F7" w:rsidRPr="004D5C6B">
        <w:rPr>
          <w:rFonts w:ascii="Times New Roman" w:hAnsi="Times New Roman" w:cs="Times New Roman"/>
        </w:rPr>
        <w:t xml:space="preserve"> contributions </w:t>
      </w:r>
      <w:r w:rsidR="000A46E7" w:rsidRPr="004D5C6B">
        <w:rPr>
          <w:rFonts w:ascii="Times New Roman" w:hAnsi="Times New Roman" w:cs="Times New Roman"/>
        </w:rPr>
        <w:t xml:space="preserve">both to </w:t>
      </w:r>
      <w:r w:rsidR="00B468F7" w:rsidRPr="004D5C6B">
        <w:rPr>
          <w:rFonts w:ascii="Times New Roman" w:hAnsi="Times New Roman" w:cs="Times New Roman"/>
        </w:rPr>
        <w:t xml:space="preserve">the existing scholarship </w:t>
      </w:r>
      <w:r w:rsidR="000A46E7" w:rsidRPr="004D5C6B">
        <w:rPr>
          <w:rFonts w:ascii="Times New Roman" w:hAnsi="Times New Roman" w:cs="Times New Roman"/>
        </w:rPr>
        <w:t xml:space="preserve">and to </w:t>
      </w:r>
      <w:r w:rsidR="005A24A0" w:rsidRPr="004D5C6B">
        <w:rPr>
          <w:rFonts w:ascii="Times New Roman" w:hAnsi="Times New Roman" w:cs="Times New Roman"/>
        </w:rPr>
        <w:t>policymaking</w:t>
      </w:r>
      <w:r w:rsidR="003A13C3">
        <w:rPr>
          <w:rFonts w:ascii="Times New Roman" w:hAnsi="Times New Roman" w:cs="Times New Roman"/>
        </w:rPr>
        <w:t xml:space="preserve"> in three main ways</w:t>
      </w:r>
      <w:r w:rsidRPr="004D5C6B">
        <w:rPr>
          <w:rFonts w:ascii="Times New Roman" w:hAnsi="Times New Roman" w:cs="Times New Roman"/>
        </w:rPr>
        <w:t xml:space="preserve">. First, by probing the impact of transnational ties and domestic </w:t>
      </w:r>
      <w:r w:rsidR="00CF3D81" w:rsidRPr="004D5C6B">
        <w:rPr>
          <w:rFonts w:ascii="Times New Roman" w:hAnsi="Times New Roman" w:cs="Times New Roman"/>
        </w:rPr>
        <w:t>predispositions</w:t>
      </w:r>
      <w:r w:rsidRPr="004D5C6B">
        <w:rPr>
          <w:rFonts w:ascii="Times New Roman" w:hAnsi="Times New Roman" w:cs="Times New Roman"/>
        </w:rPr>
        <w:t xml:space="preserve"> among identity-based groups</w:t>
      </w:r>
      <w:r w:rsidR="002B6E2A" w:rsidRPr="004D5C6B">
        <w:rPr>
          <w:rFonts w:ascii="Times New Roman" w:hAnsi="Times New Roman" w:cs="Times New Roman"/>
        </w:rPr>
        <w:t xml:space="preserve">, </w:t>
      </w:r>
      <w:r w:rsidR="00B17DCC">
        <w:rPr>
          <w:rFonts w:ascii="Times New Roman" w:hAnsi="Times New Roman" w:cs="Times New Roman"/>
        </w:rPr>
        <w:t>I</w:t>
      </w:r>
      <w:r w:rsidR="000A46E7" w:rsidRPr="004D5C6B">
        <w:rPr>
          <w:rFonts w:ascii="Times New Roman" w:hAnsi="Times New Roman" w:cs="Times New Roman"/>
        </w:rPr>
        <w:t xml:space="preserve"> </w:t>
      </w:r>
      <w:r w:rsidR="002B6E2A" w:rsidRPr="004D5C6B">
        <w:rPr>
          <w:rFonts w:ascii="Times New Roman" w:hAnsi="Times New Roman" w:cs="Times New Roman"/>
        </w:rPr>
        <w:t xml:space="preserve">investigate the </w:t>
      </w:r>
      <w:r w:rsidR="00BE4FC1" w:rsidRPr="004D5C6B">
        <w:rPr>
          <w:rFonts w:ascii="Times New Roman" w:hAnsi="Times New Roman" w:cs="Times New Roman"/>
        </w:rPr>
        <w:t>externalities</w:t>
      </w:r>
      <w:r w:rsidR="002B6E2A" w:rsidRPr="004D5C6B">
        <w:rPr>
          <w:rFonts w:ascii="Times New Roman" w:hAnsi="Times New Roman" w:cs="Times New Roman"/>
        </w:rPr>
        <w:t xml:space="preserve"> of </w:t>
      </w:r>
      <w:r w:rsidR="00C605A2" w:rsidRPr="004D5C6B">
        <w:rPr>
          <w:rFonts w:ascii="Times New Roman" w:hAnsi="Times New Roman" w:cs="Times New Roman"/>
        </w:rPr>
        <w:t xml:space="preserve">foreign policies </w:t>
      </w:r>
      <w:r w:rsidR="00682587" w:rsidRPr="004D5C6B">
        <w:rPr>
          <w:rFonts w:ascii="Times New Roman" w:hAnsi="Times New Roman" w:cs="Times New Roman"/>
        </w:rPr>
        <w:t xml:space="preserve">at the </w:t>
      </w:r>
      <w:r w:rsidR="00BD18BE">
        <w:rPr>
          <w:rFonts w:ascii="Times New Roman" w:hAnsi="Times New Roman" w:cs="Times New Roman"/>
        </w:rPr>
        <w:t>public</w:t>
      </w:r>
      <w:r w:rsidR="00682587" w:rsidRPr="004D5C6B">
        <w:rPr>
          <w:rFonts w:ascii="Times New Roman" w:hAnsi="Times New Roman" w:cs="Times New Roman"/>
        </w:rPr>
        <w:t>-level</w:t>
      </w:r>
      <w:r w:rsidR="002B6E2A" w:rsidRPr="004D5C6B">
        <w:rPr>
          <w:rFonts w:ascii="Times New Roman" w:hAnsi="Times New Roman" w:cs="Times New Roman"/>
        </w:rPr>
        <w:t xml:space="preserve">. </w:t>
      </w:r>
      <w:r w:rsidR="00613D9A" w:rsidRPr="004D5C6B">
        <w:rPr>
          <w:rFonts w:ascii="Times New Roman" w:hAnsi="Times New Roman" w:cs="Times New Roman"/>
        </w:rPr>
        <w:t>Second</w:t>
      </w:r>
      <w:r w:rsidRPr="004D5C6B">
        <w:rPr>
          <w:rFonts w:ascii="Times New Roman" w:hAnsi="Times New Roman" w:cs="Times New Roman"/>
        </w:rPr>
        <w:t xml:space="preserve">, </w:t>
      </w:r>
      <w:r w:rsidR="002C4363" w:rsidRPr="004D5C6B">
        <w:rPr>
          <w:rFonts w:ascii="Times New Roman" w:hAnsi="Times New Roman" w:cs="Times New Roman"/>
        </w:rPr>
        <w:t>I offer</w:t>
      </w:r>
      <w:r w:rsidRPr="004D5C6B">
        <w:rPr>
          <w:rFonts w:ascii="Times New Roman" w:hAnsi="Times New Roman" w:cs="Times New Roman"/>
        </w:rPr>
        <w:t xml:space="preserve"> </w:t>
      </w:r>
      <w:r w:rsidR="00CA7C78" w:rsidRPr="004D5C6B">
        <w:rPr>
          <w:rFonts w:ascii="Times New Roman" w:hAnsi="Times New Roman" w:cs="Times New Roman"/>
        </w:rPr>
        <w:t xml:space="preserve">a comprehensive </w:t>
      </w:r>
      <w:r w:rsidR="00682587" w:rsidRPr="004D5C6B">
        <w:rPr>
          <w:rFonts w:ascii="Times New Roman" w:hAnsi="Times New Roman" w:cs="Times New Roman"/>
        </w:rPr>
        <w:t>account</w:t>
      </w:r>
      <w:r w:rsidR="00CA7C78" w:rsidRPr="004D5C6B">
        <w:rPr>
          <w:rFonts w:ascii="Times New Roman" w:hAnsi="Times New Roman" w:cs="Times New Roman"/>
        </w:rPr>
        <w:t xml:space="preserve"> of</w:t>
      </w:r>
      <w:r w:rsidR="00EC2F97">
        <w:rPr>
          <w:rFonts w:ascii="Times New Roman" w:hAnsi="Times New Roman" w:cs="Times New Roman"/>
        </w:rPr>
        <w:t xml:space="preserve"> the social</w:t>
      </w:r>
      <w:r w:rsidRPr="004D5C6B">
        <w:rPr>
          <w:rFonts w:ascii="Times New Roman" w:hAnsi="Times New Roman" w:cs="Times New Roman"/>
        </w:rPr>
        <w:t>-psychological sources</w:t>
      </w:r>
      <w:r w:rsidR="00682587" w:rsidRPr="004D5C6B">
        <w:rPr>
          <w:rFonts w:ascii="Times New Roman" w:hAnsi="Times New Roman" w:cs="Times New Roman"/>
        </w:rPr>
        <w:t xml:space="preserve"> that determine how individuals react to other countries based on their foreign policies. </w:t>
      </w:r>
      <w:r w:rsidR="00B468F7" w:rsidRPr="004D5C6B">
        <w:rPr>
          <w:rFonts w:ascii="Times New Roman" w:hAnsi="Times New Roman" w:cs="Times New Roman"/>
        </w:rPr>
        <w:t>Third,</w:t>
      </w:r>
      <w:r w:rsidR="00613D9A" w:rsidRPr="004D5C6B">
        <w:rPr>
          <w:rFonts w:ascii="Times New Roman" w:hAnsi="Times New Roman" w:cs="Times New Roman"/>
        </w:rPr>
        <w:t xml:space="preserve"> </w:t>
      </w:r>
      <w:r w:rsidR="000A46E7" w:rsidRPr="004D5C6B">
        <w:rPr>
          <w:rFonts w:ascii="Times New Roman" w:hAnsi="Times New Roman" w:cs="Times New Roman"/>
        </w:rPr>
        <w:t>the contribution</w:t>
      </w:r>
      <w:r w:rsidR="006857F8" w:rsidRPr="004D5C6B">
        <w:rPr>
          <w:rFonts w:ascii="Times New Roman" w:hAnsi="Times New Roman" w:cs="Times New Roman"/>
        </w:rPr>
        <w:t>s</w:t>
      </w:r>
      <w:r w:rsidR="000A46E7" w:rsidRPr="004D5C6B">
        <w:rPr>
          <w:rFonts w:ascii="Times New Roman" w:hAnsi="Times New Roman" w:cs="Times New Roman"/>
        </w:rPr>
        <w:t xml:space="preserve"> of </w:t>
      </w:r>
      <w:r w:rsidR="00B468F7" w:rsidRPr="004D5C6B">
        <w:rPr>
          <w:rFonts w:ascii="Times New Roman" w:hAnsi="Times New Roman" w:cs="Times New Roman"/>
        </w:rPr>
        <w:t xml:space="preserve">this article </w:t>
      </w:r>
      <w:r w:rsidR="000A46E7" w:rsidRPr="004D5C6B">
        <w:rPr>
          <w:rFonts w:ascii="Times New Roman" w:hAnsi="Times New Roman" w:cs="Times New Roman"/>
        </w:rPr>
        <w:t>g</w:t>
      </w:r>
      <w:r w:rsidR="00B468F7" w:rsidRPr="004D5C6B">
        <w:rPr>
          <w:rFonts w:ascii="Times New Roman" w:hAnsi="Times New Roman" w:cs="Times New Roman"/>
        </w:rPr>
        <w:t xml:space="preserve">o </w:t>
      </w:r>
      <w:r w:rsidR="000A46E7" w:rsidRPr="004D5C6B">
        <w:rPr>
          <w:rFonts w:ascii="Times New Roman" w:hAnsi="Times New Roman" w:cs="Times New Roman"/>
        </w:rPr>
        <w:t xml:space="preserve">beyond </w:t>
      </w:r>
      <w:r w:rsidR="00B468F7" w:rsidRPr="004D5C6B">
        <w:rPr>
          <w:rFonts w:ascii="Times New Roman" w:hAnsi="Times New Roman" w:cs="Times New Roman"/>
        </w:rPr>
        <w:t>the anti-Americanism literature</w:t>
      </w:r>
      <w:r w:rsidR="000A46E7" w:rsidRPr="004D5C6B">
        <w:rPr>
          <w:rFonts w:ascii="Times New Roman" w:hAnsi="Times New Roman" w:cs="Times New Roman"/>
        </w:rPr>
        <w:t xml:space="preserve"> such that it will have an </w:t>
      </w:r>
      <w:r w:rsidR="00B468F7" w:rsidRPr="004D5C6B">
        <w:rPr>
          <w:rFonts w:ascii="Times New Roman" w:hAnsi="Times New Roman" w:cs="Times New Roman"/>
        </w:rPr>
        <w:t xml:space="preserve">impact </w:t>
      </w:r>
      <w:r w:rsidR="000A46E7" w:rsidRPr="004D5C6B">
        <w:rPr>
          <w:rFonts w:ascii="Times New Roman" w:hAnsi="Times New Roman" w:cs="Times New Roman"/>
        </w:rPr>
        <w:t>on</w:t>
      </w:r>
      <w:r w:rsidR="00B468F7" w:rsidRPr="004D5C6B">
        <w:rPr>
          <w:rFonts w:ascii="Times New Roman" w:hAnsi="Times New Roman" w:cs="Times New Roman"/>
        </w:rPr>
        <w:t xml:space="preserve"> the literature on comparative foreign policy b</w:t>
      </w:r>
      <w:r w:rsidR="006857F8" w:rsidRPr="004D5C6B">
        <w:rPr>
          <w:rFonts w:ascii="Times New Roman" w:hAnsi="Times New Roman" w:cs="Times New Roman"/>
        </w:rPr>
        <w:t xml:space="preserve">ased on its </w:t>
      </w:r>
      <w:r w:rsidR="00B468F7" w:rsidRPr="004D5C6B">
        <w:rPr>
          <w:rFonts w:ascii="Times New Roman" w:hAnsi="Times New Roman" w:cs="Times New Roman"/>
        </w:rPr>
        <w:t>examin</w:t>
      </w:r>
      <w:r w:rsidR="006857F8" w:rsidRPr="004D5C6B">
        <w:rPr>
          <w:rFonts w:ascii="Times New Roman" w:hAnsi="Times New Roman" w:cs="Times New Roman"/>
        </w:rPr>
        <w:t>ation of</w:t>
      </w:r>
      <w:r w:rsidR="00613D9A" w:rsidRPr="004D5C6B">
        <w:rPr>
          <w:rFonts w:ascii="Times New Roman" w:hAnsi="Times New Roman" w:cs="Times New Roman"/>
        </w:rPr>
        <w:t xml:space="preserve"> the </w:t>
      </w:r>
      <w:r w:rsidR="00E349BD" w:rsidRPr="004D5C6B">
        <w:rPr>
          <w:rFonts w:ascii="Times New Roman" w:hAnsi="Times New Roman" w:cs="Times New Roman"/>
        </w:rPr>
        <w:t xml:space="preserve">micro-level </w:t>
      </w:r>
      <w:r w:rsidR="00EC2F97">
        <w:rPr>
          <w:rFonts w:ascii="Times New Roman" w:hAnsi="Times New Roman" w:cs="Times New Roman"/>
        </w:rPr>
        <w:t>impact of both US</w:t>
      </w:r>
      <w:r w:rsidR="00613D9A" w:rsidRPr="004D5C6B">
        <w:rPr>
          <w:rFonts w:ascii="Times New Roman" w:hAnsi="Times New Roman" w:cs="Times New Roman"/>
        </w:rPr>
        <w:t xml:space="preserve"> and Russian foreign polic</w:t>
      </w:r>
      <w:r w:rsidR="000A46E7" w:rsidRPr="004D5C6B">
        <w:rPr>
          <w:rFonts w:ascii="Times New Roman" w:hAnsi="Times New Roman" w:cs="Times New Roman"/>
        </w:rPr>
        <w:t>y</w:t>
      </w:r>
      <w:r w:rsidR="00B468F7" w:rsidRPr="004D5C6B">
        <w:rPr>
          <w:rFonts w:ascii="Times New Roman" w:hAnsi="Times New Roman" w:cs="Times New Roman"/>
        </w:rPr>
        <w:t xml:space="preserve">. </w:t>
      </w:r>
      <w:r w:rsidR="000A46E7" w:rsidRPr="004D5C6B">
        <w:rPr>
          <w:rFonts w:ascii="Times New Roman" w:hAnsi="Times New Roman" w:cs="Times New Roman"/>
        </w:rPr>
        <w:t>In addition to</w:t>
      </w:r>
      <w:r w:rsidR="00B468F7" w:rsidRPr="004D5C6B">
        <w:rPr>
          <w:rFonts w:ascii="Times New Roman" w:hAnsi="Times New Roman" w:cs="Times New Roman"/>
        </w:rPr>
        <w:t xml:space="preserve"> its primary contributions, </w:t>
      </w:r>
      <w:r w:rsidR="00682587" w:rsidRPr="004D5C6B">
        <w:rPr>
          <w:rFonts w:ascii="Times New Roman" w:hAnsi="Times New Roman" w:cs="Times New Roman"/>
        </w:rPr>
        <w:t xml:space="preserve">this </w:t>
      </w:r>
      <w:r w:rsidR="000A46E7" w:rsidRPr="004D5C6B">
        <w:rPr>
          <w:rFonts w:ascii="Times New Roman" w:hAnsi="Times New Roman" w:cs="Times New Roman"/>
        </w:rPr>
        <w:t xml:space="preserve">study </w:t>
      </w:r>
      <w:r w:rsidR="00E225C0">
        <w:rPr>
          <w:rFonts w:ascii="Times New Roman" w:hAnsi="Times New Roman" w:cs="Times New Roman"/>
        </w:rPr>
        <w:t xml:space="preserve">also adds </w:t>
      </w:r>
      <w:r w:rsidR="00E225C0" w:rsidRPr="004D5C6B">
        <w:rPr>
          <w:rFonts w:ascii="Times New Roman" w:hAnsi="Times New Roman" w:cs="Times New Roman"/>
        </w:rPr>
        <w:t>to</w:t>
      </w:r>
      <w:r w:rsidR="00682587" w:rsidRPr="004D5C6B">
        <w:rPr>
          <w:rFonts w:ascii="Times New Roman" w:hAnsi="Times New Roman" w:cs="Times New Roman"/>
        </w:rPr>
        <w:t xml:space="preserve"> the conflict literature</w:t>
      </w:r>
      <w:r w:rsidR="006857F8" w:rsidRPr="004D5C6B">
        <w:rPr>
          <w:rFonts w:ascii="Times New Roman" w:hAnsi="Times New Roman" w:cs="Times New Roman"/>
        </w:rPr>
        <w:t xml:space="preserve"> </w:t>
      </w:r>
      <w:r w:rsidR="00682587" w:rsidRPr="004D5C6B">
        <w:rPr>
          <w:rFonts w:ascii="Times New Roman" w:hAnsi="Times New Roman" w:cs="Times New Roman"/>
        </w:rPr>
        <w:t xml:space="preserve">by </w:t>
      </w:r>
      <w:r w:rsidR="008C3D90" w:rsidRPr="004D5C6B">
        <w:rPr>
          <w:rFonts w:ascii="Times New Roman" w:hAnsi="Times New Roman" w:cs="Times New Roman"/>
        </w:rPr>
        <w:t xml:space="preserve">examining individuals’ </w:t>
      </w:r>
      <w:r w:rsidR="008C3D90" w:rsidRPr="004D5C6B">
        <w:rPr>
          <w:rFonts w:ascii="Times New Roman" w:hAnsi="Times New Roman" w:cs="Times New Roman"/>
        </w:rPr>
        <w:lastRenderedPageBreak/>
        <w:t>hostile attitudes towards foreign actors, which base a recruiting pool for violent non-sta</w:t>
      </w:r>
      <w:r w:rsidR="00AF63A4">
        <w:rPr>
          <w:rFonts w:ascii="Times New Roman" w:hAnsi="Times New Roman" w:cs="Times New Roman"/>
        </w:rPr>
        <w:t>te actors resorting to violence</w:t>
      </w:r>
      <w:r w:rsidR="00682587" w:rsidRPr="004D5C6B">
        <w:rPr>
          <w:rFonts w:ascii="Times New Roman" w:hAnsi="Times New Roman" w:cs="Times New Roman"/>
        </w:rPr>
        <w:t>.</w:t>
      </w:r>
      <w:r w:rsidR="00B468F7" w:rsidRPr="004D5C6B">
        <w:rPr>
          <w:rFonts w:ascii="Times New Roman" w:hAnsi="Times New Roman" w:cs="Times New Roman"/>
        </w:rPr>
        <w:t xml:space="preserve"> Moreover, the lessons derived from </w:t>
      </w:r>
      <w:r w:rsidR="002B0ED2" w:rsidRPr="004D5C6B">
        <w:rPr>
          <w:rFonts w:ascii="Times New Roman" w:hAnsi="Times New Roman" w:cs="Times New Roman"/>
        </w:rPr>
        <w:t>this</w:t>
      </w:r>
      <w:r w:rsidR="00B468F7" w:rsidRPr="004D5C6B">
        <w:rPr>
          <w:rFonts w:ascii="Times New Roman" w:hAnsi="Times New Roman" w:cs="Times New Roman"/>
        </w:rPr>
        <w:t xml:space="preserve"> </w:t>
      </w:r>
      <w:r w:rsidR="002B0ED2" w:rsidRPr="004D5C6B">
        <w:rPr>
          <w:rFonts w:ascii="Times New Roman" w:hAnsi="Times New Roman" w:cs="Times New Roman"/>
        </w:rPr>
        <w:t>research</w:t>
      </w:r>
      <w:r w:rsidR="00B468F7" w:rsidRPr="004D5C6B">
        <w:rPr>
          <w:rFonts w:ascii="Times New Roman" w:hAnsi="Times New Roman" w:cs="Times New Roman"/>
        </w:rPr>
        <w:t xml:space="preserve"> provide </w:t>
      </w:r>
      <w:r w:rsidR="008C3D90" w:rsidRPr="004D5C6B">
        <w:rPr>
          <w:rFonts w:ascii="Times New Roman" w:hAnsi="Times New Roman" w:cs="Times New Roman"/>
        </w:rPr>
        <w:t>us</w:t>
      </w:r>
      <w:r w:rsidR="00B468F7" w:rsidRPr="004D5C6B">
        <w:rPr>
          <w:rFonts w:ascii="Times New Roman" w:hAnsi="Times New Roman" w:cs="Times New Roman"/>
        </w:rPr>
        <w:t xml:space="preserve"> with valuable insights about </w:t>
      </w:r>
      <w:r w:rsidR="008C3D90" w:rsidRPr="004D5C6B">
        <w:rPr>
          <w:rFonts w:ascii="Times New Roman" w:hAnsi="Times New Roman" w:cs="Times New Roman"/>
        </w:rPr>
        <w:t xml:space="preserve">effectiveness of </w:t>
      </w:r>
      <w:r w:rsidR="00B468F7" w:rsidRPr="004D5C6B">
        <w:rPr>
          <w:rFonts w:ascii="Times New Roman" w:hAnsi="Times New Roman" w:cs="Times New Roman"/>
        </w:rPr>
        <w:t>polic</w:t>
      </w:r>
      <w:r w:rsidR="008C3D90" w:rsidRPr="004D5C6B">
        <w:rPr>
          <w:rFonts w:ascii="Times New Roman" w:hAnsi="Times New Roman" w:cs="Times New Roman"/>
        </w:rPr>
        <w:t>ies, which</w:t>
      </w:r>
      <w:r w:rsidR="00B468F7" w:rsidRPr="004D5C6B">
        <w:rPr>
          <w:rFonts w:ascii="Times New Roman" w:hAnsi="Times New Roman" w:cs="Times New Roman"/>
        </w:rPr>
        <w:t xml:space="preserve"> may ideally serve f</w:t>
      </w:r>
      <w:r w:rsidR="007F7413">
        <w:rPr>
          <w:rFonts w:ascii="Times New Roman" w:hAnsi="Times New Roman" w:cs="Times New Roman"/>
        </w:rPr>
        <w:t>or soft power building strategy, as m</w:t>
      </w:r>
      <w:r w:rsidR="000D7EFC">
        <w:rPr>
          <w:rFonts w:ascii="Times New Roman" w:hAnsi="Times New Roman" w:cs="Times New Roman"/>
        </w:rPr>
        <w:t>ost of them</w:t>
      </w:r>
      <w:r w:rsidR="000D7EFC" w:rsidRPr="00125C78">
        <w:rPr>
          <w:rFonts w:ascii="Times New Roman" w:hAnsi="Times New Roman" w:cs="Times New Roman"/>
        </w:rPr>
        <w:t xml:space="preserve"> heavily </w:t>
      </w:r>
      <w:r w:rsidR="000D7EFC">
        <w:rPr>
          <w:rFonts w:ascii="Times New Roman" w:hAnsi="Times New Roman" w:cs="Times New Roman"/>
        </w:rPr>
        <w:t>consider</w:t>
      </w:r>
      <w:r w:rsidR="000D7EFC" w:rsidRPr="00125C78">
        <w:rPr>
          <w:rFonts w:ascii="Times New Roman" w:hAnsi="Times New Roman" w:cs="Times New Roman"/>
        </w:rPr>
        <w:t xml:space="preserve"> </w:t>
      </w:r>
      <w:r w:rsidR="000D7EFC">
        <w:rPr>
          <w:rFonts w:ascii="Times New Roman" w:hAnsi="Times New Roman" w:cs="Times New Roman"/>
        </w:rPr>
        <w:t>winning, or at least not losing,</w:t>
      </w:r>
      <w:r w:rsidR="000D7EFC" w:rsidRPr="00125C78">
        <w:rPr>
          <w:rFonts w:ascii="Times New Roman" w:hAnsi="Times New Roman" w:cs="Times New Roman"/>
        </w:rPr>
        <w:t xml:space="preserve"> hearts and minds abroad</w:t>
      </w:r>
      <w:r w:rsidR="000D7EFC">
        <w:rPr>
          <w:rFonts w:ascii="Times New Roman" w:hAnsi="Times New Roman" w:cs="Times New Roman"/>
        </w:rPr>
        <w:t xml:space="preserve"> when crafting public diplomacy strategies. </w:t>
      </w:r>
    </w:p>
    <w:p w14:paraId="51936A20" w14:textId="5F6C7376" w:rsidR="00021365" w:rsidRPr="00304C24" w:rsidRDefault="00B849BC" w:rsidP="00916E68">
      <w:pPr>
        <w:spacing w:line="480" w:lineRule="auto"/>
        <w:jc w:val="both"/>
        <w:rPr>
          <w:rFonts w:ascii="Times New Roman" w:hAnsi="Times New Roman" w:cs="Times New Roman"/>
        </w:rPr>
      </w:pPr>
      <w:r w:rsidRPr="004D5C6B">
        <w:rPr>
          <w:rFonts w:ascii="Times New Roman" w:hAnsi="Times New Roman" w:cs="Times New Roman"/>
        </w:rPr>
        <w:tab/>
      </w:r>
      <w:r w:rsidR="008C3D90" w:rsidRPr="004D5C6B">
        <w:rPr>
          <w:rFonts w:ascii="Times New Roman" w:hAnsi="Times New Roman" w:cs="Times New Roman"/>
        </w:rPr>
        <w:t>In the remainder of the article, f</w:t>
      </w:r>
      <w:r w:rsidR="009F5A9F" w:rsidRPr="004D5C6B">
        <w:rPr>
          <w:rFonts w:ascii="Times New Roman" w:hAnsi="Times New Roman" w:cs="Times New Roman"/>
        </w:rPr>
        <w:t xml:space="preserve">irst, </w:t>
      </w:r>
      <w:r w:rsidR="00566786" w:rsidRPr="004D5C6B">
        <w:rPr>
          <w:rFonts w:ascii="Times New Roman" w:hAnsi="Times New Roman" w:cs="Times New Roman"/>
        </w:rPr>
        <w:t xml:space="preserve">I develop a theoretical framework </w:t>
      </w:r>
      <w:r w:rsidR="000A46E7" w:rsidRPr="004D5C6B">
        <w:rPr>
          <w:rFonts w:ascii="Times New Roman" w:hAnsi="Times New Roman" w:cs="Times New Roman"/>
        </w:rPr>
        <w:t xml:space="preserve">that </w:t>
      </w:r>
      <w:r w:rsidR="00566786" w:rsidRPr="004D5C6B">
        <w:rPr>
          <w:rFonts w:ascii="Times New Roman" w:hAnsi="Times New Roman" w:cs="Times New Roman"/>
        </w:rPr>
        <w:t>build</w:t>
      </w:r>
      <w:r w:rsidR="000A46E7" w:rsidRPr="004D5C6B">
        <w:rPr>
          <w:rFonts w:ascii="Times New Roman" w:hAnsi="Times New Roman" w:cs="Times New Roman"/>
        </w:rPr>
        <w:t>s</w:t>
      </w:r>
      <w:r w:rsidR="00566786" w:rsidRPr="004D5C6B">
        <w:rPr>
          <w:rFonts w:ascii="Times New Roman" w:hAnsi="Times New Roman" w:cs="Times New Roman"/>
        </w:rPr>
        <w:t xml:space="preserve"> on social identity theory to explain the creation of </w:t>
      </w:r>
      <w:r w:rsidR="00A71017" w:rsidRPr="004D5C6B">
        <w:rPr>
          <w:rFonts w:ascii="Times New Roman" w:hAnsi="Times New Roman" w:cs="Times New Roman"/>
        </w:rPr>
        <w:t>an</w:t>
      </w:r>
      <w:r w:rsidR="000A46E7" w:rsidRPr="004D5C6B">
        <w:rPr>
          <w:rFonts w:ascii="Times New Roman" w:hAnsi="Times New Roman" w:cs="Times New Roman"/>
        </w:rPr>
        <w:t xml:space="preserve"> </w:t>
      </w:r>
      <w:r w:rsidR="00566786" w:rsidRPr="004D5C6B">
        <w:rPr>
          <w:rFonts w:ascii="Times New Roman" w:hAnsi="Times New Roman" w:cs="Times New Roman"/>
        </w:rPr>
        <w:t>“us vs. them” process in individual attitude formation. Then</w:t>
      </w:r>
      <w:r w:rsidR="00CA70B8" w:rsidRPr="004D5C6B">
        <w:rPr>
          <w:rFonts w:ascii="Times New Roman" w:hAnsi="Times New Roman" w:cs="Times New Roman"/>
        </w:rPr>
        <w:t>,</w:t>
      </w:r>
      <w:r w:rsidR="00566786" w:rsidRPr="004D5C6B">
        <w:rPr>
          <w:rFonts w:ascii="Times New Roman" w:hAnsi="Times New Roman" w:cs="Times New Roman"/>
        </w:rPr>
        <w:t xml:space="preserve"> I demonstrate </w:t>
      </w:r>
      <w:r w:rsidR="002B6E2A" w:rsidRPr="004D5C6B">
        <w:rPr>
          <w:rFonts w:ascii="Times New Roman" w:hAnsi="Times New Roman" w:cs="Times New Roman"/>
        </w:rPr>
        <w:t xml:space="preserve">how </w:t>
      </w:r>
      <w:r w:rsidR="001C6411" w:rsidRPr="004D5C6B">
        <w:rPr>
          <w:rFonts w:ascii="Times New Roman" w:hAnsi="Times New Roman" w:cs="Times New Roman"/>
        </w:rPr>
        <w:t xml:space="preserve">the notion </w:t>
      </w:r>
      <w:r w:rsidR="003A13C3">
        <w:rPr>
          <w:rFonts w:ascii="Times New Roman" w:hAnsi="Times New Roman" w:cs="Times New Roman"/>
        </w:rPr>
        <w:t>of</w:t>
      </w:r>
      <w:r w:rsidR="003A13C3" w:rsidRPr="004D5C6B">
        <w:rPr>
          <w:rFonts w:ascii="Times New Roman" w:hAnsi="Times New Roman" w:cs="Times New Roman"/>
        </w:rPr>
        <w:t xml:space="preserve"> </w:t>
      </w:r>
      <w:r w:rsidR="002B6E2A" w:rsidRPr="004D5C6B">
        <w:rPr>
          <w:rFonts w:ascii="Times New Roman" w:hAnsi="Times New Roman" w:cs="Times New Roman"/>
        </w:rPr>
        <w:t xml:space="preserve">“others’ </w:t>
      </w:r>
      <w:r w:rsidR="008C3D90" w:rsidRPr="004D5C6B">
        <w:rPr>
          <w:rFonts w:ascii="Times New Roman" w:hAnsi="Times New Roman" w:cs="Times New Roman"/>
        </w:rPr>
        <w:t>concerns</w:t>
      </w:r>
      <w:r w:rsidR="002B6E2A" w:rsidRPr="004D5C6B">
        <w:rPr>
          <w:rFonts w:ascii="Times New Roman" w:hAnsi="Times New Roman" w:cs="Times New Roman"/>
        </w:rPr>
        <w:t>” become</w:t>
      </w:r>
      <w:r w:rsidR="00CA70B8" w:rsidRPr="004D5C6B">
        <w:rPr>
          <w:rFonts w:ascii="Times New Roman" w:hAnsi="Times New Roman" w:cs="Times New Roman"/>
        </w:rPr>
        <w:t>s</w:t>
      </w:r>
      <w:r w:rsidR="002B6E2A" w:rsidRPr="004D5C6B">
        <w:rPr>
          <w:rFonts w:ascii="Times New Roman" w:hAnsi="Times New Roman" w:cs="Times New Roman"/>
        </w:rPr>
        <w:t xml:space="preserve"> part of </w:t>
      </w:r>
      <w:r w:rsidR="005D22DA" w:rsidRPr="004D5C6B">
        <w:rPr>
          <w:rFonts w:ascii="Times New Roman" w:hAnsi="Times New Roman" w:cs="Times New Roman"/>
        </w:rPr>
        <w:t xml:space="preserve">a </w:t>
      </w:r>
      <w:r w:rsidR="002B6E2A" w:rsidRPr="004D5C6B">
        <w:rPr>
          <w:rFonts w:ascii="Times New Roman" w:hAnsi="Times New Roman" w:cs="Times New Roman"/>
        </w:rPr>
        <w:t xml:space="preserve">“domestic issue” </w:t>
      </w:r>
      <w:r w:rsidR="00566786" w:rsidRPr="004D5C6B">
        <w:rPr>
          <w:rFonts w:ascii="Times New Roman" w:hAnsi="Times New Roman" w:cs="Times New Roman"/>
        </w:rPr>
        <w:t xml:space="preserve">through transnational </w:t>
      </w:r>
      <w:r w:rsidR="002B6E2A" w:rsidRPr="004D5C6B">
        <w:rPr>
          <w:rFonts w:ascii="Times New Roman" w:hAnsi="Times New Roman" w:cs="Times New Roman"/>
        </w:rPr>
        <w:t>identity</w:t>
      </w:r>
      <w:r w:rsidR="00566786" w:rsidRPr="004D5C6B">
        <w:rPr>
          <w:rFonts w:ascii="Times New Roman" w:hAnsi="Times New Roman" w:cs="Times New Roman"/>
        </w:rPr>
        <w:t xml:space="preserve"> ties, </w:t>
      </w:r>
      <w:r w:rsidR="008C3D90" w:rsidRPr="004D5C6B">
        <w:rPr>
          <w:rFonts w:ascii="Times New Roman" w:hAnsi="Times New Roman" w:cs="Times New Roman"/>
        </w:rPr>
        <w:t xml:space="preserve">and </w:t>
      </w:r>
      <w:r w:rsidR="00566786" w:rsidRPr="004D5C6B">
        <w:rPr>
          <w:rFonts w:ascii="Times New Roman" w:hAnsi="Times New Roman" w:cs="Times New Roman"/>
        </w:rPr>
        <w:t xml:space="preserve">theorize </w:t>
      </w:r>
      <w:r w:rsidR="00E708C7" w:rsidRPr="004D5C6B">
        <w:rPr>
          <w:rFonts w:ascii="Times New Roman" w:hAnsi="Times New Roman" w:cs="Times New Roman"/>
        </w:rPr>
        <w:t xml:space="preserve">how people </w:t>
      </w:r>
      <w:r w:rsidR="002B6E2A" w:rsidRPr="004D5C6B">
        <w:rPr>
          <w:rFonts w:ascii="Times New Roman" w:hAnsi="Times New Roman" w:cs="Times New Roman"/>
        </w:rPr>
        <w:t>react</w:t>
      </w:r>
      <w:r w:rsidR="00CA7C78" w:rsidRPr="004D5C6B">
        <w:rPr>
          <w:rFonts w:ascii="Times New Roman" w:hAnsi="Times New Roman" w:cs="Times New Roman"/>
        </w:rPr>
        <w:t>,</w:t>
      </w:r>
      <w:r w:rsidR="00E708C7" w:rsidRPr="004D5C6B">
        <w:rPr>
          <w:rFonts w:ascii="Times New Roman" w:hAnsi="Times New Roman" w:cs="Times New Roman"/>
        </w:rPr>
        <w:t xml:space="preserve"> in</w:t>
      </w:r>
      <w:r w:rsidR="005D22DA" w:rsidRPr="004D5C6B">
        <w:rPr>
          <w:rFonts w:ascii="Times New Roman" w:hAnsi="Times New Roman" w:cs="Times New Roman"/>
        </w:rPr>
        <w:t xml:space="preserve"> </w:t>
      </w:r>
      <w:r w:rsidR="00E708C7" w:rsidRPr="004D5C6B">
        <w:rPr>
          <w:rFonts w:ascii="Times New Roman" w:hAnsi="Times New Roman" w:cs="Times New Roman"/>
        </w:rPr>
        <w:t>turn. Third, I explain the exp</w:t>
      </w:r>
      <w:r w:rsidR="00443BE6" w:rsidRPr="004D5C6B">
        <w:rPr>
          <w:rFonts w:ascii="Times New Roman" w:hAnsi="Times New Roman" w:cs="Times New Roman"/>
        </w:rPr>
        <w:t>erimental design</w:t>
      </w:r>
      <w:r w:rsidR="00CA70B8" w:rsidRPr="004D5C6B">
        <w:rPr>
          <w:rFonts w:ascii="Times New Roman" w:hAnsi="Times New Roman" w:cs="Times New Roman"/>
        </w:rPr>
        <w:t xml:space="preserve"> </w:t>
      </w:r>
      <w:r w:rsidR="008C3D90" w:rsidRPr="004D5C6B">
        <w:rPr>
          <w:rFonts w:ascii="Times New Roman" w:hAnsi="Times New Roman" w:cs="Times New Roman"/>
        </w:rPr>
        <w:t>in</w:t>
      </w:r>
      <w:r w:rsidR="001C6411" w:rsidRPr="004D5C6B">
        <w:rPr>
          <w:rFonts w:ascii="Times New Roman" w:hAnsi="Times New Roman" w:cs="Times New Roman"/>
        </w:rPr>
        <w:t xml:space="preserve"> </w:t>
      </w:r>
      <w:r w:rsidR="00443BE6" w:rsidRPr="004D5C6B">
        <w:rPr>
          <w:rFonts w:ascii="Times New Roman" w:hAnsi="Times New Roman" w:cs="Times New Roman"/>
        </w:rPr>
        <w:t>the survey</w:t>
      </w:r>
      <w:r w:rsidR="00E708C7" w:rsidRPr="004D5C6B">
        <w:rPr>
          <w:rFonts w:ascii="Times New Roman" w:hAnsi="Times New Roman" w:cs="Times New Roman"/>
        </w:rPr>
        <w:t xml:space="preserve"> conducted in Turkey. Lastly, I present the results and conclude with a discussion of </w:t>
      </w:r>
      <w:r w:rsidR="001C6411" w:rsidRPr="004D5C6B">
        <w:rPr>
          <w:rFonts w:ascii="Times New Roman" w:hAnsi="Times New Roman" w:cs="Times New Roman"/>
        </w:rPr>
        <w:t>my</w:t>
      </w:r>
      <w:r w:rsidR="00E708C7" w:rsidRPr="004D5C6B">
        <w:rPr>
          <w:rFonts w:ascii="Times New Roman" w:hAnsi="Times New Roman" w:cs="Times New Roman"/>
        </w:rPr>
        <w:t xml:space="preserve"> findings</w:t>
      </w:r>
      <w:r w:rsidR="00443BE6" w:rsidRPr="004D5C6B">
        <w:rPr>
          <w:rFonts w:ascii="Times New Roman" w:hAnsi="Times New Roman" w:cs="Times New Roman"/>
        </w:rPr>
        <w:t xml:space="preserve"> </w:t>
      </w:r>
      <w:r w:rsidR="005D22DA" w:rsidRPr="004D5C6B">
        <w:rPr>
          <w:rFonts w:ascii="Times New Roman" w:hAnsi="Times New Roman" w:cs="Times New Roman"/>
        </w:rPr>
        <w:t xml:space="preserve">and their </w:t>
      </w:r>
      <w:r w:rsidR="00443BE6" w:rsidRPr="004D5C6B">
        <w:rPr>
          <w:rFonts w:ascii="Times New Roman" w:hAnsi="Times New Roman" w:cs="Times New Roman"/>
        </w:rPr>
        <w:t>impl</w:t>
      </w:r>
      <w:r w:rsidR="005D22DA" w:rsidRPr="004D5C6B">
        <w:rPr>
          <w:rFonts w:ascii="Times New Roman" w:hAnsi="Times New Roman" w:cs="Times New Roman"/>
        </w:rPr>
        <w:t>ications</w:t>
      </w:r>
      <w:r w:rsidR="00E708C7" w:rsidRPr="004D5C6B">
        <w:rPr>
          <w:rFonts w:ascii="Times New Roman" w:hAnsi="Times New Roman" w:cs="Times New Roman"/>
        </w:rPr>
        <w:t xml:space="preserve">. </w:t>
      </w:r>
    </w:p>
    <w:p w14:paraId="4B5C7B8F" w14:textId="77777777" w:rsidR="00304C24" w:rsidRDefault="00304C24" w:rsidP="00916E68">
      <w:pPr>
        <w:spacing w:line="480" w:lineRule="auto"/>
        <w:jc w:val="both"/>
        <w:rPr>
          <w:rFonts w:ascii="Times New Roman" w:hAnsi="Times New Roman" w:cs="Times New Roman"/>
          <w:b/>
        </w:rPr>
      </w:pPr>
    </w:p>
    <w:p w14:paraId="3A8466C1" w14:textId="39E4B9BF" w:rsidR="004622B0" w:rsidRPr="004D5C6B" w:rsidRDefault="009673B8" w:rsidP="00916E68">
      <w:pPr>
        <w:spacing w:line="480" w:lineRule="auto"/>
        <w:jc w:val="both"/>
        <w:rPr>
          <w:rFonts w:ascii="Times New Roman" w:hAnsi="Times New Roman" w:cs="Times New Roman"/>
          <w:b/>
        </w:rPr>
      </w:pPr>
      <w:r w:rsidRPr="004D5C6B">
        <w:rPr>
          <w:rFonts w:ascii="Times New Roman" w:hAnsi="Times New Roman" w:cs="Times New Roman"/>
          <w:b/>
        </w:rPr>
        <w:t xml:space="preserve">The </w:t>
      </w:r>
      <w:r w:rsidR="006B2DD4">
        <w:rPr>
          <w:rFonts w:ascii="Times New Roman" w:hAnsi="Times New Roman" w:cs="Times New Roman"/>
          <w:b/>
        </w:rPr>
        <w:t>r</w:t>
      </w:r>
      <w:r w:rsidRPr="004D5C6B">
        <w:rPr>
          <w:rFonts w:ascii="Times New Roman" w:hAnsi="Times New Roman" w:cs="Times New Roman"/>
          <w:b/>
        </w:rPr>
        <w:t xml:space="preserve">ole of </w:t>
      </w:r>
      <w:r w:rsidR="006B2DD4">
        <w:rPr>
          <w:rFonts w:ascii="Times New Roman" w:hAnsi="Times New Roman" w:cs="Times New Roman"/>
          <w:b/>
        </w:rPr>
        <w:t>s</w:t>
      </w:r>
      <w:r w:rsidRPr="004D5C6B">
        <w:rPr>
          <w:rFonts w:ascii="Times New Roman" w:hAnsi="Times New Roman" w:cs="Times New Roman"/>
          <w:b/>
        </w:rPr>
        <w:t xml:space="preserve">ocial </w:t>
      </w:r>
      <w:r w:rsidR="006B2DD4">
        <w:rPr>
          <w:rFonts w:ascii="Times New Roman" w:hAnsi="Times New Roman" w:cs="Times New Roman"/>
          <w:b/>
        </w:rPr>
        <w:t>i</w:t>
      </w:r>
      <w:r w:rsidRPr="004D5C6B">
        <w:rPr>
          <w:rFonts w:ascii="Times New Roman" w:hAnsi="Times New Roman" w:cs="Times New Roman"/>
          <w:b/>
        </w:rPr>
        <w:t xml:space="preserve">dentity in </w:t>
      </w:r>
      <w:r w:rsidR="00243AE1">
        <w:rPr>
          <w:rFonts w:ascii="Times New Roman" w:hAnsi="Times New Roman" w:cs="Times New Roman"/>
          <w:b/>
        </w:rPr>
        <w:t>shaping</w:t>
      </w:r>
      <w:r w:rsidRPr="004D5C6B">
        <w:rPr>
          <w:rFonts w:ascii="Times New Roman" w:hAnsi="Times New Roman" w:cs="Times New Roman"/>
          <w:b/>
        </w:rPr>
        <w:t xml:space="preserve"> </w:t>
      </w:r>
      <w:r w:rsidR="006B2DD4">
        <w:rPr>
          <w:rFonts w:ascii="Times New Roman" w:hAnsi="Times New Roman" w:cs="Times New Roman"/>
          <w:b/>
        </w:rPr>
        <w:t>p</w:t>
      </w:r>
      <w:r w:rsidRPr="004D5C6B">
        <w:rPr>
          <w:rFonts w:ascii="Times New Roman" w:hAnsi="Times New Roman" w:cs="Times New Roman"/>
          <w:b/>
        </w:rPr>
        <w:t>olitics</w:t>
      </w:r>
      <w:r w:rsidR="00243AE1">
        <w:rPr>
          <w:rFonts w:ascii="Times New Roman" w:hAnsi="Times New Roman" w:cs="Times New Roman"/>
          <w:b/>
        </w:rPr>
        <w:t xml:space="preserve"> attitudes</w:t>
      </w:r>
    </w:p>
    <w:p w14:paraId="572B87FD" w14:textId="3B3E1443" w:rsidR="00916E68" w:rsidRPr="004D5C6B" w:rsidRDefault="00694A21" w:rsidP="00916E68">
      <w:pPr>
        <w:spacing w:line="480" w:lineRule="auto"/>
        <w:jc w:val="both"/>
        <w:rPr>
          <w:rFonts w:ascii="Times New Roman" w:hAnsi="Times New Roman" w:cs="Times New Roman"/>
        </w:rPr>
      </w:pPr>
      <w:r w:rsidRPr="004D5C6B">
        <w:rPr>
          <w:rFonts w:ascii="Times New Roman" w:hAnsi="Times New Roman" w:cs="Times New Roman"/>
        </w:rPr>
        <w:tab/>
      </w:r>
      <w:r w:rsidR="00D52F0C" w:rsidRPr="004D5C6B">
        <w:rPr>
          <w:rFonts w:ascii="Times New Roman" w:hAnsi="Times New Roman" w:cs="Times New Roman"/>
        </w:rPr>
        <w:t>People are cognitive misers, and this</w:t>
      </w:r>
      <w:r w:rsidR="00916E68" w:rsidRPr="004D5C6B">
        <w:rPr>
          <w:rFonts w:ascii="Times New Roman" w:hAnsi="Times New Roman" w:cs="Times New Roman"/>
        </w:rPr>
        <w:t xml:space="preserve"> implies </w:t>
      </w:r>
      <w:r w:rsidR="005761B3">
        <w:rPr>
          <w:rFonts w:ascii="Times New Roman" w:hAnsi="Times New Roman" w:cs="Times New Roman"/>
        </w:rPr>
        <w:t xml:space="preserve">to </w:t>
      </w:r>
      <w:r w:rsidR="00916E68" w:rsidRPr="004D5C6B">
        <w:rPr>
          <w:rFonts w:ascii="Times New Roman" w:hAnsi="Times New Roman" w:cs="Times New Roman"/>
        </w:rPr>
        <w:t xml:space="preserve">their reliance on </w:t>
      </w:r>
      <w:r w:rsidR="0044091B" w:rsidRPr="004D5C6B">
        <w:rPr>
          <w:rFonts w:ascii="Times New Roman" w:hAnsi="Times New Roman" w:cs="Times New Roman"/>
        </w:rPr>
        <w:t xml:space="preserve">mental </w:t>
      </w:r>
      <w:r w:rsidR="00916E68" w:rsidRPr="004D5C6B">
        <w:rPr>
          <w:rFonts w:ascii="Times New Roman" w:hAnsi="Times New Roman" w:cs="Times New Roman"/>
        </w:rPr>
        <w:t>shortcuts</w:t>
      </w:r>
      <w:r w:rsidR="0044091B" w:rsidRPr="004D5C6B">
        <w:rPr>
          <w:rFonts w:ascii="Times New Roman" w:hAnsi="Times New Roman" w:cs="Times New Roman"/>
        </w:rPr>
        <w:t>, i.e.</w:t>
      </w:r>
      <w:r w:rsidR="00851676" w:rsidRPr="004D5C6B">
        <w:rPr>
          <w:rFonts w:ascii="Times New Roman" w:hAnsi="Times New Roman" w:cs="Times New Roman"/>
        </w:rPr>
        <w:t>,</w:t>
      </w:r>
      <w:r w:rsidR="0044091B" w:rsidRPr="004D5C6B">
        <w:rPr>
          <w:rFonts w:ascii="Times New Roman" w:hAnsi="Times New Roman" w:cs="Times New Roman"/>
        </w:rPr>
        <w:t xml:space="preserve"> heuristics,</w:t>
      </w:r>
      <w:r w:rsidR="00916E68" w:rsidRPr="004D5C6B">
        <w:rPr>
          <w:rFonts w:ascii="Times New Roman" w:hAnsi="Times New Roman" w:cs="Times New Roman"/>
        </w:rPr>
        <w:t xml:space="preserve"> and </w:t>
      </w:r>
      <w:r w:rsidR="00375782" w:rsidRPr="004D5C6B">
        <w:rPr>
          <w:rFonts w:ascii="Times New Roman" w:hAnsi="Times New Roman" w:cs="Times New Roman"/>
        </w:rPr>
        <w:t>biased information processing</w:t>
      </w:r>
      <w:r w:rsidR="0082299C">
        <w:rPr>
          <w:rFonts w:ascii="Times New Roman" w:hAnsi="Times New Roman" w:cs="Times New Roman"/>
        </w:rPr>
        <w:t xml:space="preserve"> (Popkin, 1991; Lau </w:t>
      </w:r>
      <w:r w:rsidR="00C12909">
        <w:rPr>
          <w:rFonts w:ascii="Times New Roman" w:hAnsi="Times New Roman" w:cs="Times New Roman"/>
        </w:rPr>
        <w:t>&amp;</w:t>
      </w:r>
      <w:r w:rsidR="0082299C">
        <w:rPr>
          <w:rFonts w:ascii="Times New Roman" w:hAnsi="Times New Roman" w:cs="Times New Roman"/>
        </w:rPr>
        <w:t xml:space="preserve"> </w:t>
      </w:r>
      <w:proofErr w:type="spellStart"/>
      <w:r w:rsidR="0082299C">
        <w:rPr>
          <w:rFonts w:ascii="Times New Roman" w:hAnsi="Times New Roman" w:cs="Times New Roman"/>
        </w:rPr>
        <w:t>Redlawsk</w:t>
      </w:r>
      <w:proofErr w:type="spellEnd"/>
      <w:r w:rsidR="0082299C">
        <w:rPr>
          <w:rFonts w:ascii="Times New Roman" w:hAnsi="Times New Roman" w:cs="Times New Roman"/>
        </w:rPr>
        <w:t>, 2001)</w:t>
      </w:r>
      <w:r w:rsidR="00304C24">
        <w:rPr>
          <w:rFonts w:ascii="Times New Roman" w:hAnsi="Times New Roman" w:cs="Times New Roman"/>
        </w:rPr>
        <w:t>.</w:t>
      </w:r>
      <w:r w:rsidR="00916E68" w:rsidRPr="004D5C6B">
        <w:rPr>
          <w:rFonts w:ascii="Times New Roman" w:hAnsi="Times New Roman" w:cs="Times New Roman"/>
        </w:rPr>
        <w:t xml:space="preserve"> Given the </w:t>
      </w:r>
      <w:r w:rsidR="005761B3">
        <w:rPr>
          <w:rFonts w:ascii="Times New Roman" w:hAnsi="Times New Roman" w:cs="Times New Roman"/>
        </w:rPr>
        <w:t xml:space="preserve">difficulty and </w:t>
      </w:r>
      <w:r w:rsidR="00FD130A">
        <w:rPr>
          <w:rFonts w:ascii="Times New Roman" w:hAnsi="Times New Roman" w:cs="Times New Roman"/>
        </w:rPr>
        <w:t xml:space="preserve">lack of expertise </w:t>
      </w:r>
      <w:r w:rsidR="005761B3">
        <w:rPr>
          <w:rFonts w:ascii="Times New Roman" w:hAnsi="Times New Roman" w:cs="Times New Roman"/>
        </w:rPr>
        <w:t xml:space="preserve">in </w:t>
      </w:r>
      <w:r w:rsidR="00916E68" w:rsidRPr="004D5C6B">
        <w:rPr>
          <w:rFonts w:ascii="Times New Roman" w:hAnsi="Times New Roman" w:cs="Times New Roman"/>
        </w:rPr>
        <w:t>access</w:t>
      </w:r>
      <w:r w:rsidR="00FD130A">
        <w:rPr>
          <w:rFonts w:ascii="Times New Roman" w:hAnsi="Times New Roman" w:cs="Times New Roman"/>
        </w:rPr>
        <w:t>ing</w:t>
      </w:r>
      <w:r w:rsidR="00916E68" w:rsidRPr="004D5C6B">
        <w:rPr>
          <w:rFonts w:ascii="Times New Roman" w:hAnsi="Times New Roman" w:cs="Times New Roman"/>
        </w:rPr>
        <w:t xml:space="preserve"> </w:t>
      </w:r>
      <w:r w:rsidR="00F50DC3" w:rsidRPr="004D5C6B">
        <w:rPr>
          <w:rFonts w:ascii="Times New Roman" w:hAnsi="Times New Roman" w:cs="Times New Roman"/>
        </w:rPr>
        <w:t>information</w:t>
      </w:r>
      <w:r w:rsidR="00851676" w:rsidRPr="004D5C6B">
        <w:rPr>
          <w:rFonts w:ascii="Times New Roman" w:hAnsi="Times New Roman" w:cs="Times New Roman"/>
        </w:rPr>
        <w:t xml:space="preserve"> </w:t>
      </w:r>
      <w:r w:rsidR="003F7FC7" w:rsidRPr="004D5C6B">
        <w:rPr>
          <w:rFonts w:ascii="Times New Roman" w:hAnsi="Times New Roman" w:cs="Times New Roman"/>
        </w:rPr>
        <w:t>pertaining to</w:t>
      </w:r>
      <w:r w:rsidR="00CE3C26" w:rsidRPr="004D5C6B">
        <w:rPr>
          <w:rFonts w:ascii="Times New Roman" w:hAnsi="Times New Roman" w:cs="Times New Roman"/>
        </w:rPr>
        <w:t xml:space="preserve"> </w:t>
      </w:r>
      <w:r w:rsidR="00BA78C0" w:rsidRPr="004D5C6B">
        <w:rPr>
          <w:rFonts w:ascii="Times New Roman" w:hAnsi="Times New Roman" w:cs="Times New Roman"/>
        </w:rPr>
        <w:t>international events</w:t>
      </w:r>
      <w:r w:rsidR="00FD130A">
        <w:rPr>
          <w:rFonts w:ascii="Times New Roman" w:hAnsi="Times New Roman" w:cs="Times New Roman"/>
        </w:rPr>
        <w:t xml:space="preserve"> for ordinary citizens</w:t>
      </w:r>
      <w:r w:rsidR="00851676" w:rsidRPr="004D5C6B">
        <w:rPr>
          <w:rFonts w:ascii="Times New Roman" w:hAnsi="Times New Roman" w:cs="Times New Roman"/>
        </w:rPr>
        <w:t>,</w:t>
      </w:r>
      <w:r w:rsidR="00916E68" w:rsidRPr="004D5C6B">
        <w:rPr>
          <w:rFonts w:ascii="Times New Roman" w:hAnsi="Times New Roman" w:cs="Times New Roman"/>
        </w:rPr>
        <w:t xml:space="preserve"> this statement becomes even </w:t>
      </w:r>
      <w:r w:rsidR="00CE3C26" w:rsidRPr="004D5C6B">
        <w:rPr>
          <w:rFonts w:ascii="Times New Roman" w:hAnsi="Times New Roman" w:cs="Times New Roman"/>
        </w:rPr>
        <w:t xml:space="preserve">more </w:t>
      </w:r>
      <w:r w:rsidR="005761B3">
        <w:rPr>
          <w:rFonts w:ascii="Times New Roman" w:hAnsi="Times New Roman" w:cs="Times New Roman"/>
        </w:rPr>
        <w:t>relevant</w:t>
      </w:r>
      <w:r w:rsidR="005761B3" w:rsidRPr="004D5C6B">
        <w:rPr>
          <w:rFonts w:ascii="Times New Roman" w:hAnsi="Times New Roman" w:cs="Times New Roman"/>
        </w:rPr>
        <w:t xml:space="preserve"> </w:t>
      </w:r>
      <w:r w:rsidR="003F7FC7" w:rsidRPr="004D5C6B">
        <w:rPr>
          <w:rFonts w:ascii="Times New Roman" w:hAnsi="Times New Roman" w:cs="Times New Roman"/>
        </w:rPr>
        <w:t xml:space="preserve">when applied to </w:t>
      </w:r>
      <w:r w:rsidR="00916E68" w:rsidRPr="004D5C6B">
        <w:rPr>
          <w:rFonts w:ascii="Times New Roman" w:hAnsi="Times New Roman" w:cs="Times New Roman"/>
        </w:rPr>
        <w:t xml:space="preserve">attitudes </w:t>
      </w:r>
      <w:r w:rsidR="000C7C58">
        <w:rPr>
          <w:rFonts w:ascii="Times New Roman" w:hAnsi="Times New Roman" w:cs="Times New Roman"/>
        </w:rPr>
        <w:t xml:space="preserve">formation </w:t>
      </w:r>
      <w:r w:rsidR="00916E68" w:rsidRPr="004D5C6B">
        <w:rPr>
          <w:rFonts w:ascii="Times New Roman" w:hAnsi="Times New Roman" w:cs="Times New Roman"/>
        </w:rPr>
        <w:t xml:space="preserve">towards foreign actors and their policies. In fact, </w:t>
      </w:r>
      <w:r w:rsidR="00095B82" w:rsidRPr="004D5C6B">
        <w:rPr>
          <w:rFonts w:ascii="Times New Roman" w:hAnsi="Times New Roman" w:cs="Times New Roman"/>
        </w:rPr>
        <w:t xml:space="preserve">it is for </w:t>
      </w:r>
      <w:r w:rsidR="00916E68" w:rsidRPr="004D5C6B">
        <w:rPr>
          <w:rFonts w:ascii="Times New Roman" w:hAnsi="Times New Roman" w:cs="Times New Roman"/>
        </w:rPr>
        <w:t xml:space="preserve">this reason </w:t>
      </w:r>
      <w:r w:rsidR="00095B82" w:rsidRPr="004D5C6B">
        <w:rPr>
          <w:rFonts w:ascii="Times New Roman" w:hAnsi="Times New Roman" w:cs="Times New Roman"/>
        </w:rPr>
        <w:t>that</w:t>
      </w:r>
      <w:r w:rsidR="00916E68" w:rsidRPr="004D5C6B">
        <w:rPr>
          <w:rFonts w:ascii="Times New Roman" w:hAnsi="Times New Roman" w:cs="Times New Roman"/>
        </w:rPr>
        <w:t xml:space="preserve"> </w:t>
      </w:r>
      <w:r w:rsidR="00375782" w:rsidRPr="004D5C6B">
        <w:rPr>
          <w:rFonts w:ascii="Times New Roman" w:hAnsi="Times New Roman" w:cs="Times New Roman"/>
        </w:rPr>
        <w:t>referring to</w:t>
      </w:r>
      <w:r w:rsidR="00916E68" w:rsidRPr="004D5C6B">
        <w:rPr>
          <w:rFonts w:ascii="Times New Roman" w:hAnsi="Times New Roman" w:cs="Times New Roman"/>
        </w:rPr>
        <w:t xml:space="preserve"> </w:t>
      </w:r>
      <w:r w:rsidR="003F7FC7" w:rsidRPr="004D5C6B">
        <w:rPr>
          <w:rFonts w:ascii="Times New Roman" w:hAnsi="Times New Roman" w:cs="Times New Roman"/>
        </w:rPr>
        <w:t xml:space="preserve">the </w:t>
      </w:r>
      <w:r w:rsidR="00916E68" w:rsidRPr="004D5C6B">
        <w:rPr>
          <w:rFonts w:ascii="Times New Roman" w:hAnsi="Times New Roman" w:cs="Times New Roman"/>
        </w:rPr>
        <w:t xml:space="preserve">policy preferences of foreign states </w:t>
      </w:r>
      <w:r w:rsidR="003F7FC7" w:rsidRPr="004D5C6B">
        <w:rPr>
          <w:rFonts w:ascii="Times New Roman" w:hAnsi="Times New Roman" w:cs="Times New Roman"/>
        </w:rPr>
        <w:t xml:space="preserve">in </w:t>
      </w:r>
      <w:r w:rsidR="00095B82" w:rsidRPr="004D5C6B">
        <w:rPr>
          <w:rFonts w:ascii="Times New Roman" w:hAnsi="Times New Roman" w:cs="Times New Roman"/>
        </w:rPr>
        <w:t xml:space="preserve">order </w:t>
      </w:r>
      <w:r w:rsidR="00916E68" w:rsidRPr="004D5C6B">
        <w:rPr>
          <w:rFonts w:ascii="Times New Roman" w:hAnsi="Times New Roman" w:cs="Times New Roman"/>
        </w:rPr>
        <w:t xml:space="preserve">to understand </w:t>
      </w:r>
      <w:r w:rsidR="003F7FC7" w:rsidRPr="004D5C6B">
        <w:rPr>
          <w:rFonts w:ascii="Times New Roman" w:hAnsi="Times New Roman" w:cs="Times New Roman"/>
        </w:rPr>
        <w:t xml:space="preserve">how they are viewed </w:t>
      </w:r>
      <w:r w:rsidR="00916E68" w:rsidRPr="004D5C6B">
        <w:rPr>
          <w:rFonts w:ascii="Times New Roman" w:hAnsi="Times New Roman" w:cs="Times New Roman"/>
        </w:rPr>
        <w:t>abroad is problema</w:t>
      </w:r>
      <w:r w:rsidR="00B1418E" w:rsidRPr="004D5C6B">
        <w:rPr>
          <w:rFonts w:ascii="Times New Roman" w:hAnsi="Times New Roman" w:cs="Times New Roman"/>
        </w:rPr>
        <w:t xml:space="preserve">tic. It </w:t>
      </w:r>
      <w:r w:rsidR="00B1418E" w:rsidRPr="000156DF">
        <w:rPr>
          <w:rFonts w:ascii="Times New Roman" w:hAnsi="Times New Roman" w:cs="Times New Roman"/>
        </w:rPr>
        <w:t>is not the actual policies</w:t>
      </w:r>
      <w:r w:rsidR="00916E68" w:rsidRPr="000156DF">
        <w:rPr>
          <w:rFonts w:ascii="Times New Roman" w:hAnsi="Times New Roman" w:cs="Times New Roman"/>
        </w:rPr>
        <w:t xml:space="preserve">, but </w:t>
      </w:r>
      <w:r w:rsidR="003F7FC7" w:rsidRPr="000156DF">
        <w:rPr>
          <w:rFonts w:ascii="Times New Roman" w:hAnsi="Times New Roman" w:cs="Times New Roman"/>
        </w:rPr>
        <w:t xml:space="preserve">the </w:t>
      </w:r>
      <w:r w:rsidR="00916E68" w:rsidRPr="000156DF">
        <w:rPr>
          <w:rFonts w:ascii="Times New Roman" w:hAnsi="Times New Roman" w:cs="Times New Roman"/>
        </w:rPr>
        <w:t>perception</w:t>
      </w:r>
      <w:r w:rsidR="00EC0821" w:rsidRPr="000156DF">
        <w:rPr>
          <w:rFonts w:ascii="Times New Roman" w:hAnsi="Times New Roman" w:cs="Times New Roman"/>
        </w:rPr>
        <w:t>s</w:t>
      </w:r>
      <w:r w:rsidR="00375782" w:rsidRPr="000156DF">
        <w:rPr>
          <w:rFonts w:ascii="Times New Roman" w:hAnsi="Times New Roman" w:cs="Times New Roman"/>
        </w:rPr>
        <w:t xml:space="preserve"> </w:t>
      </w:r>
      <w:r w:rsidR="003F7FC7" w:rsidRPr="000156DF">
        <w:rPr>
          <w:rFonts w:ascii="Times New Roman" w:hAnsi="Times New Roman" w:cs="Times New Roman"/>
        </w:rPr>
        <w:t>of</w:t>
      </w:r>
      <w:r w:rsidR="00375782" w:rsidRPr="000156DF">
        <w:rPr>
          <w:rFonts w:ascii="Times New Roman" w:hAnsi="Times New Roman" w:cs="Times New Roman"/>
        </w:rPr>
        <w:t xml:space="preserve"> these policies</w:t>
      </w:r>
      <w:r w:rsidR="00916E68" w:rsidRPr="000156DF">
        <w:rPr>
          <w:rFonts w:ascii="Times New Roman" w:hAnsi="Times New Roman" w:cs="Times New Roman"/>
        </w:rPr>
        <w:t xml:space="preserve">, which </w:t>
      </w:r>
      <w:r w:rsidR="00EC0821" w:rsidRPr="000156DF">
        <w:rPr>
          <w:rFonts w:ascii="Times New Roman" w:hAnsi="Times New Roman" w:cs="Times New Roman"/>
        </w:rPr>
        <w:t>are often</w:t>
      </w:r>
      <w:r w:rsidR="00916E68" w:rsidRPr="000156DF">
        <w:rPr>
          <w:rFonts w:ascii="Times New Roman" w:hAnsi="Times New Roman" w:cs="Times New Roman"/>
        </w:rPr>
        <w:t xml:space="preserve"> </w:t>
      </w:r>
      <w:r w:rsidR="00851676" w:rsidRPr="000156DF">
        <w:rPr>
          <w:rFonts w:ascii="Times New Roman" w:hAnsi="Times New Roman" w:cs="Times New Roman"/>
        </w:rPr>
        <w:t xml:space="preserve">biased </w:t>
      </w:r>
      <w:r w:rsidR="00375782" w:rsidRPr="000156DF">
        <w:rPr>
          <w:rFonts w:ascii="Times New Roman" w:hAnsi="Times New Roman" w:cs="Times New Roman"/>
        </w:rPr>
        <w:t xml:space="preserve">and </w:t>
      </w:r>
      <w:r w:rsidR="00916E68" w:rsidRPr="000156DF">
        <w:rPr>
          <w:rFonts w:ascii="Times New Roman" w:hAnsi="Times New Roman" w:cs="Times New Roman"/>
        </w:rPr>
        <w:t>distorted</w:t>
      </w:r>
      <w:r w:rsidR="00594F2E" w:rsidRPr="000156DF">
        <w:rPr>
          <w:rFonts w:ascii="Times New Roman" w:hAnsi="Times New Roman" w:cs="Times New Roman"/>
        </w:rPr>
        <w:t xml:space="preserve"> by </w:t>
      </w:r>
      <w:r w:rsidR="005761B3">
        <w:rPr>
          <w:rFonts w:ascii="Times New Roman" w:hAnsi="Times New Roman" w:cs="Times New Roman"/>
        </w:rPr>
        <w:t xml:space="preserve">the </w:t>
      </w:r>
      <w:r w:rsidR="00594F2E" w:rsidRPr="000156DF">
        <w:rPr>
          <w:rFonts w:ascii="Times New Roman" w:hAnsi="Times New Roman" w:cs="Times New Roman"/>
        </w:rPr>
        <w:t>elite and media</w:t>
      </w:r>
      <w:r w:rsidR="005761B3">
        <w:rPr>
          <w:rFonts w:ascii="Times New Roman" w:hAnsi="Times New Roman" w:cs="Times New Roman"/>
        </w:rPr>
        <w:t xml:space="preserve"> </w:t>
      </w:r>
      <w:r w:rsidR="00E225C0" w:rsidRPr="000156DF">
        <w:rPr>
          <w:rFonts w:ascii="Times New Roman" w:hAnsi="Times New Roman" w:cs="Times New Roman"/>
        </w:rPr>
        <w:t>condition</w:t>
      </w:r>
      <w:r w:rsidR="005761B3">
        <w:rPr>
          <w:rFonts w:ascii="Times New Roman" w:hAnsi="Times New Roman" w:cs="Times New Roman"/>
        </w:rPr>
        <w:t>ing</w:t>
      </w:r>
      <w:r w:rsidR="00916E68" w:rsidRPr="000156DF">
        <w:rPr>
          <w:rFonts w:ascii="Times New Roman" w:hAnsi="Times New Roman" w:cs="Times New Roman"/>
        </w:rPr>
        <w:t xml:space="preserve"> people’s attitudes towards </w:t>
      </w:r>
      <w:r w:rsidR="00375782" w:rsidRPr="000156DF">
        <w:rPr>
          <w:rFonts w:ascii="Times New Roman" w:hAnsi="Times New Roman" w:cs="Times New Roman"/>
        </w:rPr>
        <w:t>the source of the</w:t>
      </w:r>
      <w:r w:rsidR="00F50DC3" w:rsidRPr="000156DF">
        <w:rPr>
          <w:rFonts w:ascii="Times New Roman" w:hAnsi="Times New Roman" w:cs="Times New Roman"/>
        </w:rPr>
        <w:t>se</w:t>
      </w:r>
      <w:r w:rsidR="00375782" w:rsidRPr="000156DF">
        <w:rPr>
          <w:rFonts w:ascii="Times New Roman" w:hAnsi="Times New Roman" w:cs="Times New Roman"/>
        </w:rPr>
        <w:t xml:space="preserve"> policies</w:t>
      </w:r>
      <w:r w:rsidR="00AC071A" w:rsidRPr="000156DF">
        <w:rPr>
          <w:rFonts w:ascii="Times New Roman" w:hAnsi="Times New Roman" w:cs="Times New Roman"/>
        </w:rPr>
        <w:t xml:space="preserve"> (</w:t>
      </w:r>
      <w:proofErr w:type="spellStart"/>
      <w:r w:rsidR="00AC071A" w:rsidRPr="000156DF">
        <w:rPr>
          <w:rFonts w:ascii="Times New Roman" w:hAnsi="Times New Roman" w:cs="Times New Roman"/>
        </w:rPr>
        <w:t>Gelpi</w:t>
      </w:r>
      <w:proofErr w:type="spellEnd"/>
      <w:r w:rsidR="00AC071A" w:rsidRPr="000156DF">
        <w:rPr>
          <w:rFonts w:ascii="Times New Roman" w:hAnsi="Times New Roman" w:cs="Times New Roman"/>
        </w:rPr>
        <w:t xml:space="preserve">, 2010; Gaines et al., 2007). Indeed, </w:t>
      </w:r>
      <w:proofErr w:type="spellStart"/>
      <w:r w:rsidR="00AC071A" w:rsidRPr="000156DF">
        <w:rPr>
          <w:rFonts w:ascii="Times New Roman" w:hAnsi="Times New Roman" w:cs="Times New Roman"/>
        </w:rPr>
        <w:t>Blaydes</w:t>
      </w:r>
      <w:proofErr w:type="spellEnd"/>
      <w:r w:rsidR="00AC071A" w:rsidRPr="000156DF">
        <w:rPr>
          <w:rFonts w:ascii="Times New Roman" w:hAnsi="Times New Roman" w:cs="Times New Roman"/>
        </w:rPr>
        <w:t xml:space="preserve"> </w:t>
      </w:r>
      <w:r w:rsidR="00C12909">
        <w:rPr>
          <w:rFonts w:ascii="Times New Roman" w:hAnsi="Times New Roman" w:cs="Times New Roman"/>
        </w:rPr>
        <w:t>&amp;</w:t>
      </w:r>
      <w:r w:rsidR="00AC071A" w:rsidRPr="000156DF">
        <w:rPr>
          <w:rFonts w:ascii="Times New Roman" w:hAnsi="Times New Roman" w:cs="Times New Roman"/>
        </w:rPr>
        <w:t xml:space="preserve"> Linzer (2012) also demonstrate the role of elite component in Anti-American attitudes among Middle-Easterners, which is fed by secularist-</w:t>
      </w:r>
      <w:r w:rsidR="00AC071A" w:rsidRPr="000156DF">
        <w:rPr>
          <w:rFonts w:ascii="Times New Roman" w:hAnsi="Times New Roman" w:cs="Times New Roman"/>
        </w:rPr>
        <w:lastRenderedPageBreak/>
        <w:t>Islamist cleavage</w:t>
      </w:r>
      <w:r w:rsidR="00916E68" w:rsidRPr="000156DF">
        <w:rPr>
          <w:rFonts w:ascii="Times New Roman" w:hAnsi="Times New Roman" w:cs="Times New Roman"/>
        </w:rPr>
        <w:t xml:space="preserve">. Hence, </w:t>
      </w:r>
      <w:r w:rsidR="008436DF" w:rsidRPr="000156DF">
        <w:rPr>
          <w:rFonts w:ascii="Times New Roman" w:hAnsi="Times New Roman" w:cs="Times New Roman"/>
        </w:rPr>
        <w:t>the</w:t>
      </w:r>
      <w:r w:rsidR="00916E68" w:rsidRPr="000156DF">
        <w:rPr>
          <w:rFonts w:ascii="Times New Roman" w:hAnsi="Times New Roman" w:cs="Times New Roman"/>
        </w:rPr>
        <w:t xml:space="preserve"> lenses through which </w:t>
      </w:r>
      <w:r w:rsidR="008436DF" w:rsidRPr="000156DF">
        <w:rPr>
          <w:rFonts w:ascii="Times New Roman" w:hAnsi="Times New Roman" w:cs="Times New Roman"/>
        </w:rPr>
        <w:t xml:space="preserve">people </w:t>
      </w:r>
      <w:r w:rsidR="00916E68" w:rsidRPr="000156DF">
        <w:rPr>
          <w:rFonts w:ascii="Times New Roman" w:hAnsi="Times New Roman" w:cs="Times New Roman"/>
        </w:rPr>
        <w:t>see the world indicat</w:t>
      </w:r>
      <w:r w:rsidR="00095B82" w:rsidRPr="000156DF">
        <w:rPr>
          <w:rFonts w:ascii="Times New Roman" w:hAnsi="Times New Roman" w:cs="Times New Roman"/>
        </w:rPr>
        <w:t>e</w:t>
      </w:r>
      <w:r w:rsidR="00916E68" w:rsidRPr="000156DF">
        <w:rPr>
          <w:rFonts w:ascii="Times New Roman" w:hAnsi="Times New Roman" w:cs="Times New Roman"/>
        </w:rPr>
        <w:t xml:space="preserve"> how they will assess foreign states</w:t>
      </w:r>
      <w:r w:rsidR="00916E68" w:rsidRPr="004D5C6B">
        <w:rPr>
          <w:rFonts w:ascii="Times New Roman" w:hAnsi="Times New Roman" w:cs="Times New Roman"/>
        </w:rPr>
        <w:t xml:space="preserve"> and their policy choices. </w:t>
      </w:r>
    </w:p>
    <w:p w14:paraId="4172215B" w14:textId="77777777" w:rsidR="00DF7F2E" w:rsidRDefault="00916E68" w:rsidP="00B74D45">
      <w:pPr>
        <w:spacing w:line="480" w:lineRule="auto"/>
        <w:rPr>
          <w:rFonts w:ascii="Times New Roman" w:hAnsi="Times New Roman" w:cs="Times New Roman"/>
        </w:rPr>
      </w:pPr>
      <w:r w:rsidRPr="004D5C6B">
        <w:rPr>
          <w:rFonts w:ascii="Times New Roman" w:hAnsi="Times New Roman" w:cs="Times New Roman"/>
        </w:rPr>
        <w:tab/>
      </w:r>
      <w:r w:rsidR="00510224" w:rsidRPr="004D5C6B">
        <w:rPr>
          <w:rFonts w:ascii="Times New Roman" w:hAnsi="Times New Roman" w:cs="Times New Roman"/>
        </w:rPr>
        <w:t>Social i</w:t>
      </w:r>
      <w:r w:rsidR="00D91EF3" w:rsidRPr="004D5C6B">
        <w:rPr>
          <w:rFonts w:ascii="Times New Roman" w:hAnsi="Times New Roman" w:cs="Times New Roman"/>
        </w:rPr>
        <w:t>dentity</w:t>
      </w:r>
      <w:r w:rsidRPr="004D5C6B">
        <w:rPr>
          <w:rFonts w:ascii="Times New Roman" w:hAnsi="Times New Roman" w:cs="Times New Roman"/>
        </w:rPr>
        <w:t xml:space="preserve"> is one of the foremost tool</w:t>
      </w:r>
      <w:r w:rsidR="00D91EF3" w:rsidRPr="004D5C6B">
        <w:rPr>
          <w:rFonts w:ascii="Times New Roman" w:hAnsi="Times New Roman" w:cs="Times New Roman"/>
        </w:rPr>
        <w:t>s</w:t>
      </w:r>
      <w:r w:rsidRPr="004D5C6B">
        <w:rPr>
          <w:rFonts w:ascii="Times New Roman" w:hAnsi="Times New Roman" w:cs="Times New Roman"/>
        </w:rPr>
        <w:t xml:space="preserve"> in providing people with </w:t>
      </w:r>
      <w:r w:rsidR="00EA7014">
        <w:rPr>
          <w:rFonts w:ascii="Times New Roman" w:hAnsi="Times New Roman" w:cs="Times New Roman"/>
        </w:rPr>
        <w:t>lenses</w:t>
      </w:r>
      <w:r w:rsidR="00D91EF3" w:rsidRPr="004D5C6B">
        <w:rPr>
          <w:rFonts w:ascii="Times New Roman" w:hAnsi="Times New Roman" w:cs="Times New Roman"/>
        </w:rPr>
        <w:t xml:space="preserve"> </w:t>
      </w:r>
      <w:r w:rsidR="008A5C42" w:rsidRPr="004D5C6B">
        <w:rPr>
          <w:rFonts w:ascii="Times New Roman" w:hAnsi="Times New Roman" w:cs="Times New Roman"/>
        </w:rPr>
        <w:t xml:space="preserve">through which </w:t>
      </w:r>
      <w:r w:rsidR="005761B3">
        <w:rPr>
          <w:rFonts w:ascii="Times New Roman" w:hAnsi="Times New Roman" w:cs="Times New Roman"/>
        </w:rPr>
        <w:t>they</w:t>
      </w:r>
      <w:r w:rsidR="005761B3" w:rsidRPr="004D5C6B">
        <w:rPr>
          <w:rFonts w:ascii="Times New Roman" w:hAnsi="Times New Roman" w:cs="Times New Roman"/>
        </w:rPr>
        <w:t xml:space="preserve"> </w:t>
      </w:r>
      <w:r w:rsidR="00D91EF3" w:rsidRPr="004D5C6B">
        <w:rPr>
          <w:rFonts w:ascii="Times New Roman" w:hAnsi="Times New Roman" w:cs="Times New Roman"/>
        </w:rPr>
        <w:t xml:space="preserve">perceive and interpret </w:t>
      </w:r>
      <w:r w:rsidR="00226D2F" w:rsidRPr="004D5C6B">
        <w:rPr>
          <w:rFonts w:ascii="Times New Roman" w:hAnsi="Times New Roman" w:cs="Times New Roman"/>
        </w:rPr>
        <w:t>politics</w:t>
      </w:r>
      <w:r w:rsidR="00B1418E" w:rsidRPr="004D5C6B">
        <w:rPr>
          <w:rFonts w:ascii="Times New Roman" w:hAnsi="Times New Roman" w:cs="Times New Roman"/>
        </w:rPr>
        <w:t xml:space="preserve"> and </w:t>
      </w:r>
      <w:r w:rsidR="003D69E1" w:rsidRPr="004D5C6B">
        <w:rPr>
          <w:rFonts w:ascii="Times New Roman" w:hAnsi="Times New Roman" w:cs="Times New Roman"/>
        </w:rPr>
        <w:t xml:space="preserve">in giving rise to </w:t>
      </w:r>
      <w:r w:rsidR="00B1418E" w:rsidRPr="004D5C6B">
        <w:rPr>
          <w:rFonts w:ascii="Times New Roman" w:hAnsi="Times New Roman" w:cs="Times New Roman"/>
        </w:rPr>
        <w:t>motivating biases</w:t>
      </w:r>
      <w:r w:rsidR="0082299C">
        <w:rPr>
          <w:rFonts w:ascii="Times New Roman" w:hAnsi="Times New Roman" w:cs="Times New Roman"/>
        </w:rPr>
        <w:t xml:space="preserve"> (Tajfel, 1982; Herrmann, 2017; Hurwitz </w:t>
      </w:r>
      <w:r w:rsidR="00C12909">
        <w:rPr>
          <w:rFonts w:ascii="Times New Roman" w:hAnsi="Times New Roman" w:cs="Times New Roman"/>
        </w:rPr>
        <w:t>&amp;</w:t>
      </w:r>
      <w:r w:rsidR="0082299C">
        <w:rPr>
          <w:rFonts w:ascii="Times New Roman" w:hAnsi="Times New Roman" w:cs="Times New Roman"/>
        </w:rPr>
        <w:t xml:space="preserve"> </w:t>
      </w:r>
      <w:proofErr w:type="spellStart"/>
      <w:r w:rsidR="0082299C">
        <w:rPr>
          <w:rFonts w:ascii="Times New Roman" w:hAnsi="Times New Roman" w:cs="Times New Roman"/>
        </w:rPr>
        <w:t>Peffley</w:t>
      </w:r>
      <w:proofErr w:type="spellEnd"/>
      <w:r w:rsidR="0082299C">
        <w:rPr>
          <w:rFonts w:ascii="Times New Roman" w:hAnsi="Times New Roman" w:cs="Times New Roman"/>
        </w:rPr>
        <w:t>, 1987)</w:t>
      </w:r>
      <w:r w:rsidR="00304C24">
        <w:rPr>
          <w:rFonts w:ascii="Times New Roman" w:hAnsi="Times New Roman" w:cs="Times New Roman"/>
        </w:rPr>
        <w:t>.</w:t>
      </w:r>
      <w:r w:rsidR="00CC453F">
        <w:rPr>
          <w:rFonts w:ascii="Times New Roman" w:hAnsi="Times New Roman" w:cs="Times New Roman"/>
        </w:rPr>
        <w:t xml:space="preserve"> </w:t>
      </w:r>
      <w:r w:rsidR="003D69E1" w:rsidRPr="004D5C6B">
        <w:rPr>
          <w:rFonts w:ascii="Times New Roman" w:hAnsi="Times New Roman" w:cs="Times New Roman"/>
        </w:rPr>
        <w:t>D</w:t>
      </w:r>
      <w:r w:rsidR="00F50DC3" w:rsidRPr="004D5C6B">
        <w:rPr>
          <w:rFonts w:ascii="Times New Roman" w:hAnsi="Times New Roman" w:cs="Times New Roman"/>
        </w:rPr>
        <w:t>efined as a</w:t>
      </w:r>
      <w:r w:rsidR="00653063" w:rsidRPr="004D5C6B">
        <w:rPr>
          <w:rFonts w:ascii="Times New Roman" w:hAnsi="Times New Roman" w:cs="Times New Roman"/>
        </w:rPr>
        <w:t xml:space="preserve"> “</w:t>
      </w:r>
      <w:r w:rsidR="00D91EF3" w:rsidRPr="004D5C6B">
        <w:rPr>
          <w:rFonts w:ascii="Times New Roman" w:hAnsi="Times New Roman" w:cs="Times New Roman"/>
        </w:rPr>
        <w:t xml:space="preserve">common form of a group identity that involves the incorporation of group membership into </w:t>
      </w:r>
      <w:r w:rsidR="00CA7C78" w:rsidRPr="004D5C6B">
        <w:rPr>
          <w:rFonts w:ascii="Times New Roman" w:hAnsi="Times New Roman" w:cs="Times New Roman"/>
        </w:rPr>
        <w:t xml:space="preserve">the </w:t>
      </w:r>
      <w:r w:rsidR="00D91EF3" w:rsidRPr="004D5C6B">
        <w:rPr>
          <w:rFonts w:ascii="Times New Roman" w:hAnsi="Times New Roman" w:cs="Times New Roman"/>
        </w:rPr>
        <w:t>concept of self”</w:t>
      </w:r>
      <w:r w:rsidR="0082299C">
        <w:rPr>
          <w:rFonts w:ascii="Times New Roman" w:hAnsi="Times New Roman" w:cs="Times New Roman"/>
        </w:rPr>
        <w:t xml:space="preserve"> (Huddy, 2013)</w:t>
      </w:r>
      <w:r w:rsidR="003D69E1" w:rsidRPr="004D5C6B">
        <w:rPr>
          <w:rFonts w:ascii="Times New Roman" w:hAnsi="Times New Roman" w:cs="Times New Roman"/>
        </w:rPr>
        <w:t>,</w:t>
      </w:r>
      <w:r w:rsidR="00D91EF3" w:rsidRPr="004D5C6B">
        <w:rPr>
          <w:rFonts w:ascii="Times New Roman" w:hAnsi="Times New Roman" w:cs="Times New Roman"/>
        </w:rPr>
        <w:t xml:space="preserve"> </w:t>
      </w:r>
      <w:r w:rsidR="00653063" w:rsidRPr="004D5C6B">
        <w:rPr>
          <w:rFonts w:ascii="Times New Roman" w:hAnsi="Times New Roman" w:cs="Times New Roman"/>
        </w:rPr>
        <w:t xml:space="preserve">social identity bridges the concept of self to a group </w:t>
      </w:r>
      <w:r w:rsidR="003D69E1" w:rsidRPr="004D5C6B">
        <w:rPr>
          <w:rFonts w:ascii="Times New Roman" w:hAnsi="Times New Roman" w:cs="Times New Roman"/>
        </w:rPr>
        <w:t>to which the</w:t>
      </w:r>
      <w:r w:rsidR="00653063" w:rsidRPr="004D5C6B">
        <w:rPr>
          <w:rFonts w:ascii="Times New Roman" w:hAnsi="Times New Roman" w:cs="Times New Roman"/>
        </w:rPr>
        <w:t xml:space="preserve"> individual belongs</w:t>
      </w:r>
      <w:r w:rsidR="00947116">
        <w:rPr>
          <w:rFonts w:ascii="Times New Roman" w:hAnsi="Times New Roman" w:cs="Times New Roman"/>
        </w:rPr>
        <w:t xml:space="preserve"> (Tajfel, 1981)</w:t>
      </w:r>
      <w:r w:rsidR="00304C24">
        <w:rPr>
          <w:rFonts w:ascii="Times New Roman" w:hAnsi="Times New Roman" w:cs="Times New Roman"/>
        </w:rPr>
        <w:t>.</w:t>
      </w:r>
      <w:r w:rsidR="00CC453F">
        <w:rPr>
          <w:rFonts w:ascii="Times New Roman" w:hAnsi="Times New Roman" w:cs="Times New Roman"/>
        </w:rPr>
        <w:t xml:space="preserve"> </w:t>
      </w:r>
      <w:r w:rsidR="005A24A0">
        <w:rPr>
          <w:rFonts w:ascii="Times New Roman" w:hAnsi="Times New Roman" w:cs="Times New Roman"/>
        </w:rPr>
        <w:t>M</w:t>
      </w:r>
      <w:r w:rsidR="00510224" w:rsidRPr="004D5C6B">
        <w:rPr>
          <w:rFonts w:ascii="Times New Roman" w:hAnsi="Times New Roman" w:cs="Times New Roman"/>
        </w:rPr>
        <w:t>ost</w:t>
      </w:r>
      <w:r w:rsidR="00F50DC3" w:rsidRPr="004D5C6B">
        <w:rPr>
          <w:rFonts w:ascii="Times New Roman" w:hAnsi="Times New Roman" w:cs="Times New Roman"/>
        </w:rPr>
        <w:t xml:space="preserve"> social </w:t>
      </w:r>
      <w:r w:rsidR="00510224" w:rsidRPr="004D5C6B">
        <w:rPr>
          <w:rFonts w:ascii="Times New Roman" w:hAnsi="Times New Roman" w:cs="Times New Roman"/>
        </w:rPr>
        <w:t>identities</w:t>
      </w:r>
      <w:r w:rsidR="00D52F0C" w:rsidRPr="004D5C6B">
        <w:rPr>
          <w:rFonts w:ascii="Times New Roman" w:hAnsi="Times New Roman" w:cs="Times New Roman"/>
        </w:rPr>
        <w:t xml:space="preserve"> </w:t>
      </w:r>
      <w:r w:rsidR="00F50DC3" w:rsidRPr="004D5C6B">
        <w:rPr>
          <w:rFonts w:ascii="Times New Roman" w:hAnsi="Times New Roman" w:cs="Times New Roman"/>
        </w:rPr>
        <w:t>a</w:t>
      </w:r>
      <w:r w:rsidR="003D69E1" w:rsidRPr="004D5C6B">
        <w:rPr>
          <w:rFonts w:ascii="Times New Roman" w:hAnsi="Times New Roman" w:cs="Times New Roman"/>
        </w:rPr>
        <w:t>re</w:t>
      </w:r>
      <w:r w:rsidR="00F50DC3" w:rsidRPr="004D5C6B">
        <w:rPr>
          <w:rFonts w:ascii="Times New Roman" w:hAnsi="Times New Roman" w:cs="Times New Roman"/>
        </w:rPr>
        <w:t xml:space="preserve"> political</w:t>
      </w:r>
      <w:r w:rsidR="003D69E1" w:rsidRPr="004D5C6B">
        <w:rPr>
          <w:rFonts w:ascii="Times New Roman" w:hAnsi="Times New Roman" w:cs="Times New Roman"/>
        </w:rPr>
        <w:t>ly</w:t>
      </w:r>
      <w:r w:rsidR="00F50DC3" w:rsidRPr="004D5C6B">
        <w:rPr>
          <w:rFonts w:ascii="Times New Roman" w:hAnsi="Times New Roman" w:cs="Times New Roman"/>
        </w:rPr>
        <w:t xml:space="preserve"> releva</w:t>
      </w:r>
      <w:r w:rsidR="003D69E1" w:rsidRPr="004D5C6B">
        <w:rPr>
          <w:rFonts w:ascii="Times New Roman" w:hAnsi="Times New Roman" w:cs="Times New Roman"/>
        </w:rPr>
        <w:t>nt</w:t>
      </w:r>
      <w:r w:rsidR="00F50DC3" w:rsidRPr="004D5C6B">
        <w:rPr>
          <w:rFonts w:ascii="Times New Roman" w:hAnsi="Times New Roman" w:cs="Times New Roman"/>
        </w:rPr>
        <w:t xml:space="preserve">, and </w:t>
      </w:r>
      <w:r w:rsidR="00E92F1C">
        <w:rPr>
          <w:rFonts w:ascii="Times New Roman" w:hAnsi="Times New Roman" w:cs="Times New Roman"/>
        </w:rPr>
        <w:t>salient</w:t>
      </w:r>
      <w:r w:rsidR="00650DA0">
        <w:rPr>
          <w:rFonts w:ascii="Times New Roman" w:hAnsi="Times New Roman" w:cs="Times New Roman"/>
        </w:rPr>
        <w:t>, especially</w:t>
      </w:r>
      <w:r w:rsidR="00E92F1C">
        <w:rPr>
          <w:rFonts w:ascii="Times New Roman" w:hAnsi="Times New Roman" w:cs="Times New Roman"/>
        </w:rPr>
        <w:t xml:space="preserve"> when</w:t>
      </w:r>
      <w:r w:rsidR="00650DA0">
        <w:rPr>
          <w:rFonts w:ascii="Times New Roman" w:hAnsi="Times New Roman" w:cs="Times New Roman"/>
        </w:rPr>
        <w:t xml:space="preserve"> they are</w:t>
      </w:r>
      <w:r w:rsidR="00E92F1C">
        <w:rPr>
          <w:rFonts w:ascii="Times New Roman" w:hAnsi="Times New Roman" w:cs="Times New Roman"/>
        </w:rPr>
        <w:t xml:space="preserve"> </w:t>
      </w:r>
      <w:r w:rsidR="00E92F1C" w:rsidRPr="004D5C6B">
        <w:rPr>
          <w:rFonts w:ascii="Times New Roman" w:hAnsi="Times New Roman" w:cs="Times New Roman"/>
        </w:rPr>
        <w:t xml:space="preserve">based </w:t>
      </w:r>
      <w:r w:rsidR="00304C24">
        <w:rPr>
          <w:rFonts w:ascii="Times New Roman" w:hAnsi="Times New Roman" w:cs="Times New Roman"/>
        </w:rPr>
        <w:t xml:space="preserve">on racial, religious or ethnic </w:t>
      </w:r>
      <w:r w:rsidR="00E92F1C" w:rsidRPr="004D5C6B">
        <w:rPr>
          <w:rFonts w:ascii="Times New Roman" w:hAnsi="Times New Roman" w:cs="Times New Roman"/>
        </w:rPr>
        <w:t>ties</w:t>
      </w:r>
      <w:r w:rsidR="005A24A0">
        <w:rPr>
          <w:rFonts w:ascii="Times New Roman" w:hAnsi="Times New Roman" w:cs="Times New Roman"/>
        </w:rPr>
        <w:t xml:space="preserve">, which further increases their </w:t>
      </w:r>
      <w:r w:rsidR="005A24A0" w:rsidRPr="004D5C6B">
        <w:rPr>
          <w:rFonts w:ascii="Times New Roman" w:hAnsi="Times New Roman" w:cs="Times New Roman"/>
        </w:rPr>
        <w:t>salie</w:t>
      </w:r>
      <w:r w:rsidR="005A24A0">
        <w:rPr>
          <w:rFonts w:ascii="Times New Roman" w:hAnsi="Times New Roman" w:cs="Times New Roman"/>
        </w:rPr>
        <w:t>nce</w:t>
      </w:r>
      <w:r w:rsidR="00947116">
        <w:rPr>
          <w:rFonts w:ascii="Times New Roman" w:hAnsi="Times New Roman" w:cs="Times New Roman"/>
        </w:rPr>
        <w:t xml:space="preserve"> (</w:t>
      </w:r>
      <w:r w:rsidR="005761B3">
        <w:rPr>
          <w:rFonts w:ascii="Times New Roman" w:hAnsi="Times New Roman" w:cs="Times New Roman"/>
        </w:rPr>
        <w:t>T</w:t>
      </w:r>
      <w:r w:rsidR="00947116">
        <w:rPr>
          <w:rFonts w:ascii="Times New Roman" w:hAnsi="Times New Roman" w:cs="Times New Roman"/>
        </w:rPr>
        <w:t xml:space="preserve">urner, Hogg, Oakes, </w:t>
      </w:r>
      <w:proofErr w:type="spellStart"/>
      <w:r w:rsidR="00947116">
        <w:rPr>
          <w:rFonts w:ascii="Times New Roman" w:hAnsi="Times New Roman" w:cs="Times New Roman"/>
        </w:rPr>
        <w:t>Reciher</w:t>
      </w:r>
      <w:proofErr w:type="spellEnd"/>
      <w:r w:rsidR="00C12909">
        <w:rPr>
          <w:rFonts w:ascii="Times New Roman" w:hAnsi="Times New Roman" w:cs="Times New Roman"/>
        </w:rPr>
        <w:t xml:space="preserve"> &amp; </w:t>
      </w:r>
      <w:proofErr w:type="spellStart"/>
      <w:r w:rsidR="00947116">
        <w:rPr>
          <w:rFonts w:ascii="Times New Roman" w:hAnsi="Times New Roman" w:cs="Times New Roman"/>
        </w:rPr>
        <w:t>Weherell</w:t>
      </w:r>
      <w:proofErr w:type="spellEnd"/>
      <w:r w:rsidR="00947116">
        <w:rPr>
          <w:rFonts w:ascii="Times New Roman" w:hAnsi="Times New Roman" w:cs="Times New Roman"/>
        </w:rPr>
        <w:t>, 1987; Oakes, 2002)</w:t>
      </w:r>
      <w:r w:rsidR="00650DA0">
        <w:rPr>
          <w:rFonts w:ascii="Times New Roman" w:hAnsi="Times New Roman" w:cs="Times New Roman"/>
        </w:rPr>
        <w:t>. As a result</w:t>
      </w:r>
      <w:r w:rsidR="00F50DC3" w:rsidRPr="004D5C6B">
        <w:rPr>
          <w:rFonts w:ascii="Times New Roman" w:hAnsi="Times New Roman" w:cs="Times New Roman"/>
        </w:rPr>
        <w:t>, identity become</w:t>
      </w:r>
      <w:r w:rsidR="00ED09D7" w:rsidRPr="004D5C6B">
        <w:rPr>
          <w:rFonts w:ascii="Times New Roman" w:hAnsi="Times New Roman" w:cs="Times New Roman"/>
        </w:rPr>
        <w:t>s</w:t>
      </w:r>
      <w:r w:rsidR="00F50DC3" w:rsidRPr="004D5C6B">
        <w:rPr>
          <w:rFonts w:ascii="Times New Roman" w:hAnsi="Times New Roman" w:cs="Times New Roman"/>
        </w:rPr>
        <w:t xml:space="preserve"> an indicator of </w:t>
      </w:r>
      <w:r w:rsidR="00CA7C78" w:rsidRPr="004D5C6B">
        <w:rPr>
          <w:rFonts w:ascii="Times New Roman" w:hAnsi="Times New Roman" w:cs="Times New Roman"/>
        </w:rPr>
        <w:t xml:space="preserve">the </w:t>
      </w:r>
      <w:r w:rsidR="00F50DC3" w:rsidRPr="004D5C6B">
        <w:rPr>
          <w:rFonts w:ascii="Times New Roman" w:hAnsi="Times New Roman" w:cs="Times New Roman"/>
        </w:rPr>
        <w:t xml:space="preserve">political predisposition of </w:t>
      </w:r>
      <w:r w:rsidR="005A24A0">
        <w:rPr>
          <w:rFonts w:ascii="Times New Roman" w:hAnsi="Times New Roman" w:cs="Times New Roman"/>
        </w:rPr>
        <w:t xml:space="preserve">its </w:t>
      </w:r>
      <w:proofErr w:type="gramStart"/>
      <w:r w:rsidR="00EA7014">
        <w:rPr>
          <w:rFonts w:ascii="Times New Roman" w:hAnsi="Times New Roman" w:cs="Times New Roman"/>
        </w:rPr>
        <w:t>members</w:t>
      </w:r>
      <w:r w:rsidR="005761B3">
        <w:rPr>
          <w:rFonts w:ascii="Times New Roman" w:hAnsi="Times New Roman" w:cs="Times New Roman"/>
        </w:rPr>
        <w:t>,</w:t>
      </w:r>
      <w:r w:rsidR="00F50DC3" w:rsidRPr="004D5C6B">
        <w:rPr>
          <w:rFonts w:ascii="Times New Roman" w:hAnsi="Times New Roman" w:cs="Times New Roman"/>
        </w:rPr>
        <w:t xml:space="preserve"> and</w:t>
      </w:r>
      <w:proofErr w:type="gramEnd"/>
      <w:r w:rsidR="00F50DC3" w:rsidRPr="004D5C6B">
        <w:rPr>
          <w:rFonts w:ascii="Times New Roman" w:hAnsi="Times New Roman" w:cs="Times New Roman"/>
        </w:rPr>
        <w:t xml:space="preserve"> regulate</w:t>
      </w:r>
      <w:r w:rsidR="00ED09D7" w:rsidRPr="004D5C6B">
        <w:rPr>
          <w:rFonts w:ascii="Times New Roman" w:hAnsi="Times New Roman" w:cs="Times New Roman"/>
        </w:rPr>
        <w:t>s</w:t>
      </w:r>
      <w:r w:rsidR="00F50DC3" w:rsidRPr="004D5C6B">
        <w:rPr>
          <w:rFonts w:ascii="Times New Roman" w:hAnsi="Times New Roman" w:cs="Times New Roman"/>
        </w:rPr>
        <w:t xml:space="preserve"> their relations with other groups and the state. </w:t>
      </w:r>
      <w:r w:rsidR="00510224" w:rsidRPr="004D5C6B">
        <w:rPr>
          <w:rFonts w:ascii="Times New Roman" w:hAnsi="Times New Roman" w:cs="Times New Roman"/>
        </w:rPr>
        <w:t>This is because social identity transforms the concept of self and redefines it as a part of the group</w:t>
      </w:r>
      <w:r w:rsidR="00947116">
        <w:rPr>
          <w:rFonts w:ascii="Times New Roman" w:hAnsi="Times New Roman" w:cs="Times New Roman"/>
        </w:rPr>
        <w:t xml:space="preserve"> (Tajfel, 1982)</w:t>
      </w:r>
      <w:r w:rsidR="00510224" w:rsidRPr="004D5C6B">
        <w:rPr>
          <w:rFonts w:ascii="Times New Roman" w:hAnsi="Times New Roman" w:cs="Times New Roman"/>
        </w:rPr>
        <w:t xml:space="preserve">. </w:t>
      </w:r>
    </w:p>
    <w:p w14:paraId="2C8CC50B" w14:textId="682F9387" w:rsidR="00DF7F2E" w:rsidRDefault="00510224" w:rsidP="00DF7F2E">
      <w:pPr>
        <w:spacing w:line="480" w:lineRule="auto"/>
        <w:ind w:firstLine="360"/>
        <w:rPr>
          <w:rFonts w:ascii="Times New Roman" w:hAnsi="Times New Roman" w:cs="Times New Roman"/>
        </w:rPr>
      </w:pPr>
      <w:r w:rsidRPr="004D5C6B">
        <w:rPr>
          <w:rFonts w:ascii="Times New Roman" w:hAnsi="Times New Roman" w:cs="Times New Roman"/>
        </w:rPr>
        <w:t xml:space="preserve">In this regard, self-interest is also redefined </w:t>
      </w:r>
      <w:r w:rsidR="00D63697" w:rsidRPr="004D5C6B">
        <w:rPr>
          <w:rFonts w:ascii="Times New Roman" w:hAnsi="Times New Roman" w:cs="Times New Roman"/>
        </w:rPr>
        <w:t>such that</w:t>
      </w:r>
      <w:r w:rsidRPr="004D5C6B">
        <w:rPr>
          <w:rFonts w:ascii="Times New Roman" w:hAnsi="Times New Roman" w:cs="Times New Roman"/>
        </w:rPr>
        <w:t xml:space="preserve"> individuals with </w:t>
      </w:r>
      <w:r w:rsidR="00D63697" w:rsidRPr="004D5C6B">
        <w:rPr>
          <w:rFonts w:ascii="Times New Roman" w:hAnsi="Times New Roman" w:cs="Times New Roman"/>
        </w:rPr>
        <w:t xml:space="preserve">a </w:t>
      </w:r>
      <w:r w:rsidRPr="004D5C6B">
        <w:rPr>
          <w:rFonts w:ascii="Times New Roman" w:hAnsi="Times New Roman" w:cs="Times New Roman"/>
        </w:rPr>
        <w:t xml:space="preserve">salient group identity may prioritize group interest over self-interest. </w:t>
      </w:r>
      <w:r w:rsidR="00C605A2" w:rsidRPr="004D5C6B">
        <w:rPr>
          <w:rFonts w:ascii="Times New Roman" w:hAnsi="Times New Roman" w:cs="Times New Roman"/>
        </w:rPr>
        <w:t>As a result</w:t>
      </w:r>
      <w:r w:rsidRPr="004D5C6B">
        <w:rPr>
          <w:rFonts w:ascii="Times New Roman" w:hAnsi="Times New Roman" w:cs="Times New Roman"/>
        </w:rPr>
        <w:t xml:space="preserve">, group members are largely motivated to defend </w:t>
      </w:r>
      <w:r w:rsidR="00D63697" w:rsidRPr="004D5C6B">
        <w:rPr>
          <w:rFonts w:ascii="Times New Roman" w:hAnsi="Times New Roman" w:cs="Times New Roman"/>
        </w:rPr>
        <w:t xml:space="preserve">the </w:t>
      </w:r>
      <w:r w:rsidRPr="004D5C6B">
        <w:rPr>
          <w:rFonts w:ascii="Times New Roman" w:hAnsi="Times New Roman" w:cs="Times New Roman"/>
        </w:rPr>
        <w:t>group</w:t>
      </w:r>
      <w:r w:rsidR="00D63697" w:rsidRPr="004D5C6B">
        <w:rPr>
          <w:rFonts w:ascii="Times New Roman" w:hAnsi="Times New Roman" w:cs="Times New Roman"/>
        </w:rPr>
        <w:t>’s</w:t>
      </w:r>
      <w:r w:rsidRPr="004D5C6B">
        <w:rPr>
          <w:rFonts w:ascii="Times New Roman" w:hAnsi="Times New Roman" w:cs="Times New Roman"/>
        </w:rPr>
        <w:t xml:space="preserve"> interest and integrity</w:t>
      </w:r>
      <w:r w:rsidR="00947116">
        <w:rPr>
          <w:rFonts w:ascii="Times New Roman" w:hAnsi="Times New Roman" w:cs="Times New Roman"/>
        </w:rPr>
        <w:t xml:space="preserve"> (Brewer, 2011)</w:t>
      </w:r>
      <w:r w:rsidRPr="004D5C6B">
        <w:rPr>
          <w:rFonts w:ascii="Times New Roman" w:hAnsi="Times New Roman" w:cs="Times New Roman"/>
        </w:rPr>
        <w:t>.</w:t>
      </w:r>
      <w:r w:rsidR="00DF7F2E">
        <w:rPr>
          <w:rFonts w:ascii="Times New Roman" w:hAnsi="Times New Roman" w:cs="Times New Roman"/>
        </w:rPr>
        <w:t xml:space="preserve"> </w:t>
      </w:r>
      <w:r w:rsidR="009D7DF1">
        <w:rPr>
          <w:rFonts w:ascii="Times New Roman" w:hAnsi="Times New Roman" w:cs="Times New Roman"/>
        </w:rPr>
        <w:t xml:space="preserve">Social identity theory contents that threats to the group identity band in-group members together in the pursuit of common interests. Specifically, </w:t>
      </w:r>
      <w:r w:rsidR="009D7DF1" w:rsidRPr="00DF7F2E">
        <w:rPr>
          <w:rFonts w:ascii="Times New Roman" w:hAnsi="Times New Roman" w:cs="Times New Roman"/>
        </w:rPr>
        <w:t>competition over tangible interests along with threats to the group identity plays a major role in interpreting the surrounding, and hence, shaping attitudes towards others</w:t>
      </w:r>
      <w:r w:rsidR="00DF7F2E" w:rsidRPr="00DF7F2E">
        <w:rPr>
          <w:rFonts w:ascii="Times New Roman" w:hAnsi="Times New Roman" w:cs="Times New Roman"/>
        </w:rPr>
        <w:t xml:space="preserve"> (</w:t>
      </w:r>
      <w:proofErr w:type="spellStart"/>
      <w:r w:rsidR="00DF7F2E" w:rsidRPr="00DF7F2E">
        <w:rPr>
          <w:rFonts w:ascii="Times New Roman" w:hAnsi="Times New Roman" w:cs="Times New Roman"/>
        </w:rPr>
        <w:t>Sherif</w:t>
      </w:r>
      <w:proofErr w:type="spellEnd"/>
      <w:r w:rsidR="00DF7F2E" w:rsidRPr="00DF7F2E">
        <w:rPr>
          <w:rFonts w:ascii="Times New Roman" w:hAnsi="Times New Roman" w:cs="Times New Roman"/>
        </w:rPr>
        <w:t>, 1967)</w:t>
      </w:r>
      <w:r w:rsidR="009D7DF1" w:rsidRPr="00DF7F2E">
        <w:rPr>
          <w:rFonts w:ascii="Times New Roman" w:hAnsi="Times New Roman" w:cs="Times New Roman"/>
        </w:rPr>
        <w:t>. In line with these, there is ample evidence in the literature on civil war that ethnic kin fuel civil wars in neighboring countries, and indeed, fears of extinction as well as well-being of the group</w:t>
      </w:r>
      <w:r w:rsidR="00DF7F2E" w:rsidRPr="00DF7F2E">
        <w:rPr>
          <w:rFonts w:ascii="Times New Roman" w:hAnsi="Times New Roman" w:cs="Times New Roman"/>
        </w:rPr>
        <w:t xml:space="preserve"> serve as motivations to keep loyal and allied with broad group interests </w:t>
      </w:r>
      <w:r w:rsidR="00DF7F2E" w:rsidRPr="00DF7F2E">
        <w:rPr>
          <w:rFonts w:ascii="Times New Roman" w:eastAsia="Times New Roman" w:hAnsi="Times New Roman" w:cs="Times New Roman"/>
        </w:rPr>
        <w:t>(</w:t>
      </w:r>
      <w:proofErr w:type="spellStart"/>
      <w:r w:rsidR="00DF7F2E" w:rsidRPr="00DF7F2E">
        <w:rPr>
          <w:rFonts w:ascii="Times New Roman" w:hAnsi="Times New Roman" w:cs="Times New Roman"/>
        </w:rPr>
        <w:t>Cederman</w:t>
      </w:r>
      <w:proofErr w:type="spellEnd"/>
      <w:r w:rsidR="00DF7F2E" w:rsidRPr="00DF7F2E">
        <w:rPr>
          <w:rFonts w:ascii="Times New Roman" w:hAnsi="Times New Roman" w:cs="Times New Roman"/>
        </w:rPr>
        <w:t xml:space="preserve">, </w:t>
      </w:r>
      <w:proofErr w:type="spellStart"/>
      <w:r w:rsidR="00DF7F2E" w:rsidRPr="00DF7F2E">
        <w:rPr>
          <w:rFonts w:ascii="Times New Roman" w:hAnsi="Times New Roman" w:cs="Times New Roman"/>
        </w:rPr>
        <w:t>Gleditsch</w:t>
      </w:r>
      <w:proofErr w:type="spellEnd"/>
      <w:r w:rsidR="00DF7F2E" w:rsidRPr="00DF7F2E">
        <w:rPr>
          <w:rFonts w:ascii="Times New Roman" w:hAnsi="Times New Roman" w:cs="Times New Roman"/>
        </w:rPr>
        <w:t xml:space="preserve">, </w:t>
      </w:r>
      <w:proofErr w:type="spellStart"/>
      <w:r w:rsidR="00DF7F2E" w:rsidRPr="00DF7F2E">
        <w:rPr>
          <w:rFonts w:ascii="Times New Roman" w:hAnsi="Times New Roman" w:cs="Times New Roman"/>
        </w:rPr>
        <w:t>Salehyan</w:t>
      </w:r>
      <w:proofErr w:type="spellEnd"/>
      <w:r w:rsidR="00DF7F2E" w:rsidRPr="00DF7F2E">
        <w:rPr>
          <w:rFonts w:ascii="Times New Roman" w:hAnsi="Times New Roman" w:cs="Times New Roman"/>
        </w:rPr>
        <w:t xml:space="preserve"> &amp; </w:t>
      </w:r>
      <w:proofErr w:type="spellStart"/>
      <w:r w:rsidR="00DF7F2E" w:rsidRPr="00DF7F2E">
        <w:rPr>
          <w:rFonts w:ascii="Times New Roman" w:hAnsi="Times New Roman" w:cs="Times New Roman"/>
        </w:rPr>
        <w:t>Wucherpfennig</w:t>
      </w:r>
      <w:proofErr w:type="spellEnd"/>
      <w:r w:rsidR="00DF7F2E" w:rsidRPr="00DF7F2E">
        <w:rPr>
          <w:rFonts w:ascii="Times New Roman" w:hAnsi="Times New Roman" w:cs="Times New Roman"/>
        </w:rPr>
        <w:t xml:space="preserve">, 2013; </w:t>
      </w:r>
      <w:proofErr w:type="spellStart"/>
      <w:r w:rsidR="00DF7F2E" w:rsidRPr="00DF7F2E">
        <w:rPr>
          <w:rFonts w:ascii="Times New Roman" w:eastAsia="Times New Roman" w:hAnsi="Times New Roman" w:cs="Times New Roman"/>
        </w:rPr>
        <w:t>Saideman</w:t>
      </w:r>
      <w:proofErr w:type="spellEnd"/>
      <w:r w:rsidR="00DF7F2E" w:rsidRPr="00DF7F2E">
        <w:rPr>
          <w:rFonts w:ascii="Times New Roman" w:eastAsia="Times New Roman" w:hAnsi="Times New Roman" w:cs="Times New Roman"/>
        </w:rPr>
        <w:t>, 2010)</w:t>
      </w:r>
      <w:r w:rsidR="00DF7F2E" w:rsidRPr="00DF7F2E">
        <w:rPr>
          <w:rFonts w:ascii="Times New Roman" w:hAnsi="Times New Roman" w:cs="Times New Roman"/>
        </w:rPr>
        <w:t>.</w:t>
      </w:r>
      <w:r w:rsidR="00DF7F2E">
        <w:rPr>
          <w:rFonts w:ascii="Times New Roman" w:hAnsi="Times New Roman" w:cs="Times New Roman"/>
        </w:rPr>
        <w:t xml:space="preserve"> </w:t>
      </w:r>
    </w:p>
    <w:p w14:paraId="406DA72A" w14:textId="25F7BFFB" w:rsidR="0067369E" w:rsidRPr="00B74D45" w:rsidRDefault="0067369E" w:rsidP="00DF7F2E">
      <w:pPr>
        <w:spacing w:line="480" w:lineRule="auto"/>
        <w:ind w:firstLine="720"/>
        <w:rPr>
          <w:rFonts w:ascii="Times New Roman" w:hAnsi="Times New Roman" w:cs="Times New Roman"/>
        </w:rPr>
      </w:pPr>
      <w:r>
        <w:rPr>
          <w:rFonts w:ascii="Times New Roman" w:hAnsi="Times New Roman" w:cs="Times New Roman"/>
        </w:rPr>
        <w:lastRenderedPageBreak/>
        <w:t>A</w:t>
      </w:r>
      <w:r w:rsidRPr="004D5C6B">
        <w:rPr>
          <w:rFonts w:ascii="Times New Roman" w:hAnsi="Times New Roman" w:cs="Times New Roman"/>
        </w:rPr>
        <w:t xml:space="preserve"> </w:t>
      </w:r>
      <w:r>
        <w:rPr>
          <w:rFonts w:ascii="Times New Roman" w:hAnsi="Times New Roman" w:cs="Times New Roman"/>
        </w:rPr>
        <w:t xml:space="preserve">salient and politically relevant </w:t>
      </w:r>
      <w:r w:rsidRPr="004D5C6B">
        <w:rPr>
          <w:rFonts w:ascii="Times New Roman" w:hAnsi="Times New Roman" w:cs="Times New Roman"/>
        </w:rPr>
        <w:t xml:space="preserve">identity </w:t>
      </w:r>
      <w:r>
        <w:rPr>
          <w:rFonts w:ascii="Times New Roman" w:hAnsi="Times New Roman" w:cs="Times New Roman"/>
        </w:rPr>
        <w:t>does not only serve as a heuristic to form an opinion about the policies. It also influences the information processing of individuals by biasing their reasoning. The literature on motivated reasoning contends that individuals process information with the motivation of affirming the goals set by their social identities (</w:t>
      </w:r>
      <w:proofErr w:type="spellStart"/>
      <w:r>
        <w:rPr>
          <w:rFonts w:ascii="Times New Roman" w:hAnsi="Times New Roman" w:cs="Times New Roman"/>
        </w:rPr>
        <w:t>Kunda</w:t>
      </w:r>
      <w:proofErr w:type="spellEnd"/>
      <w:r>
        <w:rPr>
          <w:rFonts w:ascii="Times New Roman" w:hAnsi="Times New Roman" w:cs="Times New Roman"/>
        </w:rPr>
        <w:t xml:space="preserve">, 1990; Lodge </w:t>
      </w:r>
      <w:r w:rsidR="00C12909">
        <w:rPr>
          <w:rFonts w:ascii="Times New Roman" w:hAnsi="Times New Roman" w:cs="Times New Roman"/>
        </w:rPr>
        <w:t>&amp;</w:t>
      </w:r>
      <w:r>
        <w:rPr>
          <w:rFonts w:ascii="Times New Roman" w:hAnsi="Times New Roman" w:cs="Times New Roman"/>
        </w:rPr>
        <w:t xml:space="preserve"> Taber, 2000; Spears, 2011). With this motivation, they can derive psychological benefits for individuals such as boosting self-esteem by positively discriminating the group they are part of against the others, as well as material benefits by showing they are loyal members of the group (Fiske, Cuddy </w:t>
      </w:r>
      <w:r w:rsidR="00C12909">
        <w:rPr>
          <w:rFonts w:ascii="Times New Roman" w:hAnsi="Times New Roman" w:cs="Times New Roman"/>
        </w:rPr>
        <w:t>&amp;</w:t>
      </w:r>
      <w:r>
        <w:rPr>
          <w:rFonts w:ascii="Times New Roman" w:hAnsi="Times New Roman" w:cs="Times New Roman"/>
        </w:rPr>
        <w:t xml:space="preserve"> Glick, 2007; Kahan, 2016). </w:t>
      </w:r>
    </w:p>
    <w:p w14:paraId="2343E821" w14:textId="49BEF7BB" w:rsidR="00954619" w:rsidRPr="004D5C6B" w:rsidRDefault="00D8762F" w:rsidP="00B74D45">
      <w:pPr>
        <w:pStyle w:val="Normal1"/>
        <w:widowControl w:val="0"/>
        <w:spacing w:line="480" w:lineRule="auto"/>
        <w:ind w:firstLine="720"/>
        <w:jc w:val="both"/>
        <w:rPr>
          <w:rFonts w:ascii="Times New Roman" w:hAnsi="Times New Roman" w:cs="Times New Roman"/>
        </w:rPr>
      </w:pPr>
      <w:r>
        <w:rPr>
          <w:rFonts w:ascii="Times New Roman" w:hAnsi="Times New Roman" w:cs="Times New Roman"/>
        </w:rPr>
        <w:t>Furthermore, t</w:t>
      </w:r>
      <w:r w:rsidR="00954619">
        <w:rPr>
          <w:rFonts w:ascii="Times New Roman" w:hAnsi="Times New Roman" w:cs="Times New Roman"/>
        </w:rPr>
        <w:t xml:space="preserve">he </w:t>
      </w:r>
      <w:r w:rsidR="00954619" w:rsidRPr="004D5C6B">
        <w:rPr>
          <w:rFonts w:ascii="Times New Roman" w:hAnsi="Times New Roman" w:cs="Times New Roman"/>
        </w:rPr>
        <w:t xml:space="preserve">political identity of an individual </w:t>
      </w:r>
      <w:r w:rsidR="00954619">
        <w:rPr>
          <w:rFonts w:ascii="Times New Roman" w:hAnsi="Times New Roman" w:cs="Times New Roman"/>
        </w:rPr>
        <w:t xml:space="preserve">largely </w:t>
      </w:r>
      <w:r w:rsidR="00954619" w:rsidRPr="004D5C6B">
        <w:rPr>
          <w:rFonts w:ascii="Times New Roman" w:hAnsi="Times New Roman" w:cs="Times New Roman"/>
        </w:rPr>
        <w:t xml:space="preserve">determines the extent to which </w:t>
      </w:r>
      <w:r w:rsidR="00EA7014">
        <w:rPr>
          <w:rFonts w:ascii="Times New Roman" w:hAnsi="Times New Roman" w:cs="Times New Roman"/>
        </w:rPr>
        <w:t>they</w:t>
      </w:r>
      <w:r w:rsidR="00954619" w:rsidRPr="004D5C6B">
        <w:rPr>
          <w:rFonts w:ascii="Times New Roman" w:hAnsi="Times New Roman" w:cs="Times New Roman"/>
        </w:rPr>
        <w:t xml:space="preserve"> can access to limited resources. Many individuals are deprived of social and/or political rights solely because they belong to a minority group based on race, ethnicity, religion, and/or language. </w:t>
      </w:r>
      <w:r w:rsidR="00954619">
        <w:rPr>
          <w:rFonts w:ascii="Times New Roman" w:hAnsi="Times New Roman" w:cs="Times New Roman"/>
        </w:rPr>
        <w:t>Those</w:t>
      </w:r>
      <w:r w:rsidR="00954619" w:rsidRPr="004D5C6B">
        <w:rPr>
          <w:rFonts w:ascii="Times New Roman" w:hAnsi="Times New Roman" w:cs="Times New Roman"/>
        </w:rPr>
        <w:t xml:space="preserve"> deprived of the resources</w:t>
      </w:r>
      <w:r w:rsidR="00954619" w:rsidRPr="004D5C6B" w:rsidDel="008E7C50">
        <w:rPr>
          <w:rFonts w:ascii="Times New Roman" w:hAnsi="Times New Roman" w:cs="Times New Roman"/>
        </w:rPr>
        <w:t xml:space="preserve"> </w:t>
      </w:r>
      <w:r w:rsidR="00954619" w:rsidRPr="004D5C6B">
        <w:rPr>
          <w:rFonts w:ascii="Times New Roman" w:hAnsi="Times New Roman" w:cs="Times New Roman"/>
        </w:rPr>
        <w:t xml:space="preserve">are more likely to </w:t>
      </w:r>
      <w:r w:rsidR="00954619">
        <w:rPr>
          <w:rFonts w:ascii="Times New Roman" w:hAnsi="Times New Roman" w:cs="Times New Roman"/>
        </w:rPr>
        <w:t>blame the identity ties for the denial of resources</w:t>
      </w:r>
      <w:r w:rsidR="00947116">
        <w:rPr>
          <w:rFonts w:ascii="Times New Roman" w:hAnsi="Times New Roman" w:cs="Times New Roman"/>
        </w:rPr>
        <w:t xml:space="preserve"> (Horowitz, 1985; Miller, </w:t>
      </w:r>
      <w:proofErr w:type="spellStart"/>
      <w:r w:rsidR="00947116">
        <w:rPr>
          <w:rFonts w:ascii="Times New Roman" w:hAnsi="Times New Roman" w:cs="Times New Roman"/>
        </w:rPr>
        <w:t>Bolce</w:t>
      </w:r>
      <w:proofErr w:type="spellEnd"/>
      <w:r w:rsidR="00947116">
        <w:rPr>
          <w:rFonts w:ascii="Times New Roman" w:hAnsi="Times New Roman" w:cs="Times New Roman"/>
        </w:rPr>
        <w:t>, Halligan, 1977)</w:t>
      </w:r>
      <w:r w:rsidR="00954619">
        <w:rPr>
          <w:rFonts w:ascii="Times New Roman" w:hAnsi="Times New Roman" w:cs="Times New Roman"/>
        </w:rPr>
        <w:t xml:space="preserve">, which only </w:t>
      </w:r>
      <w:r w:rsidR="004D6699">
        <w:rPr>
          <w:rFonts w:ascii="Times New Roman" w:hAnsi="Times New Roman" w:cs="Times New Roman"/>
        </w:rPr>
        <w:t xml:space="preserve">further </w:t>
      </w:r>
      <w:r w:rsidR="00954619">
        <w:rPr>
          <w:rFonts w:ascii="Times New Roman" w:hAnsi="Times New Roman" w:cs="Times New Roman"/>
        </w:rPr>
        <w:t>increases</w:t>
      </w:r>
      <w:r w:rsidR="00954619" w:rsidRPr="004D5C6B">
        <w:rPr>
          <w:rFonts w:ascii="Times New Roman" w:hAnsi="Times New Roman" w:cs="Times New Roman"/>
        </w:rPr>
        <w:t xml:space="preserve"> the saliency o</w:t>
      </w:r>
      <w:r w:rsidR="00954619">
        <w:rPr>
          <w:rFonts w:ascii="Times New Roman" w:hAnsi="Times New Roman" w:cs="Times New Roman"/>
        </w:rPr>
        <w:t>f identity</w:t>
      </w:r>
      <w:r w:rsidR="004D6699">
        <w:rPr>
          <w:rFonts w:ascii="Times New Roman" w:hAnsi="Times New Roman" w:cs="Times New Roman"/>
        </w:rPr>
        <w:t xml:space="preserve">, and </w:t>
      </w:r>
      <w:r w:rsidR="00954619" w:rsidRPr="004D5C6B">
        <w:rPr>
          <w:rFonts w:ascii="Times New Roman" w:hAnsi="Times New Roman" w:cs="Times New Roman"/>
        </w:rPr>
        <w:t>reinforce</w:t>
      </w:r>
      <w:r w:rsidR="004D6699">
        <w:rPr>
          <w:rFonts w:ascii="Times New Roman" w:hAnsi="Times New Roman" w:cs="Times New Roman"/>
        </w:rPr>
        <w:t xml:space="preserve">s </w:t>
      </w:r>
      <w:r w:rsidR="00954619" w:rsidRPr="004D5C6B">
        <w:rPr>
          <w:rFonts w:ascii="Times New Roman" w:hAnsi="Times New Roman" w:cs="Times New Roman"/>
        </w:rPr>
        <w:t xml:space="preserve">inter-group </w:t>
      </w:r>
      <w:r w:rsidR="00954619">
        <w:rPr>
          <w:rFonts w:ascii="Times New Roman" w:hAnsi="Times New Roman" w:cs="Times New Roman"/>
        </w:rPr>
        <w:t>dichotomy</w:t>
      </w:r>
      <w:r w:rsidR="00947116">
        <w:rPr>
          <w:rFonts w:ascii="Times New Roman" w:hAnsi="Times New Roman" w:cs="Times New Roman"/>
        </w:rPr>
        <w:t xml:space="preserve"> (</w:t>
      </w:r>
      <w:proofErr w:type="spellStart"/>
      <w:r w:rsidR="00947116">
        <w:rPr>
          <w:rFonts w:ascii="Times New Roman" w:hAnsi="Times New Roman" w:cs="Times New Roman"/>
        </w:rPr>
        <w:t>Pratto</w:t>
      </w:r>
      <w:proofErr w:type="spellEnd"/>
      <w:r w:rsidR="00947116">
        <w:rPr>
          <w:rFonts w:ascii="Times New Roman" w:hAnsi="Times New Roman" w:cs="Times New Roman"/>
        </w:rPr>
        <w:t xml:space="preserve">, </w:t>
      </w:r>
      <w:proofErr w:type="spellStart"/>
      <w:r w:rsidR="00947116">
        <w:rPr>
          <w:rFonts w:ascii="Times New Roman" w:hAnsi="Times New Roman" w:cs="Times New Roman"/>
        </w:rPr>
        <w:t>Sidanius</w:t>
      </w:r>
      <w:proofErr w:type="spellEnd"/>
      <w:r w:rsidR="00947116">
        <w:rPr>
          <w:rFonts w:ascii="Times New Roman" w:hAnsi="Times New Roman" w:cs="Times New Roman"/>
        </w:rPr>
        <w:t xml:space="preserve">, Stallworth </w:t>
      </w:r>
      <w:r w:rsidR="00C12909">
        <w:rPr>
          <w:rFonts w:ascii="Times New Roman" w:hAnsi="Times New Roman" w:cs="Times New Roman"/>
        </w:rPr>
        <w:t>&amp;</w:t>
      </w:r>
      <w:r w:rsidR="00947116">
        <w:rPr>
          <w:rFonts w:ascii="Times New Roman" w:hAnsi="Times New Roman" w:cs="Times New Roman"/>
        </w:rPr>
        <w:t xml:space="preserve"> </w:t>
      </w:r>
      <w:proofErr w:type="spellStart"/>
      <w:r w:rsidR="00947116">
        <w:rPr>
          <w:rFonts w:ascii="Times New Roman" w:hAnsi="Times New Roman" w:cs="Times New Roman"/>
        </w:rPr>
        <w:t>Malle</w:t>
      </w:r>
      <w:proofErr w:type="spellEnd"/>
      <w:r w:rsidR="00947116">
        <w:rPr>
          <w:rFonts w:ascii="Times New Roman" w:hAnsi="Times New Roman" w:cs="Times New Roman"/>
        </w:rPr>
        <w:t xml:space="preserve">, 1994; </w:t>
      </w:r>
      <w:proofErr w:type="spellStart"/>
      <w:r w:rsidR="00947116">
        <w:rPr>
          <w:rFonts w:ascii="Times New Roman" w:hAnsi="Times New Roman" w:cs="Times New Roman"/>
        </w:rPr>
        <w:t>Pratto</w:t>
      </w:r>
      <w:proofErr w:type="spellEnd"/>
      <w:r w:rsidR="00947116">
        <w:rPr>
          <w:rFonts w:ascii="Times New Roman" w:hAnsi="Times New Roman" w:cs="Times New Roman"/>
        </w:rPr>
        <w:t xml:space="preserve">, </w:t>
      </w:r>
      <w:proofErr w:type="spellStart"/>
      <w:r w:rsidR="00947116">
        <w:rPr>
          <w:rFonts w:ascii="Times New Roman" w:hAnsi="Times New Roman" w:cs="Times New Roman"/>
        </w:rPr>
        <w:t>Sidanius</w:t>
      </w:r>
      <w:proofErr w:type="spellEnd"/>
      <w:r w:rsidR="00947116">
        <w:rPr>
          <w:rFonts w:ascii="Times New Roman" w:hAnsi="Times New Roman" w:cs="Times New Roman"/>
        </w:rPr>
        <w:t xml:space="preserve">, </w:t>
      </w:r>
      <w:proofErr w:type="spellStart"/>
      <w:r w:rsidR="00947116">
        <w:rPr>
          <w:rFonts w:ascii="Times New Roman" w:hAnsi="Times New Roman" w:cs="Times New Roman"/>
        </w:rPr>
        <w:t>Zeineddine</w:t>
      </w:r>
      <w:proofErr w:type="spellEnd"/>
      <w:r w:rsidR="00947116">
        <w:rPr>
          <w:rFonts w:ascii="Times New Roman" w:hAnsi="Times New Roman" w:cs="Times New Roman"/>
        </w:rPr>
        <w:t xml:space="preserve">, </w:t>
      </w:r>
      <w:proofErr w:type="spellStart"/>
      <w:r w:rsidR="00947116">
        <w:rPr>
          <w:rFonts w:ascii="Times New Roman" w:hAnsi="Times New Roman" w:cs="Times New Roman"/>
        </w:rPr>
        <w:t>Kteily</w:t>
      </w:r>
      <w:proofErr w:type="spellEnd"/>
      <w:r w:rsidR="00947116">
        <w:rPr>
          <w:rFonts w:ascii="Times New Roman" w:hAnsi="Times New Roman" w:cs="Times New Roman"/>
        </w:rPr>
        <w:t xml:space="preserve"> </w:t>
      </w:r>
      <w:r w:rsidR="00C12909">
        <w:rPr>
          <w:rFonts w:ascii="Times New Roman" w:hAnsi="Times New Roman" w:cs="Times New Roman"/>
        </w:rPr>
        <w:t>&amp;</w:t>
      </w:r>
      <w:r w:rsidR="00947116">
        <w:rPr>
          <w:rFonts w:ascii="Times New Roman" w:hAnsi="Times New Roman" w:cs="Times New Roman"/>
        </w:rPr>
        <w:t xml:space="preserve"> Levin, 2014).</w:t>
      </w:r>
      <w:r w:rsidR="00B74D45">
        <w:rPr>
          <w:rFonts w:ascii="Times New Roman" w:hAnsi="Times New Roman" w:cs="Times New Roman"/>
        </w:rPr>
        <w:t xml:space="preserve"> </w:t>
      </w:r>
      <w:r w:rsidR="00954619" w:rsidRPr="004D5C6B">
        <w:rPr>
          <w:rFonts w:ascii="Times New Roman" w:hAnsi="Times New Roman" w:cs="Times New Roman"/>
        </w:rPr>
        <w:t>A realist approach to inter-group conflict suggests that competition for resources results in in-group favoritism bias, which makes group members favor each other, as access to given resources requires a collective effort</w:t>
      </w:r>
      <w:r w:rsidR="00947116">
        <w:rPr>
          <w:rFonts w:ascii="Times New Roman" w:hAnsi="Times New Roman" w:cs="Times New Roman"/>
        </w:rPr>
        <w:t xml:space="preserve"> (Tajfel, 1981; Tajfel </w:t>
      </w:r>
      <w:r w:rsidR="00C12909">
        <w:rPr>
          <w:rFonts w:ascii="Times New Roman" w:hAnsi="Times New Roman" w:cs="Times New Roman"/>
        </w:rPr>
        <w:t>&amp;</w:t>
      </w:r>
      <w:r w:rsidR="00947116">
        <w:rPr>
          <w:rFonts w:ascii="Times New Roman" w:hAnsi="Times New Roman" w:cs="Times New Roman"/>
        </w:rPr>
        <w:t xml:space="preserve"> Turner, 1979)</w:t>
      </w:r>
      <w:r w:rsidR="00954619" w:rsidRPr="004D5C6B">
        <w:rPr>
          <w:rFonts w:ascii="Times New Roman" w:hAnsi="Times New Roman" w:cs="Times New Roman"/>
        </w:rPr>
        <w:t xml:space="preserve">. </w:t>
      </w:r>
      <w:r w:rsidR="004D6699">
        <w:rPr>
          <w:rFonts w:ascii="Times New Roman" w:hAnsi="Times New Roman" w:cs="Times New Roman"/>
        </w:rPr>
        <w:t xml:space="preserve">Plus, </w:t>
      </w:r>
      <w:r w:rsidR="00954619" w:rsidRPr="004D5C6B">
        <w:rPr>
          <w:rFonts w:ascii="Times New Roman" w:hAnsi="Times New Roman" w:cs="Times New Roman"/>
        </w:rPr>
        <w:t xml:space="preserve">a political context built on ethnoreligious conflict may also lead to out-group negativity because of </w:t>
      </w:r>
      <w:r w:rsidR="004D6699">
        <w:rPr>
          <w:rFonts w:ascii="Times New Roman" w:hAnsi="Times New Roman" w:cs="Times New Roman"/>
        </w:rPr>
        <w:t xml:space="preserve">an </w:t>
      </w:r>
      <w:r w:rsidR="00954619" w:rsidRPr="004D5C6B">
        <w:rPr>
          <w:rFonts w:ascii="Times New Roman" w:hAnsi="Times New Roman" w:cs="Times New Roman"/>
        </w:rPr>
        <w:t>increased threat perception, a salient group identity, rigid group borders, and ethnocentrism</w:t>
      </w:r>
      <w:r w:rsidR="00947116">
        <w:rPr>
          <w:rFonts w:ascii="Times New Roman" w:hAnsi="Times New Roman" w:cs="Times New Roman"/>
        </w:rPr>
        <w:t xml:space="preserve"> (</w:t>
      </w:r>
      <w:proofErr w:type="spellStart"/>
      <w:r w:rsidR="00947116">
        <w:rPr>
          <w:rFonts w:ascii="Times New Roman" w:hAnsi="Times New Roman" w:cs="Times New Roman"/>
        </w:rPr>
        <w:t>Coser</w:t>
      </w:r>
      <w:proofErr w:type="spellEnd"/>
      <w:r w:rsidR="00947116">
        <w:rPr>
          <w:rFonts w:ascii="Times New Roman" w:hAnsi="Times New Roman" w:cs="Times New Roman"/>
        </w:rPr>
        <w:t xml:space="preserve">, 1956; </w:t>
      </w:r>
      <w:proofErr w:type="spellStart"/>
      <w:r w:rsidR="00947116">
        <w:rPr>
          <w:rFonts w:ascii="Times New Roman" w:hAnsi="Times New Roman" w:cs="Times New Roman"/>
        </w:rPr>
        <w:t>Hewstone</w:t>
      </w:r>
      <w:proofErr w:type="spellEnd"/>
      <w:r w:rsidR="00947116">
        <w:rPr>
          <w:rFonts w:ascii="Times New Roman" w:hAnsi="Times New Roman" w:cs="Times New Roman"/>
        </w:rPr>
        <w:t xml:space="preserve">, Rubin </w:t>
      </w:r>
      <w:r w:rsidR="00C12909">
        <w:rPr>
          <w:rFonts w:ascii="Times New Roman" w:hAnsi="Times New Roman" w:cs="Times New Roman"/>
        </w:rPr>
        <w:t>&amp;</w:t>
      </w:r>
      <w:r w:rsidR="00947116">
        <w:rPr>
          <w:rFonts w:ascii="Times New Roman" w:hAnsi="Times New Roman" w:cs="Times New Roman"/>
        </w:rPr>
        <w:t xml:space="preserve"> Willis, 2002; </w:t>
      </w:r>
      <w:proofErr w:type="spellStart"/>
      <w:r w:rsidR="00947116">
        <w:rPr>
          <w:rFonts w:ascii="Times New Roman" w:hAnsi="Times New Roman" w:cs="Times New Roman"/>
        </w:rPr>
        <w:t>LeVine</w:t>
      </w:r>
      <w:proofErr w:type="spellEnd"/>
      <w:r w:rsidR="00947116">
        <w:rPr>
          <w:rFonts w:ascii="Times New Roman" w:hAnsi="Times New Roman" w:cs="Times New Roman"/>
        </w:rPr>
        <w:t xml:space="preserve"> </w:t>
      </w:r>
      <w:r w:rsidR="00C12909">
        <w:rPr>
          <w:rFonts w:ascii="Times New Roman" w:hAnsi="Times New Roman" w:cs="Times New Roman"/>
        </w:rPr>
        <w:t>&amp;</w:t>
      </w:r>
      <w:r w:rsidR="00947116">
        <w:rPr>
          <w:rFonts w:ascii="Times New Roman" w:hAnsi="Times New Roman" w:cs="Times New Roman"/>
        </w:rPr>
        <w:t xml:space="preserve"> Campbell, 1972)</w:t>
      </w:r>
      <w:r w:rsidR="00954619" w:rsidRPr="004D5C6B">
        <w:rPr>
          <w:rFonts w:ascii="Times New Roman" w:hAnsi="Times New Roman" w:cs="Times New Roman"/>
        </w:rPr>
        <w:t xml:space="preserve">. </w:t>
      </w:r>
    </w:p>
    <w:p w14:paraId="2D002F1A" w14:textId="5F739E60" w:rsidR="003B3EC8" w:rsidRDefault="00026F0B" w:rsidP="00CA6ED5">
      <w:pPr>
        <w:spacing w:line="480" w:lineRule="auto"/>
        <w:jc w:val="both"/>
        <w:rPr>
          <w:rFonts w:ascii="Times New Roman" w:hAnsi="Times New Roman" w:cs="Times New Roman"/>
        </w:rPr>
      </w:pPr>
      <w:r w:rsidRPr="004D5C6B">
        <w:rPr>
          <w:rFonts w:ascii="Times New Roman" w:hAnsi="Times New Roman" w:cs="Times New Roman"/>
        </w:rPr>
        <w:tab/>
      </w:r>
      <w:r w:rsidR="00D8762F">
        <w:rPr>
          <w:rFonts w:ascii="Times New Roman" w:hAnsi="Times New Roman" w:cs="Times New Roman"/>
        </w:rPr>
        <w:t>T</w:t>
      </w:r>
      <w:r w:rsidR="00246132" w:rsidRPr="004D5C6B">
        <w:rPr>
          <w:rFonts w:ascii="Times New Roman" w:hAnsi="Times New Roman" w:cs="Times New Roman"/>
        </w:rPr>
        <w:t xml:space="preserve">here is no </w:t>
      </w:r>
      <w:r w:rsidR="00DA215F" w:rsidRPr="004D5C6B">
        <w:rPr>
          <w:rFonts w:ascii="Times New Roman" w:hAnsi="Times New Roman" w:cs="Times New Roman"/>
        </w:rPr>
        <w:t xml:space="preserve">reason </w:t>
      </w:r>
      <w:r w:rsidR="00246132" w:rsidRPr="004D5C6B">
        <w:rPr>
          <w:rFonts w:ascii="Times New Roman" w:hAnsi="Times New Roman" w:cs="Times New Roman"/>
        </w:rPr>
        <w:t xml:space="preserve">to </w:t>
      </w:r>
      <w:r w:rsidR="00B272AC" w:rsidRPr="004D5C6B">
        <w:rPr>
          <w:rFonts w:ascii="Times New Roman" w:hAnsi="Times New Roman" w:cs="Times New Roman"/>
        </w:rPr>
        <w:t xml:space="preserve">hold </w:t>
      </w:r>
      <w:r w:rsidR="00246132" w:rsidRPr="004D5C6B">
        <w:rPr>
          <w:rFonts w:ascii="Times New Roman" w:hAnsi="Times New Roman" w:cs="Times New Roman"/>
        </w:rPr>
        <w:t xml:space="preserve">that </w:t>
      </w:r>
      <w:r w:rsidR="00B272AC" w:rsidRPr="004D5C6B">
        <w:rPr>
          <w:rFonts w:ascii="Times New Roman" w:hAnsi="Times New Roman" w:cs="Times New Roman"/>
        </w:rPr>
        <w:t xml:space="preserve">either </w:t>
      </w:r>
      <w:r w:rsidR="00246132" w:rsidRPr="004D5C6B">
        <w:rPr>
          <w:rFonts w:ascii="Times New Roman" w:hAnsi="Times New Roman" w:cs="Times New Roman"/>
        </w:rPr>
        <w:t>in-group favoritism</w:t>
      </w:r>
      <w:r w:rsidR="00B272AC" w:rsidRPr="004D5C6B">
        <w:rPr>
          <w:rFonts w:ascii="Times New Roman" w:hAnsi="Times New Roman" w:cs="Times New Roman"/>
        </w:rPr>
        <w:t xml:space="preserve"> or</w:t>
      </w:r>
      <w:r w:rsidR="00246132" w:rsidRPr="004D5C6B">
        <w:rPr>
          <w:rFonts w:ascii="Times New Roman" w:hAnsi="Times New Roman" w:cs="Times New Roman"/>
        </w:rPr>
        <w:t xml:space="preserve"> out-group negativity operates solely within national borders</w:t>
      </w:r>
      <w:r w:rsidR="004D6699">
        <w:rPr>
          <w:rFonts w:ascii="Times New Roman" w:hAnsi="Times New Roman" w:cs="Times New Roman"/>
        </w:rPr>
        <w:t xml:space="preserve">, though </w:t>
      </w:r>
      <w:r w:rsidR="00B641C0">
        <w:rPr>
          <w:rFonts w:ascii="Times New Roman" w:hAnsi="Times New Roman" w:cs="Times New Roman"/>
        </w:rPr>
        <w:t>many studies</w:t>
      </w:r>
      <w:r w:rsidR="00B641C0" w:rsidRPr="004D5C6B">
        <w:rPr>
          <w:rFonts w:ascii="Times New Roman" w:hAnsi="Times New Roman" w:cs="Times New Roman"/>
        </w:rPr>
        <w:t xml:space="preserve"> </w:t>
      </w:r>
      <w:r w:rsidR="004D6699" w:rsidRPr="004D5C6B">
        <w:rPr>
          <w:rFonts w:ascii="Times New Roman" w:hAnsi="Times New Roman" w:cs="Times New Roman"/>
        </w:rPr>
        <w:t xml:space="preserve">take national borders as </w:t>
      </w:r>
      <w:r w:rsidR="004D6699">
        <w:rPr>
          <w:rFonts w:ascii="Times New Roman" w:hAnsi="Times New Roman" w:cs="Times New Roman"/>
        </w:rPr>
        <w:t>a scope condition</w:t>
      </w:r>
      <w:r w:rsidR="004D6699" w:rsidRPr="004D5C6B">
        <w:rPr>
          <w:rFonts w:ascii="Times New Roman" w:hAnsi="Times New Roman" w:cs="Times New Roman"/>
        </w:rPr>
        <w:t xml:space="preserve"> in probing the impact of policy choices on public opinion. </w:t>
      </w:r>
      <w:r w:rsidR="00246132" w:rsidRPr="004D5C6B">
        <w:rPr>
          <w:rFonts w:ascii="Times New Roman" w:hAnsi="Times New Roman" w:cs="Times New Roman"/>
        </w:rPr>
        <w:t xml:space="preserve">After all, the very definition of identity </w:t>
      </w:r>
      <w:r w:rsidR="00246132" w:rsidRPr="004D5C6B">
        <w:rPr>
          <w:rFonts w:ascii="Times New Roman" w:hAnsi="Times New Roman" w:cs="Times New Roman"/>
        </w:rPr>
        <w:lastRenderedPageBreak/>
        <w:t xml:space="preserve">incorporates group </w:t>
      </w:r>
      <w:r w:rsidR="000C7C58">
        <w:rPr>
          <w:rFonts w:ascii="Times New Roman" w:hAnsi="Times New Roman" w:cs="Times New Roman"/>
        </w:rPr>
        <w:t>ties</w:t>
      </w:r>
      <w:r w:rsidR="00246132" w:rsidRPr="004D5C6B">
        <w:rPr>
          <w:rFonts w:ascii="Times New Roman" w:hAnsi="Times New Roman" w:cs="Times New Roman"/>
        </w:rPr>
        <w:t xml:space="preserve">, which can cross the border through ethnicity and religion, into the concept of self. </w:t>
      </w:r>
      <w:r w:rsidR="00594F2E">
        <w:rPr>
          <w:rFonts w:ascii="Times New Roman" w:hAnsi="Times New Roman" w:cs="Times New Roman"/>
        </w:rPr>
        <w:t>In fact, civil war literature also shows that actors and events are</w:t>
      </w:r>
      <w:r w:rsidR="00594F2E" w:rsidRPr="004D5C6B">
        <w:rPr>
          <w:rFonts w:ascii="Times New Roman" w:hAnsi="Times New Roman" w:cs="Times New Roman"/>
        </w:rPr>
        <w:t xml:space="preserve"> not constrained by national borders</w:t>
      </w:r>
      <w:r w:rsidR="00594F2E">
        <w:rPr>
          <w:rFonts w:ascii="Times New Roman" w:hAnsi="Times New Roman" w:cs="Times New Roman"/>
        </w:rPr>
        <w:t xml:space="preserve"> and display transnational character in diffusion of ideas and resources, and identity is </w:t>
      </w:r>
      <w:r w:rsidR="005761B3">
        <w:rPr>
          <w:rFonts w:ascii="Times New Roman" w:hAnsi="Times New Roman" w:cs="Times New Roman"/>
        </w:rPr>
        <w:t xml:space="preserve">the </w:t>
      </w:r>
      <w:r w:rsidR="00594F2E">
        <w:rPr>
          <w:rFonts w:ascii="Times New Roman" w:hAnsi="Times New Roman" w:cs="Times New Roman"/>
        </w:rPr>
        <w:t xml:space="preserve">foremost indicator of this diffusion </w:t>
      </w:r>
      <w:r w:rsidR="000156DF" w:rsidRPr="001A131C">
        <w:rPr>
          <w:rFonts w:ascii="Times New Roman" w:hAnsi="Times New Roman" w:cs="Times New Roman"/>
        </w:rPr>
        <w:t>(</w:t>
      </w:r>
      <w:proofErr w:type="spellStart"/>
      <w:r w:rsidR="000156DF" w:rsidRPr="001A131C">
        <w:rPr>
          <w:rFonts w:ascii="Times New Roman" w:hAnsi="Times New Roman" w:cs="Times New Roman"/>
        </w:rPr>
        <w:t>Buhaug</w:t>
      </w:r>
      <w:proofErr w:type="spellEnd"/>
      <w:r w:rsidR="000156DF" w:rsidRPr="001A131C">
        <w:rPr>
          <w:rFonts w:ascii="Times New Roman" w:hAnsi="Times New Roman" w:cs="Times New Roman"/>
        </w:rPr>
        <w:t xml:space="preserve"> </w:t>
      </w:r>
      <w:r w:rsidR="00C12909">
        <w:rPr>
          <w:rFonts w:ascii="Times New Roman" w:hAnsi="Times New Roman" w:cs="Times New Roman"/>
        </w:rPr>
        <w:t>&amp;</w:t>
      </w:r>
      <w:r w:rsidR="000156DF" w:rsidRPr="001A131C">
        <w:rPr>
          <w:rFonts w:ascii="Times New Roman" w:hAnsi="Times New Roman" w:cs="Times New Roman"/>
        </w:rPr>
        <w:t xml:space="preserve"> </w:t>
      </w:r>
      <w:proofErr w:type="spellStart"/>
      <w:r w:rsidR="000156DF" w:rsidRPr="001A131C">
        <w:rPr>
          <w:rFonts w:ascii="Times New Roman" w:hAnsi="Times New Roman" w:cs="Times New Roman"/>
        </w:rPr>
        <w:t>Gleditsch</w:t>
      </w:r>
      <w:proofErr w:type="spellEnd"/>
      <w:r w:rsidR="000156DF" w:rsidRPr="001A131C">
        <w:rPr>
          <w:rFonts w:ascii="Times New Roman" w:hAnsi="Times New Roman" w:cs="Times New Roman"/>
        </w:rPr>
        <w:t xml:space="preserve">, 2008; </w:t>
      </w:r>
      <w:proofErr w:type="spellStart"/>
      <w:r w:rsidR="000156DF" w:rsidRPr="001A131C">
        <w:rPr>
          <w:rFonts w:ascii="Times New Roman" w:hAnsi="Times New Roman" w:cs="Times New Roman"/>
        </w:rPr>
        <w:t>Cederman</w:t>
      </w:r>
      <w:proofErr w:type="spellEnd"/>
      <w:r w:rsidR="00DF7F2E">
        <w:rPr>
          <w:rFonts w:ascii="Times New Roman" w:hAnsi="Times New Roman" w:cs="Times New Roman"/>
        </w:rPr>
        <w:t xml:space="preserve"> et al., </w:t>
      </w:r>
      <w:r w:rsidR="000156DF" w:rsidRPr="001A131C">
        <w:rPr>
          <w:rFonts w:ascii="Times New Roman" w:hAnsi="Times New Roman" w:cs="Times New Roman"/>
        </w:rPr>
        <w:t xml:space="preserve">2013; Lake </w:t>
      </w:r>
      <w:r w:rsidR="00C12909">
        <w:rPr>
          <w:rFonts w:ascii="Times New Roman" w:hAnsi="Times New Roman" w:cs="Times New Roman"/>
        </w:rPr>
        <w:t>&amp;</w:t>
      </w:r>
      <w:r w:rsidR="000156DF" w:rsidRPr="001A131C">
        <w:rPr>
          <w:rFonts w:ascii="Times New Roman" w:hAnsi="Times New Roman" w:cs="Times New Roman"/>
        </w:rPr>
        <w:t xml:space="preserve"> Rothchild, 1998; </w:t>
      </w:r>
      <w:proofErr w:type="spellStart"/>
      <w:r w:rsidR="000156DF" w:rsidRPr="001A131C">
        <w:rPr>
          <w:rFonts w:ascii="Times New Roman" w:hAnsi="Times New Roman" w:cs="Times New Roman"/>
        </w:rPr>
        <w:t>Weidmann</w:t>
      </w:r>
      <w:proofErr w:type="spellEnd"/>
      <w:r w:rsidR="000156DF" w:rsidRPr="001A131C">
        <w:rPr>
          <w:rFonts w:ascii="Times New Roman" w:hAnsi="Times New Roman" w:cs="Times New Roman"/>
        </w:rPr>
        <w:t>, 2015)</w:t>
      </w:r>
      <w:r w:rsidR="000156DF">
        <w:rPr>
          <w:rFonts w:ascii="Times New Roman" w:hAnsi="Times New Roman" w:cs="Times New Roman"/>
        </w:rPr>
        <w:t xml:space="preserve">. </w:t>
      </w:r>
      <w:r w:rsidR="005469E1" w:rsidRPr="004D5C6B">
        <w:rPr>
          <w:rFonts w:ascii="Times New Roman" w:hAnsi="Times New Roman" w:cs="Times New Roman"/>
        </w:rPr>
        <w:t>One example</w:t>
      </w:r>
      <w:r w:rsidR="00676DC3">
        <w:rPr>
          <w:rFonts w:ascii="Times New Roman" w:hAnsi="Times New Roman" w:cs="Times New Roman"/>
        </w:rPr>
        <w:t xml:space="preserve"> of this diffusion</w:t>
      </w:r>
      <w:r w:rsidR="005469E1" w:rsidRPr="004D5C6B">
        <w:rPr>
          <w:rFonts w:ascii="Times New Roman" w:hAnsi="Times New Roman" w:cs="Times New Roman"/>
        </w:rPr>
        <w:t xml:space="preserve"> is</w:t>
      </w:r>
      <w:r w:rsidR="00246132" w:rsidRPr="004D5C6B">
        <w:rPr>
          <w:rFonts w:ascii="Times New Roman" w:hAnsi="Times New Roman" w:cs="Times New Roman"/>
        </w:rPr>
        <w:t xml:space="preserve"> the case of jihadists coming from all over the world to join the ranks of their “Muslim brothers” in their holy war against “the infidels.” </w:t>
      </w:r>
      <w:r w:rsidR="004D6699">
        <w:rPr>
          <w:rFonts w:ascii="Times New Roman" w:hAnsi="Times New Roman" w:cs="Times New Roman"/>
        </w:rPr>
        <w:t>Hence</w:t>
      </w:r>
      <w:r w:rsidR="00D07550" w:rsidRPr="004D5C6B">
        <w:rPr>
          <w:rFonts w:ascii="Times New Roman" w:hAnsi="Times New Roman" w:cs="Times New Roman"/>
        </w:rPr>
        <w:t xml:space="preserve">, </w:t>
      </w:r>
      <w:r w:rsidR="001B3141" w:rsidRPr="004D5C6B">
        <w:rPr>
          <w:rFonts w:ascii="Times New Roman" w:hAnsi="Times New Roman" w:cs="Times New Roman"/>
        </w:rPr>
        <w:t xml:space="preserve">the </w:t>
      </w:r>
      <w:r w:rsidR="004D6699">
        <w:rPr>
          <w:rFonts w:ascii="Times New Roman" w:hAnsi="Times New Roman" w:cs="Times New Roman"/>
        </w:rPr>
        <w:t>involvement of a foreign actor into</w:t>
      </w:r>
      <w:r w:rsidR="00D07550" w:rsidRPr="004D5C6B">
        <w:rPr>
          <w:rFonts w:ascii="Times New Roman" w:hAnsi="Times New Roman" w:cs="Times New Roman"/>
        </w:rPr>
        <w:t xml:space="preserve"> </w:t>
      </w:r>
      <w:r w:rsidR="004D6699">
        <w:rPr>
          <w:rFonts w:ascii="Times New Roman" w:hAnsi="Times New Roman" w:cs="Times New Roman"/>
        </w:rPr>
        <w:t>a third country</w:t>
      </w:r>
      <w:r w:rsidR="00D07550" w:rsidRPr="004D5C6B">
        <w:rPr>
          <w:rFonts w:ascii="Times New Roman" w:hAnsi="Times New Roman" w:cs="Times New Roman"/>
        </w:rPr>
        <w:t xml:space="preserve"> may </w:t>
      </w:r>
      <w:r w:rsidR="00676DC3">
        <w:rPr>
          <w:rFonts w:ascii="Times New Roman" w:hAnsi="Times New Roman" w:cs="Times New Roman"/>
        </w:rPr>
        <w:t xml:space="preserve">easily </w:t>
      </w:r>
      <w:r w:rsidR="004D6699">
        <w:rPr>
          <w:rFonts w:ascii="Times New Roman" w:hAnsi="Times New Roman" w:cs="Times New Roman"/>
        </w:rPr>
        <w:t>generate a</w:t>
      </w:r>
      <w:r w:rsidR="00D07550" w:rsidRPr="004D5C6B">
        <w:rPr>
          <w:rFonts w:ascii="Times New Roman" w:hAnsi="Times New Roman" w:cs="Times New Roman"/>
        </w:rPr>
        <w:t xml:space="preserve"> spillover </w:t>
      </w:r>
      <w:r w:rsidR="004D6699">
        <w:rPr>
          <w:rFonts w:ascii="Times New Roman" w:hAnsi="Times New Roman" w:cs="Times New Roman"/>
        </w:rPr>
        <w:t xml:space="preserve">effect </w:t>
      </w:r>
      <w:r w:rsidR="00D07550" w:rsidRPr="004D5C6B">
        <w:rPr>
          <w:rFonts w:ascii="Times New Roman" w:hAnsi="Times New Roman" w:cs="Times New Roman"/>
        </w:rPr>
        <w:t xml:space="preserve">through transnational identity ties and domestic inter-group tensions. </w:t>
      </w:r>
      <w:r w:rsidR="00884C0E" w:rsidRPr="004D5C6B">
        <w:rPr>
          <w:rFonts w:ascii="Times New Roman" w:hAnsi="Times New Roman" w:cs="Times New Roman"/>
        </w:rPr>
        <w:t xml:space="preserve">What is the mechanism, then, through which </w:t>
      </w:r>
      <w:r w:rsidR="00223ACA">
        <w:rPr>
          <w:rFonts w:ascii="Times New Roman" w:hAnsi="Times New Roman" w:cs="Times New Roman"/>
        </w:rPr>
        <w:t xml:space="preserve">people, who </w:t>
      </w:r>
      <w:r w:rsidR="00884C0E" w:rsidRPr="004D5C6B">
        <w:rPr>
          <w:rFonts w:ascii="Times New Roman" w:hAnsi="Times New Roman" w:cs="Times New Roman"/>
        </w:rPr>
        <w:t xml:space="preserve">share </w:t>
      </w:r>
      <w:r w:rsidR="000D47FF">
        <w:rPr>
          <w:rFonts w:ascii="Times New Roman" w:hAnsi="Times New Roman" w:cs="Times New Roman"/>
        </w:rPr>
        <w:t>transnational</w:t>
      </w:r>
      <w:r w:rsidR="00884C0E" w:rsidRPr="004D5C6B">
        <w:rPr>
          <w:rFonts w:ascii="Times New Roman" w:hAnsi="Times New Roman" w:cs="Times New Roman"/>
        </w:rPr>
        <w:t xml:space="preserve"> identity </w:t>
      </w:r>
      <w:r w:rsidR="00223ACA">
        <w:rPr>
          <w:rFonts w:ascii="Times New Roman" w:hAnsi="Times New Roman" w:cs="Times New Roman"/>
        </w:rPr>
        <w:t>abroad</w:t>
      </w:r>
      <w:r w:rsidR="005761B3">
        <w:rPr>
          <w:rFonts w:ascii="Times New Roman" w:hAnsi="Times New Roman" w:cs="Times New Roman"/>
        </w:rPr>
        <w:t>,</w:t>
      </w:r>
      <w:r w:rsidR="00223ACA">
        <w:rPr>
          <w:rFonts w:ascii="Times New Roman" w:hAnsi="Times New Roman" w:cs="Times New Roman"/>
        </w:rPr>
        <w:t xml:space="preserve"> form </w:t>
      </w:r>
      <w:r w:rsidR="00884C0E" w:rsidRPr="004D5C6B">
        <w:rPr>
          <w:rFonts w:ascii="Times New Roman" w:hAnsi="Times New Roman" w:cs="Times New Roman"/>
        </w:rPr>
        <w:t xml:space="preserve">attitudes </w:t>
      </w:r>
      <w:r w:rsidR="003D170C" w:rsidRPr="004D5C6B">
        <w:rPr>
          <w:rFonts w:ascii="Times New Roman" w:hAnsi="Times New Roman" w:cs="Times New Roman"/>
        </w:rPr>
        <w:t>towards foreign actors</w:t>
      </w:r>
      <w:r w:rsidR="00223ACA">
        <w:rPr>
          <w:rFonts w:ascii="Times New Roman" w:hAnsi="Times New Roman" w:cs="Times New Roman"/>
        </w:rPr>
        <w:t xml:space="preserve"> concerning their involvement to third parties</w:t>
      </w:r>
      <w:r w:rsidR="00884C0E" w:rsidRPr="004D5C6B">
        <w:rPr>
          <w:rFonts w:ascii="Times New Roman" w:hAnsi="Times New Roman" w:cs="Times New Roman"/>
        </w:rPr>
        <w:t xml:space="preserve">? </w:t>
      </w:r>
    </w:p>
    <w:p w14:paraId="386CDC2E" w14:textId="173E579C" w:rsidR="0020448B" w:rsidRPr="00EA7014" w:rsidRDefault="003B3EC8" w:rsidP="00CA6ED5">
      <w:pPr>
        <w:spacing w:line="480" w:lineRule="auto"/>
        <w:jc w:val="both"/>
        <w:rPr>
          <w:rFonts w:ascii="Times New Roman" w:hAnsi="Times New Roman" w:cs="Times New Roman"/>
        </w:rPr>
      </w:pPr>
      <w:r>
        <w:rPr>
          <w:rFonts w:ascii="Times New Roman" w:hAnsi="Times New Roman" w:cs="Times New Roman"/>
        </w:rPr>
        <w:tab/>
      </w:r>
      <w:r w:rsidR="005761B3">
        <w:rPr>
          <w:rFonts w:ascii="Times New Roman" w:hAnsi="Times New Roman" w:cs="Times New Roman"/>
        </w:rPr>
        <w:t>C</w:t>
      </w:r>
      <w:r>
        <w:rPr>
          <w:rFonts w:ascii="Times New Roman" w:hAnsi="Times New Roman" w:cs="Times New Roman"/>
        </w:rPr>
        <w:t xml:space="preserve">onsistency theories </w:t>
      </w:r>
      <w:r w:rsidR="005761B3">
        <w:rPr>
          <w:rFonts w:ascii="Times New Roman" w:hAnsi="Times New Roman" w:cs="Times New Roman"/>
        </w:rPr>
        <w:t xml:space="preserve">in psychology </w:t>
      </w:r>
      <w:r>
        <w:rPr>
          <w:rFonts w:ascii="Times New Roman" w:hAnsi="Times New Roman" w:cs="Times New Roman"/>
        </w:rPr>
        <w:t xml:space="preserve">suggest that individuals </w:t>
      </w:r>
      <w:r w:rsidR="00E90C2C">
        <w:rPr>
          <w:rFonts w:ascii="Times New Roman" w:hAnsi="Times New Roman" w:cs="Times New Roman"/>
        </w:rPr>
        <w:t>account for</w:t>
      </w:r>
      <w:r>
        <w:rPr>
          <w:rFonts w:ascii="Times New Roman" w:hAnsi="Times New Roman" w:cs="Times New Roman"/>
        </w:rPr>
        <w:t xml:space="preserve"> the source of ideas and policies</w:t>
      </w:r>
      <w:r w:rsidR="00EA7014">
        <w:rPr>
          <w:rFonts w:ascii="Times New Roman" w:hAnsi="Times New Roman" w:cs="Times New Roman"/>
        </w:rPr>
        <w:t xml:space="preserve"> </w:t>
      </w:r>
      <w:r w:rsidR="00E90C2C">
        <w:rPr>
          <w:rFonts w:ascii="Times New Roman" w:hAnsi="Times New Roman" w:cs="Times New Roman"/>
        </w:rPr>
        <w:t>in forming their attitudes</w:t>
      </w:r>
      <w:r>
        <w:rPr>
          <w:rFonts w:ascii="Times New Roman" w:hAnsi="Times New Roman" w:cs="Times New Roman"/>
        </w:rPr>
        <w:t xml:space="preserve">. Should an offer </w:t>
      </w:r>
      <w:r w:rsidR="005761B3">
        <w:rPr>
          <w:rFonts w:ascii="Times New Roman" w:hAnsi="Times New Roman" w:cs="Times New Roman"/>
        </w:rPr>
        <w:t xml:space="preserve">come </w:t>
      </w:r>
      <w:r>
        <w:rPr>
          <w:rFonts w:ascii="Times New Roman" w:hAnsi="Times New Roman" w:cs="Times New Roman"/>
        </w:rPr>
        <w:t>from an out-group, adversary, or an antagonist, then the value of the proposal decreases in the eyes of the recipients</w:t>
      </w:r>
      <w:r w:rsidR="00947116">
        <w:rPr>
          <w:rFonts w:ascii="Times New Roman" w:hAnsi="Times New Roman" w:cs="Times New Roman"/>
        </w:rPr>
        <w:t xml:space="preserve"> (Ross </w:t>
      </w:r>
      <w:r w:rsidR="00C12909">
        <w:rPr>
          <w:rFonts w:ascii="Times New Roman" w:hAnsi="Times New Roman" w:cs="Times New Roman"/>
        </w:rPr>
        <w:t>&amp;</w:t>
      </w:r>
      <w:r w:rsidR="00947116">
        <w:rPr>
          <w:rFonts w:ascii="Times New Roman" w:hAnsi="Times New Roman" w:cs="Times New Roman"/>
        </w:rPr>
        <w:t xml:space="preserve"> </w:t>
      </w:r>
      <w:proofErr w:type="spellStart"/>
      <w:r w:rsidR="00947116">
        <w:rPr>
          <w:rFonts w:ascii="Times New Roman" w:hAnsi="Times New Roman" w:cs="Times New Roman"/>
        </w:rPr>
        <w:t>Stilinger</w:t>
      </w:r>
      <w:proofErr w:type="spellEnd"/>
      <w:r w:rsidR="00947116">
        <w:rPr>
          <w:rFonts w:ascii="Times New Roman" w:hAnsi="Times New Roman" w:cs="Times New Roman"/>
        </w:rPr>
        <w:t xml:space="preserve">, 1991; Ross </w:t>
      </w:r>
      <w:r w:rsidR="00C12909">
        <w:rPr>
          <w:rFonts w:ascii="Times New Roman" w:hAnsi="Times New Roman" w:cs="Times New Roman"/>
        </w:rPr>
        <w:t>&amp;</w:t>
      </w:r>
      <w:r w:rsidR="00947116">
        <w:rPr>
          <w:rFonts w:ascii="Times New Roman" w:hAnsi="Times New Roman" w:cs="Times New Roman"/>
        </w:rPr>
        <w:t xml:space="preserve"> Ward, 1995)</w:t>
      </w:r>
      <w:r>
        <w:rPr>
          <w:rFonts w:ascii="Times New Roman" w:hAnsi="Times New Roman" w:cs="Times New Roman"/>
        </w:rPr>
        <w:t xml:space="preserve">. </w:t>
      </w:r>
      <w:r w:rsidR="009F6D70">
        <w:rPr>
          <w:rFonts w:ascii="Times New Roman" w:hAnsi="Times New Roman" w:cs="Times New Roman"/>
        </w:rPr>
        <w:t>One of the underlying reasons for this cognitive bias is skepticism. Human beings are more inclined to look for ambiguities and inconsistencies when an out-group, that is untrusted and antagonistic, makes a proposal</w:t>
      </w:r>
      <w:r w:rsidR="00D67E67">
        <w:rPr>
          <w:rFonts w:ascii="Times New Roman" w:hAnsi="Times New Roman" w:cs="Times New Roman"/>
        </w:rPr>
        <w:t xml:space="preserve"> (Ross </w:t>
      </w:r>
      <w:r w:rsidR="00C12909">
        <w:rPr>
          <w:rFonts w:ascii="Times New Roman" w:hAnsi="Times New Roman" w:cs="Times New Roman"/>
        </w:rPr>
        <w:t>&amp;</w:t>
      </w:r>
      <w:r w:rsidR="00D67E67">
        <w:rPr>
          <w:rFonts w:ascii="Times New Roman" w:hAnsi="Times New Roman" w:cs="Times New Roman"/>
        </w:rPr>
        <w:t xml:space="preserve"> </w:t>
      </w:r>
      <w:proofErr w:type="spellStart"/>
      <w:r w:rsidR="00D67E67">
        <w:rPr>
          <w:rFonts w:ascii="Times New Roman" w:hAnsi="Times New Roman" w:cs="Times New Roman"/>
        </w:rPr>
        <w:t>Stilinger</w:t>
      </w:r>
      <w:proofErr w:type="spellEnd"/>
      <w:r w:rsidR="00D67E67">
        <w:rPr>
          <w:rFonts w:ascii="Times New Roman" w:hAnsi="Times New Roman" w:cs="Times New Roman"/>
        </w:rPr>
        <w:t>, 1988; Ross, 1995)</w:t>
      </w:r>
      <w:r w:rsidR="009F6D70">
        <w:rPr>
          <w:rFonts w:ascii="Times New Roman" w:hAnsi="Times New Roman" w:cs="Times New Roman"/>
        </w:rPr>
        <w:t xml:space="preserve">. </w:t>
      </w:r>
      <w:r>
        <w:rPr>
          <w:rFonts w:ascii="Times New Roman" w:hAnsi="Times New Roman" w:cs="Times New Roman"/>
        </w:rPr>
        <w:t>Reactive devaluation theory contends that every individual interprets gains and los</w:t>
      </w:r>
      <w:r w:rsidR="005761B3">
        <w:rPr>
          <w:rFonts w:ascii="Times New Roman" w:hAnsi="Times New Roman" w:cs="Times New Roman"/>
        </w:rPr>
        <w:t>s</w:t>
      </w:r>
      <w:r>
        <w:rPr>
          <w:rFonts w:ascii="Times New Roman" w:hAnsi="Times New Roman" w:cs="Times New Roman"/>
        </w:rPr>
        <w:t>es using heuristics differently. Hence, regardless of what a proposal actually offers to all parties, each individual will rely on their biased divergent construal in assessing the pros and cons of the proposal depending on how they perceive the</w:t>
      </w:r>
      <w:r w:rsidR="009F6D70">
        <w:rPr>
          <w:rFonts w:ascii="Times New Roman" w:hAnsi="Times New Roman" w:cs="Times New Roman"/>
        </w:rPr>
        <w:t xml:space="preserve"> “source”</w:t>
      </w:r>
      <w:r w:rsidR="00D67E67">
        <w:rPr>
          <w:rFonts w:ascii="Times New Roman" w:hAnsi="Times New Roman" w:cs="Times New Roman"/>
        </w:rPr>
        <w:t xml:space="preserve"> (Tversky </w:t>
      </w:r>
      <w:r w:rsidR="00C12909">
        <w:rPr>
          <w:rFonts w:ascii="Times New Roman" w:hAnsi="Times New Roman" w:cs="Times New Roman"/>
        </w:rPr>
        <w:t>&amp;</w:t>
      </w:r>
      <w:r w:rsidR="00D67E67">
        <w:rPr>
          <w:rFonts w:ascii="Times New Roman" w:hAnsi="Times New Roman" w:cs="Times New Roman"/>
        </w:rPr>
        <w:t xml:space="preserve"> Kahneman, 1974; Ross </w:t>
      </w:r>
      <w:r w:rsidR="00C12909">
        <w:rPr>
          <w:rFonts w:ascii="Times New Roman" w:hAnsi="Times New Roman" w:cs="Times New Roman"/>
        </w:rPr>
        <w:t>&amp;</w:t>
      </w:r>
      <w:r w:rsidR="00D67E67">
        <w:rPr>
          <w:rFonts w:ascii="Times New Roman" w:hAnsi="Times New Roman" w:cs="Times New Roman"/>
        </w:rPr>
        <w:t xml:space="preserve"> Ward, 1995)</w:t>
      </w:r>
      <w:r>
        <w:rPr>
          <w:rFonts w:ascii="Times New Roman" w:hAnsi="Times New Roman" w:cs="Times New Roman"/>
        </w:rPr>
        <w:t>.</w:t>
      </w:r>
      <w:r w:rsidR="00EA7014">
        <w:rPr>
          <w:rFonts w:ascii="Times New Roman" w:hAnsi="Times New Roman" w:cs="Times New Roman"/>
        </w:rPr>
        <w:t xml:space="preserve"> </w:t>
      </w:r>
      <w:r w:rsidR="00FC6E37">
        <w:rPr>
          <w:rFonts w:ascii="Times New Roman" w:hAnsi="Times New Roman" w:cs="Times New Roman"/>
        </w:rPr>
        <w:t xml:space="preserve">Likewise, </w:t>
      </w:r>
      <w:r w:rsidR="00FC6E37">
        <w:rPr>
          <w:rFonts w:ascii="Times New Roman" w:eastAsia="Times New Roman" w:hAnsi="Times New Roman" w:cs="Times New Roman"/>
        </w:rPr>
        <w:t>s</w:t>
      </w:r>
      <w:r w:rsidR="009F6D70" w:rsidRPr="009F6D70">
        <w:rPr>
          <w:rFonts w:ascii="Times New Roman" w:eastAsia="Times New Roman" w:hAnsi="Times New Roman" w:cs="Times New Roman"/>
        </w:rPr>
        <w:t xml:space="preserve">ocial balance theory proposes that </w:t>
      </w:r>
      <w:r w:rsidR="009F6D70" w:rsidRPr="009F6D70">
        <w:rPr>
          <w:rFonts w:ascii="Times New Roman" w:hAnsi="Times New Roman" w:cs="Times New Roman"/>
        </w:rPr>
        <w:t>a policy or proposal can be evaluated based on its linkages with the source</w:t>
      </w:r>
      <w:r w:rsidR="00D67E67">
        <w:rPr>
          <w:rFonts w:ascii="Times New Roman" w:hAnsi="Times New Roman" w:cs="Times New Roman"/>
        </w:rPr>
        <w:t xml:space="preserve"> (Heider, 1958; Greenwald, </w:t>
      </w:r>
      <w:proofErr w:type="spellStart"/>
      <w:r w:rsidR="00D67E67">
        <w:rPr>
          <w:rFonts w:ascii="Times New Roman" w:hAnsi="Times New Roman" w:cs="Times New Roman"/>
        </w:rPr>
        <w:t>Banaji</w:t>
      </w:r>
      <w:proofErr w:type="spellEnd"/>
      <w:r w:rsidR="00D67E67">
        <w:rPr>
          <w:rFonts w:ascii="Times New Roman" w:hAnsi="Times New Roman" w:cs="Times New Roman"/>
        </w:rPr>
        <w:t xml:space="preserve">, Rudman, </w:t>
      </w:r>
      <w:proofErr w:type="spellStart"/>
      <w:r w:rsidR="00D67E67">
        <w:rPr>
          <w:rFonts w:ascii="Times New Roman" w:hAnsi="Times New Roman" w:cs="Times New Roman"/>
        </w:rPr>
        <w:t>Farnham</w:t>
      </w:r>
      <w:proofErr w:type="spellEnd"/>
      <w:r w:rsidR="00D67E67">
        <w:rPr>
          <w:rFonts w:ascii="Times New Roman" w:hAnsi="Times New Roman" w:cs="Times New Roman"/>
        </w:rPr>
        <w:t xml:space="preserve">, </w:t>
      </w:r>
      <w:proofErr w:type="spellStart"/>
      <w:r w:rsidR="00D67E67">
        <w:rPr>
          <w:rFonts w:ascii="Times New Roman" w:hAnsi="Times New Roman" w:cs="Times New Roman"/>
        </w:rPr>
        <w:t>Nosek</w:t>
      </w:r>
      <w:proofErr w:type="spellEnd"/>
      <w:r w:rsidR="00D67E67">
        <w:rPr>
          <w:rFonts w:ascii="Times New Roman" w:hAnsi="Times New Roman" w:cs="Times New Roman"/>
        </w:rPr>
        <w:t xml:space="preserve"> </w:t>
      </w:r>
      <w:r w:rsidR="00C12909">
        <w:rPr>
          <w:rFonts w:ascii="Times New Roman" w:hAnsi="Times New Roman" w:cs="Times New Roman"/>
        </w:rPr>
        <w:t>&amp;</w:t>
      </w:r>
      <w:r w:rsidR="00D67E67">
        <w:rPr>
          <w:rFonts w:ascii="Times New Roman" w:hAnsi="Times New Roman" w:cs="Times New Roman"/>
        </w:rPr>
        <w:t xml:space="preserve"> </w:t>
      </w:r>
      <w:proofErr w:type="spellStart"/>
      <w:r w:rsidR="00D67E67">
        <w:rPr>
          <w:rFonts w:ascii="Times New Roman" w:hAnsi="Times New Roman" w:cs="Times New Roman"/>
        </w:rPr>
        <w:t>Mellot</w:t>
      </w:r>
      <w:proofErr w:type="spellEnd"/>
      <w:r w:rsidR="00D67E67">
        <w:rPr>
          <w:rFonts w:ascii="Times New Roman" w:hAnsi="Times New Roman" w:cs="Times New Roman"/>
        </w:rPr>
        <w:t>, 2002)</w:t>
      </w:r>
      <w:r w:rsidR="009F6D70" w:rsidRPr="009F6D70">
        <w:rPr>
          <w:rFonts w:ascii="Times New Roman" w:eastAsia="Times New Roman" w:hAnsi="Times New Roman" w:cs="Times New Roman"/>
        </w:rPr>
        <w:t>.</w:t>
      </w:r>
      <w:r w:rsidR="009F6D70" w:rsidRPr="009F6D70">
        <w:rPr>
          <w:rFonts w:ascii="Times New Roman" w:hAnsi="Times New Roman" w:cs="Times New Roman"/>
        </w:rPr>
        <w:t xml:space="preserve"> Accordingly, “[an] attitude change can occur in the absence of scrutiny of a persuasive message” </w:t>
      </w:r>
      <w:r w:rsidR="009F6D70" w:rsidRPr="009F6D70">
        <w:rPr>
          <w:rFonts w:ascii="Times New Roman" w:hAnsi="Times New Roman" w:cs="Times New Roman"/>
        </w:rPr>
        <w:lastRenderedPageBreak/>
        <w:t>to maintain the cognitive balance</w:t>
      </w:r>
      <w:r w:rsidR="00D67E67">
        <w:rPr>
          <w:rFonts w:ascii="Times New Roman" w:hAnsi="Times New Roman" w:cs="Times New Roman"/>
        </w:rPr>
        <w:t xml:space="preserve"> (Visser </w:t>
      </w:r>
      <w:r w:rsidR="00C12909">
        <w:rPr>
          <w:rFonts w:ascii="Times New Roman" w:hAnsi="Times New Roman" w:cs="Times New Roman"/>
        </w:rPr>
        <w:t>&amp;</w:t>
      </w:r>
      <w:r w:rsidR="00D67E67">
        <w:rPr>
          <w:rFonts w:ascii="Times New Roman" w:hAnsi="Times New Roman" w:cs="Times New Roman"/>
        </w:rPr>
        <w:t xml:space="preserve"> Cooper, 2003)</w:t>
      </w:r>
      <w:r w:rsidR="009F6D70" w:rsidRPr="009F6D70">
        <w:rPr>
          <w:rFonts w:ascii="Times New Roman" w:hAnsi="Times New Roman" w:cs="Times New Roman"/>
        </w:rPr>
        <w:t xml:space="preserve">. </w:t>
      </w:r>
      <w:r w:rsidR="009F6D70" w:rsidRPr="009F6D70">
        <w:rPr>
          <w:rFonts w:ascii="Times New Roman" w:eastAsia="Times New Roman" w:hAnsi="Times New Roman" w:cs="Times New Roman"/>
        </w:rPr>
        <w:t xml:space="preserve">Hence, </w:t>
      </w:r>
      <w:r w:rsidR="009F6D70" w:rsidRPr="009F6D70">
        <w:rPr>
          <w:rFonts w:ascii="Times New Roman" w:hAnsi="Times New Roman" w:cs="Times New Roman"/>
        </w:rPr>
        <w:t xml:space="preserve">individuals seek consistency in their attitudes in a network of relations and </w:t>
      </w:r>
      <w:r w:rsidR="009F6D70" w:rsidRPr="009F6D70">
        <w:rPr>
          <w:rFonts w:ascii="Times New Roman" w:eastAsia="Times New Roman" w:hAnsi="Times New Roman" w:cs="Times New Roman"/>
        </w:rPr>
        <w:t>feel pressure to correct any imbalance of sentiments and affinity by shifting their opinion until cognitive consistency is achieved</w:t>
      </w:r>
      <w:r w:rsidR="00D67E67">
        <w:rPr>
          <w:rFonts w:ascii="Times New Roman" w:eastAsia="Times New Roman" w:hAnsi="Times New Roman" w:cs="Times New Roman"/>
        </w:rPr>
        <w:t xml:space="preserve"> (</w:t>
      </w:r>
      <w:proofErr w:type="spellStart"/>
      <w:r w:rsidR="00D67E67">
        <w:rPr>
          <w:rFonts w:ascii="Times New Roman" w:eastAsia="Times New Roman" w:hAnsi="Times New Roman" w:cs="Times New Roman"/>
        </w:rPr>
        <w:t>Hummon</w:t>
      </w:r>
      <w:proofErr w:type="spellEnd"/>
      <w:r w:rsidR="00D67E67">
        <w:rPr>
          <w:rFonts w:ascii="Times New Roman" w:eastAsia="Times New Roman" w:hAnsi="Times New Roman" w:cs="Times New Roman"/>
        </w:rPr>
        <w:t xml:space="preserve"> </w:t>
      </w:r>
      <w:r w:rsidR="00C12909">
        <w:rPr>
          <w:rFonts w:ascii="Times New Roman" w:eastAsia="Times New Roman" w:hAnsi="Times New Roman" w:cs="Times New Roman"/>
        </w:rPr>
        <w:t>&amp;</w:t>
      </w:r>
      <w:r w:rsidR="00D67E67">
        <w:rPr>
          <w:rFonts w:ascii="Times New Roman" w:eastAsia="Times New Roman" w:hAnsi="Times New Roman" w:cs="Times New Roman"/>
        </w:rPr>
        <w:t xml:space="preserve"> </w:t>
      </w:r>
      <w:proofErr w:type="spellStart"/>
      <w:r w:rsidR="00D67E67">
        <w:rPr>
          <w:rFonts w:ascii="Times New Roman" w:eastAsia="Times New Roman" w:hAnsi="Times New Roman" w:cs="Times New Roman"/>
        </w:rPr>
        <w:t>Doreian</w:t>
      </w:r>
      <w:proofErr w:type="spellEnd"/>
      <w:r w:rsidR="00D67E67">
        <w:rPr>
          <w:rFonts w:ascii="Times New Roman" w:eastAsia="Times New Roman" w:hAnsi="Times New Roman" w:cs="Times New Roman"/>
        </w:rPr>
        <w:t>, 2003)</w:t>
      </w:r>
      <w:r w:rsidR="009F6D70" w:rsidRPr="009F6D70">
        <w:rPr>
          <w:rFonts w:ascii="Times New Roman" w:eastAsia="Times New Roman" w:hAnsi="Times New Roman" w:cs="Times New Roman"/>
        </w:rPr>
        <w:t xml:space="preserve">. </w:t>
      </w:r>
    </w:p>
    <w:p w14:paraId="187BE4AC" w14:textId="3E329AC6" w:rsidR="00E833F7" w:rsidRPr="00E833F7" w:rsidRDefault="0020448B" w:rsidP="00554BBA">
      <w:pPr>
        <w:spacing w:line="480" w:lineRule="auto"/>
        <w:jc w:val="both"/>
        <w:rPr>
          <w:rFonts w:ascii="Times New Roman" w:hAnsi="Times New Roman"/>
          <w:i/>
        </w:rPr>
      </w:pPr>
      <w:r w:rsidRPr="004D5C6B">
        <w:rPr>
          <w:rFonts w:ascii="Times New Roman" w:eastAsia="Times New Roman" w:hAnsi="Times New Roman" w:cs="Times New Roman"/>
        </w:rPr>
        <w:tab/>
      </w:r>
      <w:r w:rsidR="002B0E8B" w:rsidRPr="004D5C6B">
        <w:rPr>
          <w:rFonts w:ascii="Times New Roman" w:eastAsia="Times New Roman" w:hAnsi="Times New Roman" w:cs="Times New Roman"/>
        </w:rPr>
        <w:t xml:space="preserve">Drawing on </w:t>
      </w:r>
      <w:r w:rsidR="00554BBA">
        <w:rPr>
          <w:rFonts w:ascii="Times New Roman" w:eastAsia="Times New Roman" w:hAnsi="Times New Roman" w:cs="Times New Roman"/>
        </w:rPr>
        <w:t xml:space="preserve">social identity theory for attitude formation, and </w:t>
      </w:r>
      <w:r w:rsidR="009F6D70">
        <w:rPr>
          <w:rFonts w:ascii="Times New Roman" w:eastAsia="Times New Roman" w:hAnsi="Times New Roman" w:cs="Times New Roman"/>
        </w:rPr>
        <w:t>cognitive consistency theor</w:t>
      </w:r>
      <w:r w:rsidR="00737466">
        <w:rPr>
          <w:rFonts w:ascii="Times New Roman" w:eastAsia="Times New Roman" w:hAnsi="Times New Roman" w:cs="Times New Roman"/>
        </w:rPr>
        <w:t>ies</w:t>
      </w:r>
      <w:r w:rsidRPr="004D5C6B">
        <w:rPr>
          <w:rFonts w:ascii="Times New Roman" w:eastAsia="Times New Roman" w:hAnsi="Times New Roman" w:cs="Times New Roman"/>
        </w:rPr>
        <w:t xml:space="preserve"> </w:t>
      </w:r>
      <w:r w:rsidR="002B0E8B" w:rsidRPr="004D5C6B">
        <w:rPr>
          <w:rFonts w:ascii="Times New Roman" w:eastAsia="Times New Roman" w:hAnsi="Times New Roman" w:cs="Times New Roman"/>
        </w:rPr>
        <w:t xml:space="preserve">for </w:t>
      </w:r>
      <w:r w:rsidR="00554BBA">
        <w:rPr>
          <w:rFonts w:ascii="Times New Roman" w:eastAsia="Times New Roman" w:hAnsi="Times New Roman" w:cs="Times New Roman"/>
        </w:rPr>
        <w:t xml:space="preserve">extending attitude </w:t>
      </w:r>
      <w:r w:rsidR="00554BBA" w:rsidRPr="000156DF">
        <w:rPr>
          <w:rFonts w:ascii="Times New Roman" w:eastAsia="Times New Roman" w:hAnsi="Times New Roman" w:cs="Times New Roman"/>
        </w:rPr>
        <w:t xml:space="preserve">formation across borders, I propose that individuals update their attitudes towards a foreign state by </w:t>
      </w:r>
      <w:r w:rsidR="00554BBA" w:rsidRPr="000156DF">
        <w:rPr>
          <w:rFonts w:ascii="Times New Roman" w:hAnsi="Times New Roman"/>
        </w:rPr>
        <w:t xml:space="preserve">accounting for how their involvement serves the interests of the in- and out-group abroad in the third party. </w:t>
      </w:r>
      <w:r w:rsidR="009337DA" w:rsidRPr="000156DF">
        <w:rPr>
          <w:rFonts w:ascii="Times New Roman" w:hAnsi="Times New Roman"/>
        </w:rPr>
        <w:t>Given that</w:t>
      </w:r>
      <w:r w:rsidR="000F421F" w:rsidRPr="000156DF">
        <w:rPr>
          <w:rFonts w:ascii="Times New Roman" w:hAnsi="Times New Roman"/>
        </w:rPr>
        <w:t xml:space="preserve"> in-group vs. out-group</w:t>
      </w:r>
      <w:r w:rsidR="005A24A0">
        <w:rPr>
          <w:rFonts w:ascii="Times New Roman" w:hAnsi="Times New Roman"/>
        </w:rPr>
        <w:t xml:space="preserve"> dichotomy</w:t>
      </w:r>
      <w:r w:rsidR="009337DA" w:rsidRPr="000156DF">
        <w:rPr>
          <w:rFonts w:ascii="Times New Roman" w:hAnsi="Times New Roman"/>
        </w:rPr>
        <w:t xml:space="preserve"> formed around a salient identity</w:t>
      </w:r>
      <w:r w:rsidR="000F421F" w:rsidRPr="000156DF">
        <w:rPr>
          <w:rFonts w:ascii="Times New Roman" w:hAnsi="Times New Roman"/>
        </w:rPr>
        <w:t xml:space="preserve"> is not limited within the national borders, any development concerning their material or moral interests abroad also influence</w:t>
      </w:r>
      <w:r w:rsidR="005761B3">
        <w:rPr>
          <w:rFonts w:ascii="Times New Roman" w:hAnsi="Times New Roman"/>
        </w:rPr>
        <w:t>s</w:t>
      </w:r>
      <w:r w:rsidR="000F421F" w:rsidRPr="000156DF">
        <w:rPr>
          <w:rFonts w:ascii="Times New Roman" w:hAnsi="Times New Roman"/>
        </w:rPr>
        <w:t xml:space="preserve"> the status quo in domestic power balance at home</w:t>
      </w:r>
      <w:r w:rsidR="009337DA" w:rsidRPr="000156DF">
        <w:rPr>
          <w:rFonts w:ascii="Times New Roman" w:hAnsi="Times New Roman"/>
        </w:rPr>
        <w:t>, and hence, provide</w:t>
      </w:r>
      <w:r w:rsidR="005761B3">
        <w:rPr>
          <w:rFonts w:ascii="Times New Roman" w:hAnsi="Times New Roman"/>
        </w:rPr>
        <w:t>s</w:t>
      </w:r>
      <w:r w:rsidR="009337DA" w:rsidRPr="000156DF">
        <w:rPr>
          <w:rFonts w:ascii="Times New Roman" w:hAnsi="Times New Roman"/>
        </w:rPr>
        <w:t xml:space="preserve"> a rationale for ensuring consistency in attitudinal response to third party policies.</w:t>
      </w:r>
      <w:r w:rsidR="000F421F" w:rsidRPr="000156DF">
        <w:rPr>
          <w:rFonts w:ascii="Times New Roman" w:hAnsi="Times New Roman"/>
        </w:rPr>
        <w:t xml:space="preserve"> </w:t>
      </w:r>
      <w:r w:rsidR="005A24A0">
        <w:rPr>
          <w:rFonts w:ascii="Times New Roman" w:hAnsi="Times New Roman"/>
        </w:rPr>
        <w:t>In the following</w:t>
      </w:r>
      <w:r w:rsidR="005A24A0" w:rsidRPr="000156DF">
        <w:rPr>
          <w:rFonts w:ascii="Times New Roman" w:hAnsi="Times New Roman"/>
        </w:rPr>
        <w:t xml:space="preserve"> </w:t>
      </w:r>
      <w:r w:rsidR="00554BBA" w:rsidRPr="000156DF">
        <w:rPr>
          <w:rFonts w:ascii="Times New Roman" w:hAnsi="Times New Roman"/>
        </w:rPr>
        <w:t xml:space="preserve">section </w:t>
      </w:r>
      <w:r w:rsidR="005A24A0">
        <w:rPr>
          <w:rFonts w:ascii="Times New Roman" w:hAnsi="Times New Roman"/>
        </w:rPr>
        <w:t xml:space="preserve">I </w:t>
      </w:r>
      <w:r w:rsidR="00554BBA" w:rsidRPr="000156DF">
        <w:rPr>
          <w:rFonts w:ascii="Times New Roman" w:hAnsi="Times New Roman"/>
        </w:rPr>
        <w:t xml:space="preserve">will continue </w:t>
      </w:r>
      <w:r w:rsidR="00554BBA">
        <w:rPr>
          <w:rFonts w:ascii="Times New Roman" w:hAnsi="Times New Roman"/>
        </w:rPr>
        <w:t xml:space="preserve">explaining the rationale for selecting the case of Syrian Civil War and conditional attitude formation of Turks and Kurds in Turkey regarding the US and Russian involvement in Syria. </w:t>
      </w:r>
    </w:p>
    <w:p w14:paraId="68284DFC" w14:textId="6014C950" w:rsidR="00757E7B" w:rsidRPr="004D5C6B" w:rsidRDefault="00757E7B" w:rsidP="00E833F7">
      <w:pPr>
        <w:spacing w:line="480" w:lineRule="auto"/>
        <w:jc w:val="both"/>
        <w:rPr>
          <w:rFonts w:ascii="Times New Roman" w:hAnsi="Times New Roman" w:cs="Times New Roman"/>
        </w:rPr>
      </w:pPr>
    </w:p>
    <w:p w14:paraId="6D4498A2" w14:textId="0EA4E9D2" w:rsidR="00C54827" w:rsidRPr="004D5C6B" w:rsidRDefault="00C54827" w:rsidP="00916E68">
      <w:pPr>
        <w:spacing w:line="480" w:lineRule="auto"/>
        <w:jc w:val="both"/>
        <w:rPr>
          <w:rFonts w:ascii="Times New Roman" w:hAnsi="Times New Roman" w:cs="Times New Roman"/>
          <w:b/>
        </w:rPr>
      </w:pPr>
      <w:r w:rsidRPr="004D5C6B">
        <w:rPr>
          <w:rFonts w:ascii="Times New Roman" w:hAnsi="Times New Roman" w:cs="Times New Roman"/>
          <w:b/>
        </w:rPr>
        <w:t xml:space="preserve">Case </w:t>
      </w:r>
      <w:r w:rsidR="006B2DD4">
        <w:rPr>
          <w:rFonts w:ascii="Times New Roman" w:hAnsi="Times New Roman" w:cs="Times New Roman"/>
          <w:b/>
        </w:rPr>
        <w:t>s</w:t>
      </w:r>
      <w:r w:rsidRPr="004D5C6B">
        <w:rPr>
          <w:rFonts w:ascii="Times New Roman" w:hAnsi="Times New Roman" w:cs="Times New Roman"/>
          <w:b/>
        </w:rPr>
        <w:t xml:space="preserve">election and </w:t>
      </w:r>
      <w:r w:rsidR="006B2DD4">
        <w:rPr>
          <w:rFonts w:ascii="Times New Roman" w:hAnsi="Times New Roman" w:cs="Times New Roman"/>
          <w:b/>
        </w:rPr>
        <w:t>h</w:t>
      </w:r>
      <w:r w:rsidRPr="004D5C6B">
        <w:rPr>
          <w:rFonts w:ascii="Times New Roman" w:hAnsi="Times New Roman" w:cs="Times New Roman"/>
          <w:b/>
        </w:rPr>
        <w:t>ypotheses</w:t>
      </w:r>
      <w:r w:rsidR="0021772B">
        <w:rPr>
          <w:rFonts w:ascii="Times New Roman" w:hAnsi="Times New Roman" w:cs="Times New Roman"/>
          <w:b/>
        </w:rPr>
        <w:t xml:space="preserve">: </w:t>
      </w:r>
    </w:p>
    <w:p w14:paraId="607B9945" w14:textId="0FAA5459" w:rsidR="00DA5946" w:rsidRPr="004D5C6B" w:rsidRDefault="00554BBA" w:rsidP="002E56C7">
      <w:pPr>
        <w:spacing w:line="480" w:lineRule="auto"/>
        <w:jc w:val="both"/>
        <w:rPr>
          <w:rFonts w:ascii="Times New Roman" w:hAnsi="Times New Roman" w:cs="Times New Roman"/>
        </w:rPr>
      </w:pPr>
      <w:r>
        <w:rPr>
          <w:rFonts w:ascii="Times New Roman" w:eastAsia="Times New Roman" w:hAnsi="Times New Roman" w:cs="Times New Roman"/>
        </w:rPr>
        <w:tab/>
        <w:t xml:space="preserve">To </w:t>
      </w:r>
      <w:r w:rsidR="00BB3F2F">
        <w:rPr>
          <w:rFonts w:ascii="Times New Roman" w:eastAsia="Times New Roman" w:hAnsi="Times New Roman" w:cs="Times New Roman"/>
        </w:rPr>
        <w:t xml:space="preserve">empirically </w:t>
      </w:r>
      <w:r>
        <w:rPr>
          <w:rFonts w:ascii="Times New Roman" w:eastAsia="Times New Roman" w:hAnsi="Times New Roman" w:cs="Times New Roman"/>
        </w:rPr>
        <w:t>test</w:t>
      </w:r>
      <w:r w:rsidR="00BB3F2F">
        <w:rPr>
          <w:rFonts w:ascii="Times New Roman" w:eastAsia="Times New Roman" w:hAnsi="Times New Roman" w:cs="Times New Roman"/>
        </w:rPr>
        <w:t xml:space="preserve"> the role of identity and the propositions of cognitive consistency theories in the formation of attitudes towards third parties,</w:t>
      </w:r>
      <w:r>
        <w:rPr>
          <w:rFonts w:ascii="Times New Roman" w:eastAsia="Times New Roman" w:hAnsi="Times New Roman" w:cs="Times New Roman"/>
        </w:rPr>
        <w:t xml:space="preserve"> </w:t>
      </w:r>
      <w:r w:rsidR="0004004F" w:rsidRPr="004D5C6B">
        <w:rPr>
          <w:rFonts w:ascii="Times New Roman" w:hAnsi="Times New Roman" w:cs="Times New Roman"/>
        </w:rPr>
        <w:t xml:space="preserve">I </w:t>
      </w:r>
      <w:r w:rsidR="005761B3">
        <w:rPr>
          <w:rFonts w:ascii="Times New Roman" w:hAnsi="Times New Roman" w:cs="Times New Roman"/>
        </w:rPr>
        <w:t>take</w:t>
      </w:r>
      <w:r w:rsidR="002C320A">
        <w:rPr>
          <w:rFonts w:ascii="Times New Roman" w:hAnsi="Times New Roman" w:cs="Times New Roman"/>
        </w:rPr>
        <w:t xml:space="preserve"> </w:t>
      </w:r>
      <w:r w:rsidR="005A3D0F">
        <w:rPr>
          <w:rFonts w:ascii="Times New Roman" w:hAnsi="Times New Roman" w:cs="Times New Roman"/>
        </w:rPr>
        <w:t xml:space="preserve">the </w:t>
      </w:r>
      <w:r w:rsidR="002C320A">
        <w:rPr>
          <w:rFonts w:ascii="Times New Roman" w:hAnsi="Times New Roman" w:cs="Times New Roman"/>
        </w:rPr>
        <w:t>Syrian Civil War (SCW)</w:t>
      </w:r>
      <w:r w:rsidR="005761B3">
        <w:rPr>
          <w:rFonts w:ascii="Times New Roman" w:hAnsi="Times New Roman" w:cs="Times New Roman"/>
        </w:rPr>
        <w:t xml:space="preserve"> as the </w:t>
      </w:r>
      <w:r w:rsidR="00BB3F2F">
        <w:rPr>
          <w:rFonts w:ascii="Times New Roman" w:hAnsi="Times New Roman" w:cs="Times New Roman"/>
        </w:rPr>
        <w:t xml:space="preserve">focus of this </w:t>
      </w:r>
      <w:r w:rsidR="005761B3">
        <w:rPr>
          <w:rFonts w:ascii="Times New Roman" w:hAnsi="Times New Roman" w:cs="Times New Roman"/>
        </w:rPr>
        <w:t>study</w:t>
      </w:r>
      <w:r w:rsidR="002C320A">
        <w:rPr>
          <w:rFonts w:ascii="Times New Roman" w:hAnsi="Times New Roman" w:cs="Times New Roman"/>
        </w:rPr>
        <w:t xml:space="preserve">. </w:t>
      </w:r>
      <w:r w:rsidR="005761B3">
        <w:rPr>
          <w:rFonts w:ascii="Times New Roman" w:hAnsi="Times New Roman" w:cs="Times New Roman"/>
        </w:rPr>
        <w:t>Using</w:t>
      </w:r>
      <w:r w:rsidR="0004004F" w:rsidRPr="004D5C6B">
        <w:rPr>
          <w:rFonts w:ascii="Times New Roman" w:hAnsi="Times New Roman" w:cs="Times New Roman"/>
        </w:rPr>
        <w:t xml:space="preserve"> a survey experiment</w:t>
      </w:r>
      <w:r w:rsidR="005761B3">
        <w:rPr>
          <w:rFonts w:ascii="Times New Roman" w:hAnsi="Times New Roman" w:cs="Times New Roman"/>
        </w:rPr>
        <w:t xml:space="preserve"> I conducted</w:t>
      </w:r>
      <w:r w:rsidR="0004004F" w:rsidRPr="004D5C6B">
        <w:rPr>
          <w:rFonts w:ascii="Times New Roman" w:hAnsi="Times New Roman" w:cs="Times New Roman"/>
        </w:rPr>
        <w:t xml:space="preserve"> </w:t>
      </w:r>
      <w:r w:rsidR="002C320A">
        <w:rPr>
          <w:rFonts w:ascii="Times New Roman" w:hAnsi="Times New Roman" w:cs="Times New Roman"/>
        </w:rPr>
        <w:t>in Turkey</w:t>
      </w:r>
      <w:r w:rsidR="005761B3">
        <w:rPr>
          <w:rFonts w:ascii="Times New Roman" w:hAnsi="Times New Roman" w:cs="Times New Roman"/>
        </w:rPr>
        <w:t>,</w:t>
      </w:r>
      <w:r w:rsidR="002C320A">
        <w:rPr>
          <w:rFonts w:ascii="Times New Roman" w:hAnsi="Times New Roman" w:cs="Times New Roman"/>
        </w:rPr>
        <w:t xml:space="preserve"> </w:t>
      </w:r>
      <w:r w:rsidR="005761B3">
        <w:rPr>
          <w:rFonts w:ascii="Times New Roman" w:hAnsi="Times New Roman" w:cs="Times New Roman"/>
        </w:rPr>
        <w:t>I investigate</w:t>
      </w:r>
      <w:r w:rsidR="002C320A">
        <w:rPr>
          <w:rFonts w:ascii="Times New Roman" w:hAnsi="Times New Roman" w:cs="Times New Roman"/>
        </w:rPr>
        <w:t xml:space="preserve"> whether identity and transnational ties impact individuals’ </w:t>
      </w:r>
      <w:r w:rsidR="00DA5946" w:rsidRPr="004D5C6B">
        <w:rPr>
          <w:rFonts w:ascii="Times New Roman" w:hAnsi="Times New Roman" w:cs="Times New Roman"/>
        </w:rPr>
        <w:t xml:space="preserve">attitudes towards the </w:t>
      </w:r>
      <w:r w:rsidR="00737466">
        <w:rPr>
          <w:rFonts w:ascii="Times New Roman" w:hAnsi="Times New Roman" w:cs="Times New Roman"/>
        </w:rPr>
        <w:t>US</w:t>
      </w:r>
      <w:r w:rsidR="00DA5946" w:rsidRPr="004D5C6B">
        <w:rPr>
          <w:rFonts w:ascii="Times New Roman" w:hAnsi="Times New Roman" w:cs="Times New Roman"/>
        </w:rPr>
        <w:t xml:space="preserve"> and Russia </w:t>
      </w:r>
      <w:r w:rsidR="002C320A">
        <w:rPr>
          <w:rFonts w:ascii="Times New Roman" w:hAnsi="Times New Roman" w:cs="Times New Roman"/>
        </w:rPr>
        <w:t>regarding their policies in Syria</w:t>
      </w:r>
      <w:r w:rsidR="00003AFB" w:rsidRPr="004D5C6B">
        <w:rPr>
          <w:rFonts w:ascii="Times New Roman" w:hAnsi="Times New Roman" w:cs="Times New Roman"/>
        </w:rPr>
        <w:t xml:space="preserve">. </w:t>
      </w:r>
      <w:r w:rsidR="005761B3">
        <w:rPr>
          <w:rFonts w:ascii="Times New Roman" w:hAnsi="Times New Roman" w:cs="Times New Roman"/>
        </w:rPr>
        <w:t>I focus on</w:t>
      </w:r>
      <w:r w:rsidR="0000254F" w:rsidRPr="004D5C6B">
        <w:rPr>
          <w:rFonts w:ascii="Times New Roman" w:hAnsi="Times New Roman" w:cs="Times New Roman"/>
        </w:rPr>
        <w:t xml:space="preserve"> </w:t>
      </w:r>
      <w:r w:rsidR="006E404D" w:rsidRPr="004D5C6B">
        <w:rPr>
          <w:rFonts w:ascii="Times New Roman" w:hAnsi="Times New Roman" w:cs="Times New Roman"/>
        </w:rPr>
        <w:t>prob</w:t>
      </w:r>
      <w:r w:rsidR="005761B3">
        <w:rPr>
          <w:rFonts w:ascii="Times New Roman" w:hAnsi="Times New Roman" w:cs="Times New Roman"/>
        </w:rPr>
        <w:t>ing</w:t>
      </w:r>
      <w:r w:rsidR="006E404D" w:rsidRPr="004D5C6B">
        <w:rPr>
          <w:rFonts w:ascii="Times New Roman" w:hAnsi="Times New Roman" w:cs="Times New Roman"/>
        </w:rPr>
        <w:t xml:space="preserve"> the differentia</w:t>
      </w:r>
      <w:r w:rsidR="00676DC3">
        <w:rPr>
          <w:rFonts w:ascii="Times New Roman" w:hAnsi="Times New Roman" w:cs="Times New Roman"/>
        </w:rPr>
        <w:t>l</w:t>
      </w:r>
      <w:r w:rsidR="006E404D" w:rsidRPr="004D5C6B">
        <w:rPr>
          <w:rFonts w:ascii="Times New Roman" w:hAnsi="Times New Roman" w:cs="Times New Roman"/>
        </w:rPr>
        <w:t xml:space="preserve"> effect among Turks and Kurds in response </w:t>
      </w:r>
      <w:r w:rsidR="00DA5946" w:rsidRPr="004D5C6B">
        <w:rPr>
          <w:rFonts w:ascii="Times New Roman" w:hAnsi="Times New Roman" w:cs="Times New Roman"/>
        </w:rPr>
        <w:t xml:space="preserve">to policies </w:t>
      </w:r>
      <w:r w:rsidR="006E404D" w:rsidRPr="004D5C6B">
        <w:rPr>
          <w:rFonts w:ascii="Times New Roman" w:hAnsi="Times New Roman" w:cs="Times New Roman"/>
        </w:rPr>
        <w:t>favoring</w:t>
      </w:r>
      <w:r w:rsidR="00DA5946" w:rsidRPr="004D5C6B">
        <w:rPr>
          <w:rFonts w:ascii="Times New Roman" w:hAnsi="Times New Roman" w:cs="Times New Roman"/>
        </w:rPr>
        <w:t>/disfavoring</w:t>
      </w:r>
      <w:r w:rsidR="006E404D" w:rsidRPr="004D5C6B">
        <w:rPr>
          <w:rFonts w:ascii="Times New Roman" w:hAnsi="Times New Roman" w:cs="Times New Roman"/>
        </w:rPr>
        <w:t xml:space="preserve"> their </w:t>
      </w:r>
      <w:r w:rsidR="00DA5946" w:rsidRPr="004D5C6B">
        <w:rPr>
          <w:rFonts w:ascii="Times New Roman" w:hAnsi="Times New Roman" w:cs="Times New Roman"/>
        </w:rPr>
        <w:t>in-group/</w:t>
      </w:r>
      <w:r w:rsidR="006E404D" w:rsidRPr="004D5C6B">
        <w:rPr>
          <w:rFonts w:ascii="Times New Roman" w:hAnsi="Times New Roman" w:cs="Times New Roman"/>
        </w:rPr>
        <w:t>out-group</w:t>
      </w:r>
      <w:r w:rsidR="00737466">
        <w:rPr>
          <w:rFonts w:ascii="Times New Roman" w:hAnsi="Times New Roman" w:cs="Times New Roman"/>
        </w:rPr>
        <w:t xml:space="preserve"> abroad</w:t>
      </w:r>
      <w:r w:rsidR="006E404D" w:rsidRPr="004D5C6B">
        <w:rPr>
          <w:rFonts w:ascii="Times New Roman" w:hAnsi="Times New Roman" w:cs="Times New Roman"/>
        </w:rPr>
        <w:t xml:space="preserve">. </w:t>
      </w:r>
      <w:r w:rsidR="005761B3">
        <w:rPr>
          <w:rFonts w:ascii="Times New Roman" w:hAnsi="Times New Roman" w:cs="Times New Roman"/>
        </w:rPr>
        <w:t>The SCW case and the Turkish context</w:t>
      </w:r>
      <w:r w:rsidR="002C320A">
        <w:rPr>
          <w:rFonts w:ascii="Times New Roman" w:hAnsi="Times New Roman" w:cs="Times New Roman"/>
        </w:rPr>
        <w:t xml:space="preserve"> provide us with three cleavages in solving the puzzle</w:t>
      </w:r>
      <w:r w:rsidR="008B40A3" w:rsidRPr="004D5C6B">
        <w:rPr>
          <w:rFonts w:ascii="Times New Roman" w:hAnsi="Times New Roman" w:cs="Times New Roman"/>
        </w:rPr>
        <w:t xml:space="preserve">: </w:t>
      </w:r>
      <w:r w:rsidR="007F439E" w:rsidRPr="004D5C6B">
        <w:rPr>
          <w:rFonts w:ascii="Times New Roman" w:hAnsi="Times New Roman" w:cs="Times New Roman"/>
        </w:rPr>
        <w:t>(</w:t>
      </w:r>
      <w:r w:rsidR="008B40A3" w:rsidRPr="004D5C6B">
        <w:rPr>
          <w:rFonts w:ascii="Times New Roman" w:hAnsi="Times New Roman" w:cs="Times New Roman"/>
        </w:rPr>
        <w:t xml:space="preserve">1) </w:t>
      </w:r>
      <w:r w:rsidR="00AB0F8E" w:rsidRPr="004D5C6B">
        <w:rPr>
          <w:rFonts w:ascii="Times New Roman" w:hAnsi="Times New Roman" w:cs="Times New Roman"/>
        </w:rPr>
        <w:t xml:space="preserve">the </w:t>
      </w:r>
      <w:r w:rsidR="002C320A">
        <w:rPr>
          <w:rFonts w:ascii="Times New Roman" w:hAnsi="Times New Roman" w:cs="Times New Roman"/>
        </w:rPr>
        <w:t>presence of a salient</w:t>
      </w:r>
      <w:r w:rsidR="008B40A3" w:rsidRPr="004D5C6B">
        <w:rPr>
          <w:rFonts w:ascii="Times New Roman" w:hAnsi="Times New Roman" w:cs="Times New Roman"/>
        </w:rPr>
        <w:t xml:space="preserve"> </w:t>
      </w:r>
      <w:r w:rsidR="00594F2E">
        <w:rPr>
          <w:rFonts w:ascii="Times New Roman" w:hAnsi="Times New Roman" w:cs="Times New Roman"/>
        </w:rPr>
        <w:lastRenderedPageBreak/>
        <w:t>ethnonational</w:t>
      </w:r>
      <w:r w:rsidR="008B40A3" w:rsidRPr="004D5C6B">
        <w:rPr>
          <w:rFonts w:ascii="Times New Roman" w:hAnsi="Times New Roman" w:cs="Times New Roman"/>
        </w:rPr>
        <w:t xml:space="preserve"> cleavage and </w:t>
      </w:r>
      <w:r w:rsidR="002C320A">
        <w:rPr>
          <w:rFonts w:ascii="Times New Roman" w:hAnsi="Times New Roman" w:cs="Times New Roman"/>
        </w:rPr>
        <w:t xml:space="preserve">inter-group threat </w:t>
      </w:r>
      <w:r w:rsidR="008B40A3" w:rsidRPr="004D5C6B">
        <w:rPr>
          <w:rFonts w:ascii="Times New Roman" w:hAnsi="Times New Roman" w:cs="Times New Roman"/>
        </w:rPr>
        <w:t>perception</w:t>
      </w:r>
      <w:r w:rsidR="007F439E" w:rsidRPr="004D5C6B">
        <w:rPr>
          <w:rFonts w:ascii="Times New Roman" w:hAnsi="Times New Roman" w:cs="Times New Roman"/>
        </w:rPr>
        <w:t>s</w:t>
      </w:r>
      <w:r w:rsidR="008B40A3" w:rsidRPr="004D5C6B">
        <w:rPr>
          <w:rFonts w:ascii="Times New Roman" w:hAnsi="Times New Roman" w:cs="Times New Roman"/>
        </w:rPr>
        <w:t xml:space="preserve"> </w:t>
      </w:r>
      <w:r w:rsidR="002C320A">
        <w:rPr>
          <w:rFonts w:ascii="Times New Roman" w:hAnsi="Times New Roman" w:cs="Times New Roman"/>
        </w:rPr>
        <w:t xml:space="preserve">between </w:t>
      </w:r>
      <w:r w:rsidR="007678D1" w:rsidRPr="004D5C6B">
        <w:rPr>
          <w:rFonts w:ascii="Times New Roman" w:hAnsi="Times New Roman" w:cs="Times New Roman"/>
        </w:rPr>
        <w:t>Turks and Kurds in Turkey</w:t>
      </w:r>
      <w:r w:rsidR="007F439E" w:rsidRPr="004D5C6B">
        <w:rPr>
          <w:rFonts w:ascii="Times New Roman" w:hAnsi="Times New Roman" w:cs="Times New Roman"/>
        </w:rPr>
        <w:t>,</w:t>
      </w:r>
      <w:r w:rsidR="008B40A3" w:rsidRPr="004D5C6B">
        <w:rPr>
          <w:rFonts w:ascii="Times New Roman" w:hAnsi="Times New Roman" w:cs="Times New Roman"/>
        </w:rPr>
        <w:t xml:space="preserve"> </w:t>
      </w:r>
      <w:r w:rsidR="007F439E" w:rsidRPr="004D5C6B">
        <w:rPr>
          <w:rFonts w:ascii="Times New Roman" w:hAnsi="Times New Roman" w:cs="Times New Roman"/>
        </w:rPr>
        <w:t>(</w:t>
      </w:r>
      <w:r w:rsidR="008B40A3" w:rsidRPr="004D5C6B">
        <w:rPr>
          <w:rFonts w:ascii="Times New Roman" w:hAnsi="Times New Roman" w:cs="Times New Roman"/>
        </w:rPr>
        <w:t xml:space="preserve">2) </w:t>
      </w:r>
      <w:r w:rsidR="007F439E" w:rsidRPr="004D5C6B">
        <w:rPr>
          <w:rFonts w:ascii="Times New Roman" w:hAnsi="Times New Roman" w:cs="Times New Roman"/>
        </w:rPr>
        <w:t xml:space="preserve">the </w:t>
      </w:r>
      <w:r w:rsidR="008B40A3" w:rsidRPr="004D5C6B">
        <w:rPr>
          <w:rFonts w:ascii="Times New Roman" w:hAnsi="Times New Roman" w:cs="Times New Roman"/>
        </w:rPr>
        <w:t xml:space="preserve">presence of transnational ties </w:t>
      </w:r>
      <w:r w:rsidR="002C320A">
        <w:rPr>
          <w:rFonts w:ascii="Times New Roman" w:hAnsi="Times New Roman" w:cs="Times New Roman"/>
        </w:rPr>
        <w:t xml:space="preserve">for both ethnic groups in Syria, and </w:t>
      </w:r>
      <w:r w:rsidR="007F439E" w:rsidRPr="004D5C6B">
        <w:rPr>
          <w:rFonts w:ascii="Times New Roman" w:hAnsi="Times New Roman" w:cs="Times New Roman"/>
        </w:rPr>
        <w:t>(</w:t>
      </w:r>
      <w:r w:rsidR="008B40A3" w:rsidRPr="004D5C6B">
        <w:rPr>
          <w:rFonts w:ascii="Times New Roman" w:hAnsi="Times New Roman" w:cs="Times New Roman"/>
        </w:rPr>
        <w:t xml:space="preserve">3) </w:t>
      </w:r>
      <w:r w:rsidR="002C320A">
        <w:rPr>
          <w:rFonts w:ascii="Times New Roman" w:hAnsi="Times New Roman" w:cs="Times New Roman"/>
        </w:rPr>
        <w:t>active and direct involvement of major</w:t>
      </w:r>
      <w:r w:rsidR="008B40A3" w:rsidRPr="004D5C6B">
        <w:rPr>
          <w:rFonts w:ascii="Times New Roman" w:hAnsi="Times New Roman" w:cs="Times New Roman"/>
        </w:rPr>
        <w:t xml:space="preserve"> </w:t>
      </w:r>
      <w:r w:rsidR="002C320A">
        <w:rPr>
          <w:rFonts w:ascii="Times New Roman" w:hAnsi="Times New Roman" w:cs="Times New Roman"/>
        </w:rPr>
        <w:t>international</w:t>
      </w:r>
      <w:r w:rsidR="008B40A3" w:rsidRPr="004D5C6B">
        <w:rPr>
          <w:rFonts w:ascii="Times New Roman" w:hAnsi="Times New Roman" w:cs="Times New Roman"/>
        </w:rPr>
        <w:t xml:space="preserve"> </w:t>
      </w:r>
      <w:r w:rsidR="007C51E3" w:rsidRPr="004D5C6B">
        <w:rPr>
          <w:rFonts w:ascii="Times New Roman" w:hAnsi="Times New Roman" w:cs="Times New Roman"/>
        </w:rPr>
        <w:t>actors</w:t>
      </w:r>
      <w:r w:rsidR="007678D1" w:rsidRPr="004D5C6B">
        <w:rPr>
          <w:rFonts w:ascii="Times New Roman" w:hAnsi="Times New Roman" w:cs="Times New Roman"/>
        </w:rPr>
        <w:t xml:space="preserve">, </w:t>
      </w:r>
      <w:r w:rsidR="002C320A">
        <w:rPr>
          <w:rFonts w:ascii="Times New Roman" w:hAnsi="Times New Roman" w:cs="Times New Roman"/>
        </w:rPr>
        <w:t>i.e., the US and Russia</w:t>
      </w:r>
      <w:r w:rsidR="0000254F" w:rsidRPr="004D5C6B">
        <w:rPr>
          <w:rFonts w:ascii="Times New Roman" w:hAnsi="Times New Roman" w:cs="Times New Roman"/>
        </w:rPr>
        <w:t>,</w:t>
      </w:r>
      <w:r w:rsidR="008B40A3" w:rsidRPr="004D5C6B">
        <w:rPr>
          <w:rFonts w:ascii="Times New Roman" w:hAnsi="Times New Roman" w:cs="Times New Roman"/>
        </w:rPr>
        <w:t xml:space="preserve"> </w:t>
      </w:r>
      <w:r w:rsidR="002C320A">
        <w:rPr>
          <w:rFonts w:ascii="Times New Roman" w:hAnsi="Times New Roman" w:cs="Times New Roman"/>
        </w:rPr>
        <w:t>which has impact on the future of</w:t>
      </w:r>
      <w:r w:rsidR="008B40A3" w:rsidRPr="004D5C6B">
        <w:rPr>
          <w:rFonts w:ascii="Times New Roman" w:hAnsi="Times New Roman" w:cs="Times New Roman"/>
        </w:rPr>
        <w:t xml:space="preserve"> </w:t>
      </w:r>
      <w:r w:rsidR="002C320A">
        <w:rPr>
          <w:rFonts w:ascii="Times New Roman" w:hAnsi="Times New Roman" w:cs="Times New Roman"/>
        </w:rPr>
        <w:t>both</w:t>
      </w:r>
      <w:r w:rsidR="008B40A3" w:rsidRPr="004D5C6B">
        <w:rPr>
          <w:rFonts w:ascii="Times New Roman" w:hAnsi="Times New Roman" w:cs="Times New Roman"/>
        </w:rPr>
        <w:t xml:space="preserve"> identity groups</w:t>
      </w:r>
      <w:r w:rsidR="0004004F" w:rsidRPr="004D5C6B">
        <w:rPr>
          <w:rFonts w:ascii="Times New Roman" w:hAnsi="Times New Roman" w:cs="Times New Roman"/>
        </w:rPr>
        <w:t xml:space="preserve">. </w:t>
      </w:r>
    </w:p>
    <w:p w14:paraId="088BE9B2" w14:textId="0363FEAF" w:rsidR="002E56C7" w:rsidRPr="004D5C6B" w:rsidRDefault="00226D2F" w:rsidP="002E56C7">
      <w:pPr>
        <w:spacing w:line="480" w:lineRule="auto"/>
        <w:jc w:val="both"/>
        <w:rPr>
          <w:rFonts w:ascii="Times New Roman" w:hAnsi="Times New Roman" w:cs="Times New Roman"/>
        </w:rPr>
      </w:pPr>
      <w:r w:rsidRPr="004D5C6B">
        <w:rPr>
          <w:rFonts w:ascii="Times New Roman" w:hAnsi="Times New Roman" w:cs="Times New Roman"/>
        </w:rPr>
        <w:tab/>
      </w:r>
      <w:r w:rsidR="006A5D91">
        <w:rPr>
          <w:rFonts w:ascii="Times New Roman" w:hAnsi="Times New Roman" w:cs="Times New Roman"/>
        </w:rPr>
        <w:t>To begin with</w:t>
      </w:r>
      <w:r w:rsidR="00CE597A">
        <w:rPr>
          <w:rFonts w:ascii="Times New Roman" w:hAnsi="Times New Roman" w:cs="Times New Roman"/>
        </w:rPr>
        <w:t xml:space="preserve">, </w:t>
      </w:r>
      <w:r w:rsidR="008B40A3" w:rsidRPr="004D5C6B">
        <w:rPr>
          <w:rFonts w:ascii="Times New Roman" w:hAnsi="Times New Roman" w:cs="Times New Roman"/>
        </w:rPr>
        <w:t xml:space="preserve">Turkey </w:t>
      </w:r>
      <w:r w:rsidR="00995CE2" w:rsidRPr="004D5C6B">
        <w:rPr>
          <w:rFonts w:ascii="Times New Roman" w:hAnsi="Times New Roman" w:cs="Times New Roman"/>
        </w:rPr>
        <w:t>is a country</w:t>
      </w:r>
      <w:r w:rsidR="007F439E" w:rsidRPr="004D5C6B">
        <w:rPr>
          <w:rFonts w:ascii="Times New Roman" w:hAnsi="Times New Roman" w:cs="Times New Roman"/>
        </w:rPr>
        <w:t xml:space="preserve"> </w:t>
      </w:r>
      <w:r w:rsidR="00F030AD">
        <w:rPr>
          <w:rFonts w:ascii="Times New Roman" w:hAnsi="Times New Roman" w:cs="Times New Roman"/>
        </w:rPr>
        <w:t xml:space="preserve">with </w:t>
      </w:r>
      <w:r w:rsidR="0004004F" w:rsidRPr="004D5C6B">
        <w:rPr>
          <w:rFonts w:ascii="Times New Roman" w:hAnsi="Times New Roman" w:cs="Times New Roman"/>
        </w:rPr>
        <w:t xml:space="preserve">a long history of </w:t>
      </w:r>
      <w:r w:rsidR="00F030AD">
        <w:rPr>
          <w:rFonts w:ascii="Times New Roman" w:hAnsi="Times New Roman" w:cs="Times New Roman"/>
        </w:rPr>
        <w:t xml:space="preserve">ethnically motivated </w:t>
      </w:r>
      <w:r w:rsidR="0004004F" w:rsidRPr="004D5C6B">
        <w:rPr>
          <w:rFonts w:ascii="Times New Roman" w:hAnsi="Times New Roman" w:cs="Times New Roman"/>
        </w:rPr>
        <w:t>conflict</w:t>
      </w:r>
      <w:r w:rsidR="00FD296D">
        <w:rPr>
          <w:rFonts w:ascii="Times New Roman" w:hAnsi="Times New Roman" w:cs="Times New Roman"/>
        </w:rPr>
        <w:t xml:space="preserve"> initiated by Kurdistan Workers’ Party (PKK)</w:t>
      </w:r>
      <w:r w:rsidR="00676DC3">
        <w:rPr>
          <w:rFonts w:ascii="Times New Roman" w:hAnsi="Times New Roman" w:cs="Times New Roman"/>
        </w:rPr>
        <w:t xml:space="preserve"> –</w:t>
      </w:r>
      <w:r w:rsidR="00676DC3" w:rsidRPr="00676DC3">
        <w:rPr>
          <w:rFonts w:ascii="Times New Roman" w:hAnsi="Times New Roman" w:cs="Times New Roman"/>
        </w:rPr>
        <w:t xml:space="preserve"> </w:t>
      </w:r>
      <w:r w:rsidR="00676DC3" w:rsidRPr="004D5C6B">
        <w:rPr>
          <w:rFonts w:ascii="Times New Roman" w:hAnsi="Times New Roman" w:cs="Times New Roman"/>
        </w:rPr>
        <w:t>a</w:t>
      </w:r>
      <w:r w:rsidR="00676DC3">
        <w:rPr>
          <w:rFonts w:ascii="Times New Roman" w:hAnsi="Times New Roman" w:cs="Times New Roman"/>
        </w:rPr>
        <w:t xml:space="preserve"> </w:t>
      </w:r>
      <w:r w:rsidR="00676DC3" w:rsidRPr="004D5C6B">
        <w:rPr>
          <w:rFonts w:ascii="Times New Roman" w:hAnsi="Times New Roman" w:cs="Times New Roman"/>
        </w:rPr>
        <w:t>rebel group that resorted to terrorism</w:t>
      </w:r>
      <w:r w:rsidR="00676DC3">
        <w:rPr>
          <w:rFonts w:ascii="Times New Roman" w:hAnsi="Times New Roman" w:cs="Times New Roman"/>
        </w:rPr>
        <w:t xml:space="preserve"> to establish an independent Marxist-Leninist Kurdish state</w:t>
      </w:r>
      <w:r w:rsidR="00995CE2" w:rsidRPr="004D5C6B">
        <w:rPr>
          <w:rFonts w:ascii="Times New Roman" w:hAnsi="Times New Roman" w:cs="Times New Roman"/>
        </w:rPr>
        <w:t>, which</w:t>
      </w:r>
      <w:r w:rsidR="00401484" w:rsidRPr="004D5C6B">
        <w:rPr>
          <w:rFonts w:ascii="Times New Roman" w:hAnsi="Times New Roman" w:cs="Times New Roman"/>
        </w:rPr>
        <w:t xml:space="preserve"> has</w:t>
      </w:r>
      <w:r w:rsidR="00995CE2" w:rsidRPr="004D5C6B">
        <w:rPr>
          <w:rFonts w:ascii="Times New Roman" w:hAnsi="Times New Roman" w:cs="Times New Roman"/>
        </w:rPr>
        <w:t xml:space="preserve"> </w:t>
      </w:r>
      <w:r w:rsidR="00737466">
        <w:rPr>
          <w:rFonts w:ascii="Times New Roman" w:hAnsi="Times New Roman" w:cs="Times New Roman"/>
        </w:rPr>
        <w:t xml:space="preserve">contributed </w:t>
      </w:r>
      <w:r w:rsidR="00676DC3">
        <w:rPr>
          <w:rFonts w:ascii="Times New Roman" w:hAnsi="Times New Roman" w:cs="Times New Roman"/>
        </w:rPr>
        <w:t xml:space="preserve">to </w:t>
      </w:r>
      <w:r w:rsidR="00003AFB" w:rsidRPr="004D5C6B">
        <w:rPr>
          <w:rFonts w:ascii="Times New Roman" w:hAnsi="Times New Roman" w:cs="Times New Roman"/>
        </w:rPr>
        <w:t xml:space="preserve">out-group </w:t>
      </w:r>
      <w:r w:rsidR="00F50DC3" w:rsidRPr="004D5C6B">
        <w:rPr>
          <w:rFonts w:ascii="Times New Roman" w:hAnsi="Times New Roman" w:cs="Times New Roman"/>
        </w:rPr>
        <w:t>negativity</w:t>
      </w:r>
      <w:r w:rsidR="00FD296D">
        <w:rPr>
          <w:rFonts w:ascii="Times New Roman" w:hAnsi="Times New Roman" w:cs="Times New Roman"/>
        </w:rPr>
        <w:t xml:space="preserve"> over time</w:t>
      </w:r>
      <w:r w:rsidR="0004004F" w:rsidRPr="004D5C6B">
        <w:rPr>
          <w:rFonts w:ascii="Times New Roman" w:hAnsi="Times New Roman" w:cs="Times New Roman"/>
        </w:rPr>
        <w:t>.</w:t>
      </w:r>
      <w:r w:rsidR="00AB0F8E" w:rsidRPr="004D5C6B">
        <w:t xml:space="preserve"> </w:t>
      </w:r>
      <w:r w:rsidR="0000254F" w:rsidRPr="004D5C6B">
        <w:rPr>
          <w:rFonts w:ascii="Times New Roman" w:hAnsi="Times New Roman" w:cs="Times New Roman"/>
        </w:rPr>
        <w:t>With</w:t>
      </w:r>
      <w:r w:rsidR="00EA5133" w:rsidRPr="004D5C6B">
        <w:rPr>
          <w:rFonts w:ascii="Times New Roman" w:hAnsi="Times New Roman" w:cs="Times New Roman"/>
        </w:rPr>
        <w:t xml:space="preserve"> the support of Syrian, Iraqi</w:t>
      </w:r>
      <w:r w:rsidR="007F439E" w:rsidRPr="004D5C6B">
        <w:rPr>
          <w:rFonts w:ascii="Times New Roman" w:hAnsi="Times New Roman" w:cs="Times New Roman"/>
        </w:rPr>
        <w:t>,</w:t>
      </w:r>
      <w:r w:rsidR="00EA5133" w:rsidRPr="004D5C6B">
        <w:rPr>
          <w:rFonts w:ascii="Times New Roman" w:hAnsi="Times New Roman" w:cs="Times New Roman"/>
        </w:rPr>
        <w:t xml:space="preserve"> and Iranian Kurds, </w:t>
      </w:r>
      <w:r w:rsidR="007F439E" w:rsidRPr="004D5C6B">
        <w:rPr>
          <w:rFonts w:ascii="Times New Roman" w:hAnsi="Times New Roman" w:cs="Times New Roman"/>
        </w:rPr>
        <w:t xml:space="preserve">the </w:t>
      </w:r>
      <w:r w:rsidR="00EA5133" w:rsidRPr="004D5C6B">
        <w:rPr>
          <w:rFonts w:ascii="Times New Roman" w:hAnsi="Times New Roman" w:cs="Times New Roman"/>
        </w:rPr>
        <w:t xml:space="preserve">PKK </w:t>
      </w:r>
      <w:r w:rsidR="002E56C7" w:rsidRPr="004D5C6B">
        <w:rPr>
          <w:rFonts w:ascii="Times New Roman" w:hAnsi="Times New Roman" w:cs="Times New Roman"/>
        </w:rPr>
        <w:t xml:space="preserve">caused more than </w:t>
      </w:r>
      <w:r w:rsidR="003352B5" w:rsidRPr="004D5C6B">
        <w:rPr>
          <w:rFonts w:ascii="Times New Roman" w:hAnsi="Times New Roman" w:cs="Times New Roman"/>
        </w:rPr>
        <w:t>40</w:t>
      </w:r>
      <w:r w:rsidR="002E56C7" w:rsidRPr="004D5C6B">
        <w:rPr>
          <w:rFonts w:ascii="Times New Roman" w:hAnsi="Times New Roman" w:cs="Times New Roman"/>
        </w:rPr>
        <w:t>,000 casualt</w:t>
      </w:r>
      <w:r w:rsidR="00AB0F8E" w:rsidRPr="004D5C6B">
        <w:rPr>
          <w:rFonts w:ascii="Times New Roman" w:hAnsi="Times New Roman" w:cs="Times New Roman"/>
        </w:rPr>
        <w:t>ies in attacks on civilians</w:t>
      </w:r>
      <w:r w:rsidR="002E56C7" w:rsidRPr="004D5C6B">
        <w:rPr>
          <w:rFonts w:ascii="Times New Roman" w:hAnsi="Times New Roman" w:cs="Times New Roman"/>
        </w:rPr>
        <w:t xml:space="preserve"> and military targets. Despite </w:t>
      </w:r>
      <w:r w:rsidR="00F030AD">
        <w:rPr>
          <w:rFonts w:ascii="Times New Roman" w:hAnsi="Times New Roman" w:cs="Times New Roman"/>
        </w:rPr>
        <w:t xml:space="preserve">the transformation of PKK objectives </w:t>
      </w:r>
      <w:r w:rsidR="00FD296D">
        <w:rPr>
          <w:rFonts w:ascii="Times New Roman" w:hAnsi="Times New Roman" w:cs="Times New Roman"/>
        </w:rPr>
        <w:t>in years</w:t>
      </w:r>
      <w:r w:rsidR="00F030AD">
        <w:rPr>
          <w:rFonts w:ascii="Times New Roman" w:hAnsi="Times New Roman" w:cs="Times New Roman"/>
        </w:rPr>
        <w:t xml:space="preserve"> (i.e., </w:t>
      </w:r>
      <w:r w:rsidR="00BD52E3">
        <w:rPr>
          <w:rFonts w:ascii="Times New Roman" w:hAnsi="Times New Roman" w:cs="Times New Roman"/>
        </w:rPr>
        <w:t xml:space="preserve">from demanding independence to </w:t>
      </w:r>
      <w:r w:rsidR="00F030AD">
        <w:rPr>
          <w:rFonts w:ascii="Times New Roman" w:hAnsi="Times New Roman" w:cs="Times New Roman"/>
        </w:rPr>
        <w:t xml:space="preserve">local autonomy) and </w:t>
      </w:r>
      <w:r w:rsidR="002E56C7" w:rsidRPr="004D5C6B">
        <w:rPr>
          <w:rFonts w:ascii="Times New Roman" w:hAnsi="Times New Roman" w:cs="Times New Roman"/>
        </w:rPr>
        <w:t>the reform process initiated by the Turkish government</w:t>
      </w:r>
      <w:r w:rsidR="003D170C" w:rsidRPr="004D5C6B">
        <w:rPr>
          <w:rFonts w:ascii="Times New Roman" w:hAnsi="Times New Roman" w:cs="Times New Roman"/>
        </w:rPr>
        <w:t xml:space="preserve"> in </w:t>
      </w:r>
      <w:r w:rsidR="00AB0F8E" w:rsidRPr="004D5C6B">
        <w:rPr>
          <w:rFonts w:ascii="Times New Roman" w:hAnsi="Times New Roman" w:cs="Times New Roman"/>
        </w:rPr>
        <w:t xml:space="preserve">the </w:t>
      </w:r>
      <w:r w:rsidR="003D170C" w:rsidRPr="004D5C6B">
        <w:rPr>
          <w:rFonts w:ascii="Times New Roman" w:hAnsi="Times New Roman" w:cs="Times New Roman"/>
        </w:rPr>
        <w:t>20</w:t>
      </w:r>
      <w:r w:rsidR="00737466">
        <w:rPr>
          <w:rFonts w:ascii="Times New Roman" w:hAnsi="Times New Roman" w:cs="Times New Roman"/>
        </w:rPr>
        <w:t>1</w:t>
      </w:r>
      <w:r w:rsidR="003D170C" w:rsidRPr="004D5C6B">
        <w:rPr>
          <w:rFonts w:ascii="Times New Roman" w:hAnsi="Times New Roman" w:cs="Times New Roman"/>
        </w:rPr>
        <w:t>0s</w:t>
      </w:r>
      <w:r w:rsidR="002E56C7" w:rsidRPr="004D5C6B">
        <w:rPr>
          <w:rFonts w:ascii="Times New Roman" w:hAnsi="Times New Roman" w:cs="Times New Roman"/>
        </w:rPr>
        <w:t xml:space="preserve">, the conflict between </w:t>
      </w:r>
      <w:r w:rsidR="007F439E" w:rsidRPr="004D5C6B">
        <w:rPr>
          <w:rFonts w:ascii="Times New Roman" w:hAnsi="Times New Roman" w:cs="Times New Roman"/>
        </w:rPr>
        <w:t xml:space="preserve">the </w:t>
      </w:r>
      <w:r w:rsidR="002E56C7" w:rsidRPr="004D5C6B">
        <w:rPr>
          <w:rFonts w:ascii="Times New Roman" w:hAnsi="Times New Roman" w:cs="Times New Roman"/>
        </w:rPr>
        <w:t>PKK</w:t>
      </w:r>
      <w:r w:rsidR="00AB0F8E" w:rsidRPr="004D5C6B">
        <w:rPr>
          <w:rFonts w:ascii="Times New Roman" w:hAnsi="Times New Roman" w:cs="Times New Roman"/>
        </w:rPr>
        <w:t xml:space="preserve"> and Turkey </w:t>
      </w:r>
      <w:r w:rsidR="007F439E" w:rsidRPr="004D5C6B">
        <w:rPr>
          <w:rFonts w:ascii="Times New Roman" w:hAnsi="Times New Roman" w:cs="Times New Roman"/>
        </w:rPr>
        <w:t xml:space="preserve">reignited </w:t>
      </w:r>
      <w:r w:rsidR="00AB0F8E" w:rsidRPr="004D5C6B">
        <w:rPr>
          <w:rFonts w:ascii="Times New Roman" w:hAnsi="Times New Roman" w:cs="Times New Roman"/>
        </w:rPr>
        <w:t>in June</w:t>
      </w:r>
      <w:r w:rsidR="002E56C7" w:rsidRPr="004D5C6B">
        <w:rPr>
          <w:rFonts w:ascii="Times New Roman" w:hAnsi="Times New Roman" w:cs="Times New Roman"/>
        </w:rPr>
        <w:t xml:space="preserve"> 2015</w:t>
      </w:r>
      <w:r w:rsidR="00676DC3">
        <w:rPr>
          <w:rFonts w:ascii="Times New Roman" w:hAnsi="Times New Roman" w:cs="Times New Roman"/>
        </w:rPr>
        <w:t xml:space="preserve"> causing deaths of </w:t>
      </w:r>
      <w:r w:rsidR="002E56C7" w:rsidRPr="004D5C6B">
        <w:rPr>
          <w:rFonts w:ascii="Times New Roman" w:hAnsi="Times New Roman" w:cs="Times New Roman"/>
        </w:rPr>
        <w:t xml:space="preserve">more than </w:t>
      </w:r>
      <w:r w:rsidR="00A02807" w:rsidRPr="004D5C6B">
        <w:rPr>
          <w:rFonts w:ascii="Times New Roman" w:hAnsi="Times New Roman" w:cs="Times New Roman"/>
        </w:rPr>
        <w:t>4</w:t>
      </w:r>
      <w:r w:rsidR="002E56C7" w:rsidRPr="004D5C6B">
        <w:rPr>
          <w:rFonts w:ascii="Times New Roman" w:hAnsi="Times New Roman" w:cs="Times New Roman"/>
        </w:rPr>
        <w:t>00 civilian</w:t>
      </w:r>
      <w:r w:rsidR="00AB0F8E" w:rsidRPr="004D5C6B">
        <w:rPr>
          <w:rFonts w:ascii="Times New Roman" w:hAnsi="Times New Roman" w:cs="Times New Roman"/>
        </w:rPr>
        <w:t>s</w:t>
      </w:r>
      <w:r w:rsidR="002E56C7" w:rsidRPr="004D5C6B">
        <w:rPr>
          <w:rFonts w:ascii="Times New Roman" w:hAnsi="Times New Roman" w:cs="Times New Roman"/>
        </w:rPr>
        <w:t xml:space="preserve"> </w:t>
      </w:r>
      <w:r w:rsidR="007F439E" w:rsidRPr="004D5C6B">
        <w:rPr>
          <w:rFonts w:ascii="Times New Roman" w:hAnsi="Times New Roman" w:cs="Times New Roman"/>
        </w:rPr>
        <w:t xml:space="preserve">and </w:t>
      </w:r>
      <w:r w:rsidR="00A02807" w:rsidRPr="004D5C6B">
        <w:rPr>
          <w:rFonts w:ascii="Times New Roman" w:hAnsi="Times New Roman" w:cs="Times New Roman"/>
        </w:rPr>
        <w:t>800</w:t>
      </w:r>
      <w:r w:rsidR="002E56C7" w:rsidRPr="004D5C6B">
        <w:rPr>
          <w:rFonts w:ascii="Times New Roman" w:hAnsi="Times New Roman" w:cs="Times New Roman"/>
        </w:rPr>
        <w:t xml:space="preserve"> security officers</w:t>
      </w:r>
      <w:r w:rsidR="007F439E" w:rsidRPr="004D5C6B">
        <w:rPr>
          <w:rFonts w:ascii="Times New Roman" w:hAnsi="Times New Roman" w:cs="Times New Roman"/>
        </w:rPr>
        <w:t>.</w:t>
      </w:r>
      <w:r w:rsidR="00A02807" w:rsidRPr="004D5C6B">
        <w:rPr>
          <w:rStyle w:val="FootnoteReference"/>
          <w:rFonts w:ascii="Times New Roman" w:hAnsi="Times New Roman" w:cs="Times New Roman"/>
        </w:rPr>
        <w:footnoteReference w:id="1"/>
      </w:r>
      <w:r w:rsidR="002E56C7" w:rsidRPr="000156DF">
        <w:rPr>
          <w:rFonts w:ascii="Times New Roman" w:hAnsi="Times New Roman" w:cs="Times New Roman"/>
        </w:rPr>
        <w:t>Along with</w:t>
      </w:r>
      <w:r w:rsidR="007F439E" w:rsidRPr="000156DF">
        <w:rPr>
          <w:rFonts w:ascii="Times New Roman" w:hAnsi="Times New Roman" w:cs="Times New Roman"/>
        </w:rPr>
        <w:t xml:space="preserve"> a</w:t>
      </w:r>
      <w:r w:rsidR="002E56C7" w:rsidRPr="000156DF">
        <w:rPr>
          <w:rFonts w:ascii="Times New Roman" w:hAnsi="Times New Roman" w:cs="Times New Roman"/>
        </w:rPr>
        <w:t xml:space="preserve"> history of conflict, a </w:t>
      </w:r>
      <w:r w:rsidR="00594F2E" w:rsidRPr="000156DF">
        <w:rPr>
          <w:rFonts w:ascii="Times New Roman" w:hAnsi="Times New Roman" w:cs="Times New Roman"/>
        </w:rPr>
        <w:t>major salient</w:t>
      </w:r>
      <w:r w:rsidR="002E56C7" w:rsidRPr="000156DF">
        <w:rPr>
          <w:rFonts w:ascii="Times New Roman" w:hAnsi="Times New Roman" w:cs="Times New Roman"/>
        </w:rPr>
        <w:t xml:space="preserve"> political cleavage based on </w:t>
      </w:r>
      <w:r w:rsidR="00AB0F8E" w:rsidRPr="000156DF">
        <w:rPr>
          <w:rFonts w:ascii="Times New Roman" w:hAnsi="Times New Roman" w:cs="Times New Roman"/>
        </w:rPr>
        <w:t xml:space="preserve">the </w:t>
      </w:r>
      <w:r w:rsidR="007F439E" w:rsidRPr="000156DF">
        <w:rPr>
          <w:rFonts w:ascii="Times New Roman" w:hAnsi="Times New Roman" w:cs="Times New Roman"/>
        </w:rPr>
        <w:t xml:space="preserve">respective </w:t>
      </w:r>
      <w:r w:rsidR="002E56C7" w:rsidRPr="000156DF">
        <w:rPr>
          <w:rFonts w:ascii="Times New Roman" w:hAnsi="Times New Roman" w:cs="Times New Roman"/>
        </w:rPr>
        <w:t>ethnic identit</w:t>
      </w:r>
      <w:r w:rsidR="007F439E" w:rsidRPr="000156DF">
        <w:rPr>
          <w:rFonts w:ascii="Times New Roman" w:hAnsi="Times New Roman" w:cs="Times New Roman"/>
        </w:rPr>
        <w:t>ies</w:t>
      </w:r>
      <w:r w:rsidR="002E56C7" w:rsidRPr="000156DF">
        <w:rPr>
          <w:rFonts w:ascii="Times New Roman" w:hAnsi="Times New Roman" w:cs="Times New Roman"/>
        </w:rPr>
        <w:t xml:space="preserve"> of Turkish and Kurdish communities </w:t>
      </w:r>
      <w:r w:rsidRPr="000156DF">
        <w:rPr>
          <w:rFonts w:ascii="Times New Roman" w:hAnsi="Times New Roman" w:cs="Times New Roman"/>
        </w:rPr>
        <w:t xml:space="preserve">also </w:t>
      </w:r>
      <w:r w:rsidR="002E56C7" w:rsidRPr="000156DF">
        <w:rPr>
          <w:rFonts w:ascii="Times New Roman" w:hAnsi="Times New Roman" w:cs="Times New Roman"/>
        </w:rPr>
        <w:t>exists</w:t>
      </w:r>
      <w:r w:rsidR="00F030AD" w:rsidRPr="000156DF">
        <w:rPr>
          <w:rFonts w:ascii="Times New Roman" w:hAnsi="Times New Roman" w:cs="Times New Roman"/>
        </w:rPr>
        <w:t xml:space="preserve"> (</w:t>
      </w:r>
      <w:proofErr w:type="spellStart"/>
      <w:r w:rsidR="00F030AD" w:rsidRPr="000156DF">
        <w:rPr>
          <w:rFonts w:ascii="Times New Roman" w:hAnsi="Times New Roman" w:cs="Times New Roman"/>
        </w:rPr>
        <w:t>Sarigil</w:t>
      </w:r>
      <w:proofErr w:type="spellEnd"/>
      <w:r w:rsidR="00F030AD" w:rsidRPr="000156DF">
        <w:rPr>
          <w:rFonts w:ascii="Times New Roman" w:hAnsi="Times New Roman" w:cs="Times New Roman"/>
        </w:rPr>
        <w:t xml:space="preserve"> </w:t>
      </w:r>
      <w:r w:rsidR="00C12909">
        <w:rPr>
          <w:rFonts w:ascii="Times New Roman" w:hAnsi="Times New Roman" w:cs="Times New Roman"/>
        </w:rPr>
        <w:t>&amp;</w:t>
      </w:r>
      <w:r w:rsidR="00F030AD" w:rsidRPr="000156DF">
        <w:rPr>
          <w:rFonts w:ascii="Times New Roman" w:hAnsi="Times New Roman" w:cs="Times New Roman"/>
        </w:rPr>
        <w:t xml:space="preserve"> </w:t>
      </w:r>
      <w:proofErr w:type="spellStart"/>
      <w:r w:rsidR="00F030AD" w:rsidRPr="000156DF">
        <w:rPr>
          <w:rFonts w:ascii="Times New Roman" w:hAnsi="Times New Roman" w:cs="Times New Roman"/>
        </w:rPr>
        <w:t>Karakoc</w:t>
      </w:r>
      <w:proofErr w:type="spellEnd"/>
      <w:r w:rsidR="00F030AD" w:rsidRPr="000156DF">
        <w:rPr>
          <w:rFonts w:ascii="Times New Roman" w:hAnsi="Times New Roman" w:cs="Times New Roman"/>
        </w:rPr>
        <w:t>, 2017)</w:t>
      </w:r>
      <w:r w:rsidR="002E56C7" w:rsidRPr="000156DF">
        <w:rPr>
          <w:rFonts w:ascii="Times New Roman" w:hAnsi="Times New Roman" w:cs="Times New Roman"/>
        </w:rPr>
        <w:t xml:space="preserve">. </w:t>
      </w:r>
      <w:r w:rsidR="00E450B7">
        <w:rPr>
          <w:rFonts w:ascii="Times New Roman" w:hAnsi="Times New Roman" w:cs="Times New Roman"/>
        </w:rPr>
        <w:t>Nevertheless, d</w:t>
      </w:r>
      <w:r w:rsidR="002E56C7" w:rsidRPr="004D5C6B">
        <w:rPr>
          <w:rFonts w:ascii="Times New Roman" w:hAnsi="Times New Roman" w:cs="Times New Roman"/>
        </w:rPr>
        <w:t xml:space="preserve">espite </w:t>
      </w:r>
      <w:r w:rsidR="007F439E" w:rsidRPr="004D5C6B">
        <w:rPr>
          <w:rFonts w:ascii="Times New Roman" w:hAnsi="Times New Roman" w:cs="Times New Roman"/>
        </w:rPr>
        <w:t xml:space="preserve">the </w:t>
      </w:r>
      <w:r w:rsidR="00401484" w:rsidRPr="004D5C6B">
        <w:rPr>
          <w:rFonts w:ascii="Times New Roman" w:hAnsi="Times New Roman" w:cs="Times New Roman"/>
        </w:rPr>
        <w:t>issu</w:t>
      </w:r>
      <w:r w:rsidR="007F439E" w:rsidRPr="004D5C6B">
        <w:rPr>
          <w:rFonts w:ascii="Times New Roman" w:hAnsi="Times New Roman" w:cs="Times New Roman"/>
        </w:rPr>
        <w:t>ance of</w:t>
      </w:r>
      <w:r w:rsidR="00401484" w:rsidRPr="004D5C6B">
        <w:rPr>
          <w:rFonts w:ascii="Times New Roman" w:hAnsi="Times New Roman" w:cs="Times New Roman"/>
        </w:rPr>
        <w:t xml:space="preserve"> </w:t>
      </w:r>
      <w:r w:rsidR="002E56C7" w:rsidRPr="004D5C6B">
        <w:rPr>
          <w:rFonts w:ascii="Times New Roman" w:hAnsi="Times New Roman" w:cs="Times New Roman"/>
        </w:rPr>
        <w:t>electoral ban</w:t>
      </w:r>
      <w:r w:rsidR="00401484" w:rsidRPr="004D5C6B">
        <w:rPr>
          <w:rFonts w:ascii="Times New Roman" w:hAnsi="Times New Roman" w:cs="Times New Roman"/>
        </w:rPr>
        <w:t>s</w:t>
      </w:r>
      <w:r w:rsidR="002E56C7" w:rsidRPr="004D5C6B">
        <w:rPr>
          <w:rFonts w:ascii="Times New Roman" w:hAnsi="Times New Roman" w:cs="Times New Roman"/>
        </w:rPr>
        <w:t xml:space="preserve"> on </w:t>
      </w:r>
      <w:r w:rsidR="00A248FF" w:rsidRPr="004D5C6B">
        <w:rPr>
          <w:rFonts w:ascii="Times New Roman" w:hAnsi="Times New Roman" w:cs="Times New Roman"/>
        </w:rPr>
        <w:t xml:space="preserve">Kurdish </w:t>
      </w:r>
      <w:r w:rsidR="002E56C7" w:rsidRPr="004D5C6B">
        <w:rPr>
          <w:rFonts w:ascii="Times New Roman" w:hAnsi="Times New Roman" w:cs="Times New Roman"/>
        </w:rPr>
        <w:t xml:space="preserve">parties, 10% electoral threshold, </w:t>
      </w:r>
      <w:r w:rsidR="00161DEC" w:rsidRPr="004D5C6B">
        <w:rPr>
          <w:rFonts w:ascii="Times New Roman" w:hAnsi="Times New Roman" w:cs="Times New Roman"/>
        </w:rPr>
        <w:t xml:space="preserve">and the </w:t>
      </w:r>
      <w:r w:rsidR="002E56C7" w:rsidRPr="004D5C6B">
        <w:rPr>
          <w:rFonts w:ascii="Times New Roman" w:hAnsi="Times New Roman" w:cs="Times New Roman"/>
        </w:rPr>
        <w:t>arres</w:t>
      </w:r>
      <w:r w:rsidR="00401484" w:rsidRPr="004D5C6B">
        <w:rPr>
          <w:rFonts w:ascii="Times New Roman" w:hAnsi="Times New Roman" w:cs="Times New Roman"/>
        </w:rPr>
        <w:t>t</w:t>
      </w:r>
      <w:r w:rsidR="00161DEC" w:rsidRPr="004D5C6B">
        <w:rPr>
          <w:rFonts w:ascii="Times New Roman" w:hAnsi="Times New Roman" w:cs="Times New Roman"/>
        </w:rPr>
        <w:t>s of</w:t>
      </w:r>
      <w:r w:rsidR="00401484" w:rsidRPr="004D5C6B">
        <w:rPr>
          <w:rFonts w:ascii="Times New Roman" w:hAnsi="Times New Roman" w:cs="Times New Roman"/>
        </w:rPr>
        <w:t xml:space="preserve"> </w:t>
      </w:r>
      <w:r w:rsidR="002E56C7" w:rsidRPr="004D5C6B">
        <w:rPr>
          <w:rFonts w:ascii="Times New Roman" w:hAnsi="Times New Roman" w:cs="Times New Roman"/>
        </w:rPr>
        <w:t>major political figures, Kurdish politicians</w:t>
      </w:r>
      <w:r w:rsidR="006E404D" w:rsidRPr="004D5C6B">
        <w:rPr>
          <w:rFonts w:ascii="Times New Roman" w:hAnsi="Times New Roman" w:cs="Times New Roman"/>
        </w:rPr>
        <w:t xml:space="preserve"> and</w:t>
      </w:r>
      <w:r w:rsidR="002E56C7" w:rsidRPr="004D5C6B">
        <w:rPr>
          <w:rFonts w:ascii="Times New Roman" w:hAnsi="Times New Roman" w:cs="Times New Roman"/>
        </w:rPr>
        <w:t xml:space="preserve"> </w:t>
      </w:r>
      <w:r w:rsidR="00161DEC" w:rsidRPr="004D5C6B">
        <w:rPr>
          <w:rFonts w:ascii="Times New Roman" w:hAnsi="Times New Roman" w:cs="Times New Roman"/>
        </w:rPr>
        <w:t xml:space="preserve">the </w:t>
      </w:r>
      <w:r w:rsidR="002E56C7" w:rsidRPr="004D5C6B">
        <w:rPr>
          <w:rFonts w:ascii="Times New Roman" w:hAnsi="Times New Roman" w:cs="Times New Roman"/>
        </w:rPr>
        <w:t xml:space="preserve">Kurdish </w:t>
      </w:r>
      <w:r w:rsidR="00737466">
        <w:rPr>
          <w:rFonts w:ascii="Times New Roman" w:hAnsi="Times New Roman" w:cs="Times New Roman"/>
        </w:rPr>
        <w:t xml:space="preserve">political </w:t>
      </w:r>
      <w:r w:rsidR="002E56C7" w:rsidRPr="004D5C6B">
        <w:rPr>
          <w:rFonts w:ascii="Times New Roman" w:hAnsi="Times New Roman" w:cs="Times New Roman"/>
        </w:rPr>
        <w:t>party</w:t>
      </w:r>
      <w:r w:rsidRPr="004D5C6B">
        <w:rPr>
          <w:rFonts w:ascii="Times New Roman" w:hAnsi="Times New Roman" w:cs="Times New Roman"/>
        </w:rPr>
        <w:t xml:space="preserve">, </w:t>
      </w:r>
      <w:r w:rsidR="00161DEC" w:rsidRPr="004D5C6B">
        <w:rPr>
          <w:rFonts w:ascii="Times New Roman" w:hAnsi="Times New Roman" w:cs="Times New Roman"/>
        </w:rPr>
        <w:t xml:space="preserve">i.e., the </w:t>
      </w:r>
      <w:r w:rsidRPr="004D5C6B">
        <w:rPr>
          <w:rFonts w:ascii="Times New Roman" w:hAnsi="Times New Roman" w:cs="Times New Roman"/>
        </w:rPr>
        <w:t>People’s Democratic Party (</w:t>
      </w:r>
      <w:r w:rsidR="008B40A3" w:rsidRPr="004D5C6B">
        <w:rPr>
          <w:rFonts w:ascii="Times New Roman" w:hAnsi="Times New Roman" w:cs="Times New Roman"/>
        </w:rPr>
        <w:t>HDP)</w:t>
      </w:r>
      <w:r w:rsidRPr="004D5C6B">
        <w:rPr>
          <w:rFonts w:ascii="Times New Roman" w:hAnsi="Times New Roman" w:cs="Times New Roman"/>
        </w:rPr>
        <w:t>,</w:t>
      </w:r>
      <w:r w:rsidR="002E56C7" w:rsidRPr="004D5C6B">
        <w:rPr>
          <w:rFonts w:ascii="Times New Roman" w:hAnsi="Times New Roman" w:cs="Times New Roman"/>
        </w:rPr>
        <w:t xml:space="preserve"> won </w:t>
      </w:r>
      <w:r w:rsidR="008B40A3" w:rsidRPr="004D5C6B">
        <w:rPr>
          <w:rFonts w:ascii="Times New Roman" w:hAnsi="Times New Roman" w:cs="Times New Roman"/>
        </w:rPr>
        <w:t>the majority of the</w:t>
      </w:r>
      <w:r w:rsidR="002E56C7" w:rsidRPr="004D5C6B">
        <w:rPr>
          <w:rFonts w:ascii="Times New Roman" w:hAnsi="Times New Roman" w:cs="Times New Roman"/>
        </w:rPr>
        <w:t xml:space="preserve"> votes</w:t>
      </w:r>
      <w:r w:rsidR="008B40A3" w:rsidRPr="004D5C6B">
        <w:rPr>
          <w:rFonts w:ascii="Times New Roman" w:hAnsi="Times New Roman" w:cs="Times New Roman"/>
        </w:rPr>
        <w:t xml:space="preserve"> with large margins</w:t>
      </w:r>
      <w:r w:rsidR="002E56C7" w:rsidRPr="004D5C6B">
        <w:rPr>
          <w:rFonts w:ascii="Times New Roman" w:hAnsi="Times New Roman" w:cs="Times New Roman"/>
        </w:rPr>
        <w:t xml:space="preserve"> </w:t>
      </w:r>
      <w:r w:rsidR="008B40A3" w:rsidRPr="004D5C6B">
        <w:rPr>
          <w:rFonts w:ascii="Times New Roman" w:hAnsi="Times New Roman" w:cs="Times New Roman"/>
        </w:rPr>
        <w:t xml:space="preserve">in </w:t>
      </w:r>
      <w:r w:rsidR="002E56C7" w:rsidRPr="004D5C6B">
        <w:rPr>
          <w:rFonts w:ascii="Times New Roman" w:hAnsi="Times New Roman" w:cs="Times New Roman"/>
        </w:rPr>
        <w:t>Kurdish</w:t>
      </w:r>
      <w:r w:rsidR="006E404D" w:rsidRPr="004D5C6B">
        <w:rPr>
          <w:rFonts w:ascii="Times New Roman" w:hAnsi="Times New Roman" w:cs="Times New Roman"/>
        </w:rPr>
        <w:t>-majority</w:t>
      </w:r>
      <w:r w:rsidR="002E56C7" w:rsidRPr="004D5C6B">
        <w:rPr>
          <w:rFonts w:ascii="Times New Roman" w:hAnsi="Times New Roman" w:cs="Times New Roman"/>
        </w:rPr>
        <w:t xml:space="preserve"> cities</w:t>
      </w:r>
      <w:r w:rsidR="00BD31C5" w:rsidRPr="004D5C6B">
        <w:rPr>
          <w:rFonts w:ascii="Times New Roman" w:hAnsi="Times New Roman" w:cs="Times New Roman"/>
        </w:rPr>
        <w:t xml:space="preserve"> in recent elections</w:t>
      </w:r>
      <w:r w:rsidR="002E56C7" w:rsidRPr="004D5C6B">
        <w:rPr>
          <w:rFonts w:ascii="Times New Roman" w:hAnsi="Times New Roman" w:cs="Times New Roman"/>
        </w:rPr>
        <w:t xml:space="preserve">. </w:t>
      </w:r>
    </w:p>
    <w:p w14:paraId="28D823BE" w14:textId="35339989" w:rsidR="00A2055B" w:rsidRPr="004D5C6B" w:rsidRDefault="008B40A3" w:rsidP="002E56C7">
      <w:pPr>
        <w:spacing w:line="480" w:lineRule="auto"/>
        <w:jc w:val="both"/>
        <w:rPr>
          <w:rFonts w:ascii="Times New Roman" w:hAnsi="Times New Roman" w:cs="Times New Roman"/>
        </w:rPr>
      </w:pPr>
      <w:r w:rsidRPr="004D5C6B">
        <w:rPr>
          <w:rFonts w:ascii="Times New Roman" w:hAnsi="Times New Roman" w:cs="Times New Roman"/>
        </w:rPr>
        <w:tab/>
      </w:r>
      <w:r w:rsidR="00CE597A">
        <w:rPr>
          <w:rFonts w:ascii="Times New Roman" w:hAnsi="Times New Roman" w:cs="Times New Roman"/>
        </w:rPr>
        <w:t>Second</w:t>
      </w:r>
      <w:r w:rsidR="006A5D91">
        <w:rPr>
          <w:rFonts w:ascii="Times New Roman" w:hAnsi="Times New Roman" w:cs="Times New Roman"/>
        </w:rPr>
        <w:t>ly</w:t>
      </w:r>
      <w:r w:rsidR="00CE597A">
        <w:rPr>
          <w:rFonts w:ascii="Times New Roman" w:hAnsi="Times New Roman" w:cs="Times New Roman"/>
        </w:rPr>
        <w:t>, m</w:t>
      </w:r>
      <w:r w:rsidR="0013044F" w:rsidRPr="004D5C6B">
        <w:rPr>
          <w:rFonts w:ascii="Times New Roman" w:hAnsi="Times New Roman" w:cs="Times New Roman"/>
        </w:rPr>
        <w:t>any Kurds</w:t>
      </w:r>
      <w:r w:rsidR="00B34D9B" w:rsidRPr="004D5C6B">
        <w:rPr>
          <w:rFonts w:ascii="Times New Roman" w:hAnsi="Times New Roman" w:cs="Times New Roman"/>
        </w:rPr>
        <w:t xml:space="preserve"> and Turkmens</w:t>
      </w:r>
      <w:r w:rsidR="00D344F4" w:rsidRPr="004D5C6B">
        <w:rPr>
          <w:rFonts w:ascii="Times New Roman" w:hAnsi="Times New Roman" w:cs="Times New Roman"/>
        </w:rPr>
        <w:t xml:space="preserve"> living in Syria</w:t>
      </w:r>
      <w:r w:rsidR="0013044F" w:rsidRPr="004D5C6B">
        <w:rPr>
          <w:rFonts w:ascii="Times New Roman" w:hAnsi="Times New Roman" w:cs="Times New Roman"/>
        </w:rPr>
        <w:t xml:space="preserve"> </w:t>
      </w:r>
      <w:r w:rsidR="007A75B1" w:rsidRPr="004D5C6B">
        <w:rPr>
          <w:rFonts w:ascii="Times New Roman" w:hAnsi="Times New Roman" w:cs="Times New Roman"/>
        </w:rPr>
        <w:t>constitute</w:t>
      </w:r>
      <w:r w:rsidR="00C47326" w:rsidRPr="004D5C6B">
        <w:rPr>
          <w:rFonts w:ascii="Times New Roman" w:hAnsi="Times New Roman" w:cs="Times New Roman"/>
        </w:rPr>
        <w:t xml:space="preserve"> </w:t>
      </w:r>
      <w:r w:rsidR="0013044F" w:rsidRPr="004D5C6B">
        <w:rPr>
          <w:rFonts w:ascii="Times New Roman" w:hAnsi="Times New Roman" w:cs="Times New Roman"/>
        </w:rPr>
        <w:t xml:space="preserve">an appropriate </w:t>
      </w:r>
      <w:r w:rsidR="00D344F4" w:rsidRPr="004D5C6B">
        <w:rPr>
          <w:rFonts w:ascii="Times New Roman" w:hAnsi="Times New Roman" w:cs="Times New Roman"/>
        </w:rPr>
        <w:t xml:space="preserve">population for exploring </w:t>
      </w:r>
      <w:r w:rsidR="0013044F" w:rsidRPr="004D5C6B">
        <w:rPr>
          <w:rFonts w:ascii="Times New Roman" w:hAnsi="Times New Roman" w:cs="Times New Roman"/>
        </w:rPr>
        <w:t xml:space="preserve">the role of transnational identity. </w:t>
      </w:r>
      <w:r w:rsidR="00A2055B" w:rsidRPr="004D5C6B">
        <w:rPr>
          <w:rFonts w:ascii="Times New Roman" w:hAnsi="Times New Roman" w:cs="Times New Roman"/>
        </w:rPr>
        <w:t>Kurds</w:t>
      </w:r>
      <w:r w:rsidR="00B34D9B" w:rsidRPr="004D5C6B">
        <w:rPr>
          <w:rFonts w:ascii="Times New Roman" w:hAnsi="Times New Roman" w:cs="Times New Roman"/>
        </w:rPr>
        <w:t xml:space="preserve"> and Turkmens</w:t>
      </w:r>
      <w:r w:rsidR="00A2055B" w:rsidRPr="004D5C6B">
        <w:rPr>
          <w:rFonts w:ascii="Times New Roman" w:hAnsi="Times New Roman" w:cs="Times New Roman"/>
        </w:rPr>
        <w:t xml:space="preserve"> living in Syria</w:t>
      </w:r>
      <w:r w:rsidR="00C47326" w:rsidRPr="004D5C6B">
        <w:rPr>
          <w:rFonts w:ascii="Times New Roman" w:hAnsi="Times New Roman" w:cs="Times New Roman"/>
        </w:rPr>
        <w:t xml:space="preserve"> </w:t>
      </w:r>
      <w:r w:rsidR="00A2055B" w:rsidRPr="004D5C6B">
        <w:rPr>
          <w:rFonts w:ascii="Times New Roman" w:hAnsi="Times New Roman" w:cs="Times New Roman"/>
        </w:rPr>
        <w:t xml:space="preserve">located along </w:t>
      </w:r>
      <w:r w:rsidR="00A2055B" w:rsidRPr="004D5C6B">
        <w:rPr>
          <w:rFonts w:ascii="Times New Roman" w:hAnsi="Times New Roman" w:cs="Times New Roman"/>
        </w:rPr>
        <w:lastRenderedPageBreak/>
        <w:t xml:space="preserve">Turkey’s borders </w:t>
      </w:r>
      <w:r w:rsidR="008F5A29">
        <w:rPr>
          <w:rFonts w:ascii="Times New Roman" w:hAnsi="Times New Roman" w:cs="Times New Roman"/>
        </w:rPr>
        <w:t xml:space="preserve">have always </w:t>
      </w:r>
      <w:r w:rsidR="00A2055B" w:rsidRPr="004D5C6B">
        <w:rPr>
          <w:rFonts w:ascii="Times New Roman" w:hAnsi="Times New Roman" w:cs="Times New Roman"/>
        </w:rPr>
        <w:t>engage</w:t>
      </w:r>
      <w:r w:rsidR="008F5A29">
        <w:rPr>
          <w:rFonts w:ascii="Times New Roman" w:hAnsi="Times New Roman" w:cs="Times New Roman"/>
        </w:rPr>
        <w:t>d</w:t>
      </w:r>
      <w:r w:rsidR="00A2055B" w:rsidRPr="004D5C6B">
        <w:rPr>
          <w:rFonts w:ascii="Times New Roman" w:hAnsi="Times New Roman" w:cs="Times New Roman"/>
        </w:rPr>
        <w:t xml:space="preserve"> in formal and informal economic activities with their brethren living </w:t>
      </w:r>
      <w:r w:rsidR="00D344F4" w:rsidRPr="004D5C6B">
        <w:rPr>
          <w:rFonts w:ascii="Times New Roman" w:hAnsi="Times New Roman" w:cs="Times New Roman"/>
        </w:rPr>
        <w:t>o</w:t>
      </w:r>
      <w:r w:rsidR="00A2055B" w:rsidRPr="004D5C6B">
        <w:rPr>
          <w:rFonts w:ascii="Times New Roman" w:hAnsi="Times New Roman" w:cs="Times New Roman"/>
        </w:rPr>
        <w:t>n the Turkish side of the border</w:t>
      </w:r>
      <w:r w:rsidR="00AB5FC9" w:rsidRPr="004D5C6B">
        <w:rPr>
          <w:rFonts w:ascii="Times New Roman" w:hAnsi="Times New Roman" w:cs="Times New Roman"/>
        </w:rPr>
        <w:t>.</w:t>
      </w:r>
      <w:r w:rsidR="00141ADD" w:rsidRPr="004D5C6B">
        <w:rPr>
          <w:rStyle w:val="FootnoteReference"/>
          <w:rFonts w:ascii="Times New Roman" w:hAnsi="Times New Roman" w:cs="Times New Roman"/>
        </w:rPr>
        <w:footnoteReference w:id="2"/>
      </w:r>
      <w:r w:rsidR="00A2055B" w:rsidRPr="004D5C6B">
        <w:rPr>
          <w:rFonts w:ascii="Times New Roman" w:hAnsi="Times New Roman" w:cs="Times New Roman"/>
        </w:rPr>
        <w:t xml:space="preserve"> </w:t>
      </w:r>
      <w:r w:rsidR="00F360CB" w:rsidRPr="004D5C6B">
        <w:rPr>
          <w:rFonts w:ascii="Times New Roman" w:hAnsi="Times New Roman" w:cs="Times New Roman"/>
        </w:rPr>
        <w:t>E</w:t>
      </w:r>
      <w:r w:rsidR="00A2055B" w:rsidRPr="004D5C6B">
        <w:rPr>
          <w:rFonts w:ascii="Times New Roman" w:hAnsi="Times New Roman" w:cs="Times New Roman"/>
        </w:rPr>
        <w:t xml:space="preserve">xisting political and social connections with </w:t>
      </w:r>
      <w:r w:rsidR="00D344F4" w:rsidRPr="004D5C6B">
        <w:rPr>
          <w:rFonts w:ascii="Times New Roman" w:hAnsi="Times New Roman" w:cs="Times New Roman"/>
        </w:rPr>
        <w:t xml:space="preserve">the </w:t>
      </w:r>
      <w:r w:rsidR="00A2055B" w:rsidRPr="004D5C6B">
        <w:rPr>
          <w:rFonts w:ascii="Times New Roman" w:hAnsi="Times New Roman" w:cs="Times New Roman"/>
        </w:rPr>
        <w:t>Kurds</w:t>
      </w:r>
      <w:r w:rsidR="00B34D9B" w:rsidRPr="004D5C6B">
        <w:rPr>
          <w:rFonts w:ascii="Times New Roman" w:hAnsi="Times New Roman" w:cs="Times New Roman"/>
        </w:rPr>
        <w:t xml:space="preserve"> and </w:t>
      </w:r>
      <w:r w:rsidR="008F5A29">
        <w:rPr>
          <w:rFonts w:ascii="Times New Roman" w:hAnsi="Times New Roman" w:cs="Times New Roman"/>
        </w:rPr>
        <w:t xml:space="preserve">Turks </w:t>
      </w:r>
      <w:r w:rsidR="00A2055B" w:rsidRPr="004D5C6B">
        <w:rPr>
          <w:rFonts w:ascii="Times New Roman" w:hAnsi="Times New Roman" w:cs="Times New Roman"/>
        </w:rPr>
        <w:t xml:space="preserve">in Turkey and Syria deepened further with the start of the war in Syria. Not only </w:t>
      </w:r>
      <w:r w:rsidR="00D344F4" w:rsidRPr="004D5C6B">
        <w:rPr>
          <w:rFonts w:ascii="Times New Roman" w:hAnsi="Times New Roman" w:cs="Times New Roman"/>
        </w:rPr>
        <w:t xml:space="preserve">did </w:t>
      </w:r>
      <w:r w:rsidR="008F5A29">
        <w:rPr>
          <w:rFonts w:ascii="Times New Roman" w:hAnsi="Times New Roman" w:cs="Times New Roman"/>
        </w:rPr>
        <w:t xml:space="preserve">many refugees </w:t>
      </w:r>
      <w:r w:rsidR="00D344F4" w:rsidRPr="004D5C6B">
        <w:rPr>
          <w:rFonts w:ascii="Times New Roman" w:hAnsi="Times New Roman" w:cs="Times New Roman"/>
        </w:rPr>
        <w:t>cross</w:t>
      </w:r>
      <w:r w:rsidR="00A2055B" w:rsidRPr="004D5C6B">
        <w:rPr>
          <w:rFonts w:ascii="Times New Roman" w:hAnsi="Times New Roman" w:cs="Times New Roman"/>
        </w:rPr>
        <w:t xml:space="preserve"> the border,</w:t>
      </w:r>
      <w:r w:rsidR="00E450B7">
        <w:rPr>
          <w:rFonts w:ascii="Times New Roman" w:hAnsi="Times New Roman" w:cs="Times New Roman"/>
        </w:rPr>
        <w:t xml:space="preserve"> but also </w:t>
      </w:r>
      <w:r w:rsidR="00A2055B" w:rsidRPr="004D5C6B">
        <w:rPr>
          <w:rFonts w:ascii="Times New Roman" w:hAnsi="Times New Roman" w:cs="Times New Roman"/>
        </w:rPr>
        <w:t xml:space="preserve">many Kurds left Turkey to join the ranks of </w:t>
      </w:r>
      <w:r w:rsidR="008420FD" w:rsidRPr="004D5C6B">
        <w:rPr>
          <w:rFonts w:ascii="Times New Roman" w:hAnsi="Times New Roman" w:cs="Times New Roman"/>
        </w:rPr>
        <w:t xml:space="preserve">the </w:t>
      </w:r>
      <w:r w:rsidR="00A2055B" w:rsidRPr="004D5C6B">
        <w:rPr>
          <w:rFonts w:ascii="Times New Roman" w:hAnsi="Times New Roman" w:cs="Times New Roman"/>
        </w:rPr>
        <w:t xml:space="preserve">YPG, Kurdish rebels fighting against ISIS, in defense of </w:t>
      </w:r>
      <w:r w:rsidR="008420FD" w:rsidRPr="004D5C6B">
        <w:rPr>
          <w:rFonts w:ascii="Times New Roman" w:hAnsi="Times New Roman" w:cs="Times New Roman"/>
        </w:rPr>
        <w:t xml:space="preserve">Kobane, </w:t>
      </w:r>
      <w:r w:rsidR="00A2055B" w:rsidRPr="004D5C6B">
        <w:rPr>
          <w:rFonts w:ascii="Times New Roman" w:hAnsi="Times New Roman" w:cs="Times New Roman"/>
        </w:rPr>
        <w:t>a Kurdish city</w:t>
      </w:r>
      <w:r w:rsidR="008420FD" w:rsidRPr="004D5C6B">
        <w:rPr>
          <w:rFonts w:ascii="Times New Roman" w:hAnsi="Times New Roman" w:cs="Times New Roman"/>
        </w:rPr>
        <w:t xml:space="preserve"> </w:t>
      </w:r>
      <w:r w:rsidR="00A2055B" w:rsidRPr="004D5C6B">
        <w:rPr>
          <w:rFonts w:ascii="Times New Roman" w:hAnsi="Times New Roman" w:cs="Times New Roman"/>
        </w:rPr>
        <w:t xml:space="preserve">located </w:t>
      </w:r>
      <w:r w:rsidR="008420FD" w:rsidRPr="004D5C6B">
        <w:rPr>
          <w:rFonts w:ascii="Times New Roman" w:hAnsi="Times New Roman" w:cs="Times New Roman"/>
        </w:rPr>
        <w:t>on</w:t>
      </w:r>
      <w:r w:rsidR="00A2055B" w:rsidRPr="004D5C6B">
        <w:rPr>
          <w:rFonts w:ascii="Times New Roman" w:hAnsi="Times New Roman" w:cs="Times New Roman"/>
        </w:rPr>
        <w:t xml:space="preserve"> the border. </w:t>
      </w:r>
      <w:r w:rsidR="007B7D03" w:rsidRPr="004D5C6B">
        <w:rPr>
          <w:rFonts w:ascii="Times New Roman" w:hAnsi="Times New Roman" w:cs="Times New Roman"/>
        </w:rPr>
        <w:t>Prominent Kurdish figures have supported t</w:t>
      </w:r>
      <w:r w:rsidR="00A2055B" w:rsidRPr="004D5C6B">
        <w:rPr>
          <w:rFonts w:ascii="Times New Roman" w:hAnsi="Times New Roman" w:cs="Times New Roman"/>
        </w:rPr>
        <w:t>he resistance against ISIS in Kobane</w:t>
      </w:r>
      <w:r w:rsidR="00C93042" w:rsidRPr="004D5C6B">
        <w:rPr>
          <w:rFonts w:ascii="Times New Roman" w:hAnsi="Times New Roman" w:cs="Times New Roman"/>
        </w:rPr>
        <w:t xml:space="preserve">, </w:t>
      </w:r>
      <w:r w:rsidR="007B7D03" w:rsidRPr="004D5C6B">
        <w:rPr>
          <w:rFonts w:ascii="Times New Roman" w:hAnsi="Times New Roman" w:cs="Times New Roman"/>
        </w:rPr>
        <w:t xml:space="preserve">called </w:t>
      </w:r>
      <w:r w:rsidR="008420FD" w:rsidRPr="004D5C6B">
        <w:rPr>
          <w:rFonts w:ascii="Times New Roman" w:hAnsi="Times New Roman" w:cs="Times New Roman"/>
        </w:rPr>
        <w:t xml:space="preserve">for </w:t>
      </w:r>
      <w:r w:rsidR="00AB0F8E" w:rsidRPr="004D5C6B">
        <w:rPr>
          <w:rFonts w:ascii="Times New Roman" w:hAnsi="Times New Roman" w:cs="Times New Roman"/>
        </w:rPr>
        <w:t xml:space="preserve">the </w:t>
      </w:r>
      <w:r w:rsidR="007B7D03" w:rsidRPr="004D5C6B">
        <w:rPr>
          <w:rFonts w:ascii="Times New Roman" w:hAnsi="Times New Roman" w:cs="Times New Roman"/>
        </w:rPr>
        <w:t xml:space="preserve">Turkish government to militarily intervene in support of </w:t>
      </w:r>
      <w:r w:rsidR="00C93042" w:rsidRPr="004D5C6B">
        <w:rPr>
          <w:rFonts w:ascii="Times New Roman" w:hAnsi="Times New Roman" w:cs="Times New Roman"/>
        </w:rPr>
        <w:t xml:space="preserve">the </w:t>
      </w:r>
      <w:r w:rsidR="007B7D03" w:rsidRPr="004D5C6B">
        <w:rPr>
          <w:rFonts w:ascii="Times New Roman" w:hAnsi="Times New Roman" w:cs="Times New Roman"/>
        </w:rPr>
        <w:t>YPG,</w:t>
      </w:r>
      <w:r w:rsidR="00A2055B" w:rsidRPr="004D5C6B">
        <w:rPr>
          <w:rFonts w:ascii="Times New Roman" w:hAnsi="Times New Roman" w:cs="Times New Roman"/>
        </w:rPr>
        <w:t xml:space="preserve"> </w:t>
      </w:r>
      <w:r w:rsidR="007B7D03" w:rsidRPr="004D5C6B">
        <w:rPr>
          <w:rFonts w:ascii="Times New Roman" w:hAnsi="Times New Roman" w:cs="Times New Roman"/>
        </w:rPr>
        <w:t>and celebrated the eventual success</w:t>
      </w:r>
      <w:r w:rsidR="00AB5FC9" w:rsidRPr="004D5C6B">
        <w:rPr>
          <w:rFonts w:ascii="Times New Roman" w:hAnsi="Times New Roman" w:cs="Times New Roman"/>
        </w:rPr>
        <w:t>.</w:t>
      </w:r>
      <w:r w:rsidR="00A02807" w:rsidRPr="004D5C6B">
        <w:rPr>
          <w:rStyle w:val="FootnoteReference"/>
          <w:rFonts w:ascii="Times New Roman" w:hAnsi="Times New Roman" w:cs="Times New Roman"/>
        </w:rPr>
        <w:footnoteReference w:id="3"/>
      </w:r>
      <w:r w:rsidR="007B7D03" w:rsidRPr="004D5C6B">
        <w:rPr>
          <w:rFonts w:ascii="Times New Roman" w:hAnsi="Times New Roman" w:cs="Times New Roman"/>
        </w:rPr>
        <w:t xml:space="preserve"> However</w:t>
      </w:r>
      <w:r w:rsidR="00226D2F" w:rsidRPr="004D5C6B">
        <w:rPr>
          <w:rFonts w:ascii="Times New Roman" w:hAnsi="Times New Roman" w:cs="Times New Roman"/>
        </w:rPr>
        <w:t xml:space="preserve">, </w:t>
      </w:r>
      <w:r w:rsidR="007B7D03" w:rsidRPr="004D5C6B">
        <w:rPr>
          <w:rFonts w:ascii="Times New Roman" w:hAnsi="Times New Roman" w:cs="Times New Roman"/>
        </w:rPr>
        <w:t xml:space="preserve">Turks strongly diverge from Kurds in their attitudes </w:t>
      </w:r>
      <w:r w:rsidR="008420FD" w:rsidRPr="004D5C6B">
        <w:rPr>
          <w:rFonts w:ascii="Times New Roman" w:hAnsi="Times New Roman" w:cs="Times New Roman"/>
        </w:rPr>
        <w:t>toward</w:t>
      </w:r>
      <w:r w:rsidR="007B7D03" w:rsidRPr="004D5C6B">
        <w:rPr>
          <w:rFonts w:ascii="Times New Roman" w:hAnsi="Times New Roman" w:cs="Times New Roman"/>
        </w:rPr>
        <w:t xml:space="preserve"> </w:t>
      </w:r>
      <w:r w:rsidR="00C93042" w:rsidRPr="004D5C6B">
        <w:rPr>
          <w:rFonts w:ascii="Times New Roman" w:hAnsi="Times New Roman" w:cs="Times New Roman"/>
        </w:rPr>
        <w:t xml:space="preserve">the </w:t>
      </w:r>
      <w:r w:rsidR="007B7D03" w:rsidRPr="004D5C6B">
        <w:rPr>
          <w:rFonts w:ascii="Times New Roman" w:hAnsi="Times New Roman" w:cs="Times New Roman"/>
        </w:rPr>
        <w:t xml:space="preserve">YPG. </w:t>
      </w:r>
      <w:r w:rsidR="003A7877">
        <w:rPr>
          <w:rFonts w:ascii="Times New Roman" w:hAnsi="Times New Roman" w:cs="Times New Roman"/>
        </w:rPr>
        <w:t>Likewise, t</w:t>
      </w:r>
      <w:r w:rsidR="008420FD" w:rsidRPr="004D5C6B">
        <w:rPr>
          <w:rFonts w:ascii="Times New Roman" w:hAnsi="Times New Roman" w:cs="Times New Roman"/>
        </w:rPr>
        <w:t>he T</w:t>
      </w:r>
      <w:r w:rsidR="007B7D03" w:rsidRPr="004D5C6B">
        <w:rPr>
          <w:rFonts w:ascii="Times New Roman" w:hAnsi="Times New Roman" w:cs="Times New Roman"/>
        </w:rPr>
        <w:t xml:space="preserve">urkish government </w:t>
      </w:r>
      <w:r w:rsidR="008420FD" w:rsidRPr="004D5C6B">
        <w:rPr>
          <w:rFonts w:ascii="Times New Roman" w:hAnsi="Times New Roman" w:cs="Times New Roman"/>
        </w:rPr>
        <w:t xml:space="preserve">has referred to the </w:t>
      </w:r>
      <w:r w:rsidR="007B7D03" w:rsidRPr="004D5C6B">
        <w:rPr>
          <w:rFonts w:ascii="Times New Roman" w:hAnsi="Times New Roman" w:cs="Times New Roman"/>
        </w:rPr>
        <w:t xml:space="preserve">YPG </w:t>
      </w:r>
      <w:r w:rsidR="008420FD" w:rsidRPr="004D5C6B">
        <w:rPr>
          <w:rFonts w:ascii="Times New Roman" w:hAnsi="Times New Roman" w:cs="Times New Roman"/>
        </w:rPr>
        <w:t>many times as</w:t>
      </w:r>
      <w:r w:rsidR="007B7D03" w:rsidRPr="004D5C6B">
        <w:rPr>
          <w:rFonts w:ascii="Times New Roman" w:hAnsi="Times New Roman" w:cs="Times New Roman"/>
        </w:rPr>
        <w:t xml:space="preserve"> </w:t>
      </w:r>
      <w:r w:rsidR="00C93042" w:rsidRPr="004D5C6B">
        <w:rPr>
          <w:rFonts w:ascii="Times New Roman" w:hAnsi="Times New Roman" w:cs="Times New Roman"/>
        </w:rPr>
        <w:t>the</w:t>
      </w:r>
      <w:r w:rsidR="008420FD" w:rsidRPr="004D5C6B">
        <w:rPr>
          <w:rFonts w:ascii="Times New Roman" w:hAnsi="Times New Roman" w:cs="Times New Roman"/>
        </w:rPr>
        <w:t xml:space="preserve"> </w:t>
      </w:r>
      <w:r w:rsidR="007B7D03" w:rsidRPr="004D5C6B">
        <w:rPr>
          <w:rFonts w:ascii="Times New Roman" w:hAnsi="Times New Roman" w:cs="Times New Roman"/>
        </w:rPr>
        <w:t xml:space="preserve">offspring of </w:t>
      </w:r>
      <w:r w:rsidR="008420FD" w:rsidRPr="004D5C6B">
        <w:rPr>
          <w:rFonts w:ascii="Times New Roman" w:hAnsi="Times New Roman" w:cs="Times New Roman"/>
        </w:rPr>
        <w:t xml:space="preserve">the </w:t>
      </w:r>
      <w:r w:rsidR="007B7D03" w:rsidRPr="004D5C6B">
        <w:rPr>
          <w:rFonts w:ascii="Times New Roman" w:hAnsi="Times New Roman" w:cs="Times New Roman"/>
        </w:rPr>
        <w:t>PKK</w:t>
      </w:r>
      <w:r w:rsidR="00AB5FC9" w:rsidRPr="004D5C6B">
        <w:rPr>
          <w:rFonts w:ascii="Times New Roman" w:hAnsi="Times New Roman" w:cs="Times New Roman"/>
        </w:rPr>
        <w:t>.</w:t>
      </w:r>
      <w:r w:rsidR="00953706" w:rsidRPr="004D5C6B">
        <w:rPr>
          <w:rStyle w:val="FootnoteReference"/>
          <w:rFonts w:ascii="Times New Roman" w:hAnsi="Times New Roman" w:cs="Times New Roman"/>
        </w:rPr>
        <w:footnoteReference w:id="4"/>
      </w:r>
      <w:r w:rsidR="007B7D03" w:rsidRPr="004D5C6B">
        <w:rPr>
          <w:rFonts w:ascii="Times New Roman" w:hAnsi="Times New Roman" w:cs="Times New Roman"/>
        </w:rPr>
        <w:t xml:space="preserve"> </w:t>
      </w:r>
    </w:p>
    <w:p w14:paraId="01FB896C" w14:textId="0DFA58F7" w:rsidR="006D193B" w:rsidRDefault="007B7D03" w:rsidP="00CA195E">
      <w:pPr>
        <w:spacing w:line="480" w:lineRule="auto"/>
        <w:jc w:val="both"/>
        <w:rPr>
          <w:rFonts w:ascii="Times New Roman" w:hAnsi="Times New Roman" w:cs="Times New Roman"/>
        </w:rPr>
      </w:pPr>
      <w:r w:rsidRPr="004D5C6B">
        <w:rPr>
          <w:rFonts w:ascii="Times New Roman" w:hAnsi="Times New Roman" w:cs="Times New Roman"/>
          <w:b/>
        </w:rPr>
        <w:tab/>
      </w:r>
      <w:r w:rsidR="008F5A29">
        <w:rPr>
          <w:rFonts w:ascii="Times New Roman" w:hAnsi="Times New Roman" w:cs="Times New Roman"/>
        </w:rPr>
        <w:t>Lastly</w:t>
      </w:r>
      <w:r w:rsidRPr="004D5C6B">
        <w:rPr>
          <w:rFonts w:ascii="Times New Roman" w:hAnsi="Times New Roman" w:cs="Times New Roman"/>
        </w:rPr>
        <w:t xml:space="preserve">, </w:t>
      </w:r>
      <w:r w:rsidR="008420FD" w:rsidRPr="004D5C6B">
        <w:rPr>
          <w:rFonts w:ascii="Times New Roman" w:hAnsi="Times New Roman" w:cs="Times New Roman"/>
        </w:rPr>
        <w:t xml:space="preserve">the </w:t>
      </w:r>
      <w:r w:rsidR="00DF6EA3" w:rsidRPr="004D5C6B">
        <w:rPr>
          <w:rFonts w:ascii="Times New Roman" w:hAnsi="Times New Roman" w:cs="Times New Roman"/>
        </w:rPr>
        <w:t>SCW</w:t>
      </w:r>
      <w:r w:rsidRPr="004D5C6B">
        <w:rPr>
          <w:rFonts w:ascii="Times New Roman" w:hAnsi="Times New Roman" w:cs="Times New Roman"/>
        </w:rPr>
        <w:t xml:space="preserve"> provides </w:t>
      </w:r>
      <w:r w:rsidR="00DF6EA3" w:rsidRPr="004D5C6B">
        <w:rPr>
          <w:rFonts w:ascii="Times New Roman" w:hAnsi="Times New Roman" w:cs="Times New Roman"/>
        </w:rPr>
        <w:t>a</w:t>
      </w:r>
      <w:r w:rsidR="003A7877">
        <w:rPr>
          <w:rFonts w:ascii="Times New Roman" w:hAnsi="Times New Roman" w:cs="Times New Roman"/>
        </w:rPr>
        <w:t xml:space="preserve"> setting that is appropriate for </w:t>
      </w:r>
      <w:r w:rsidRPr="004D5C6B">
        <w:rPr>
          <w:rFonts w:ascii="Times New Roman" w:hAnsi="Times New Roman" w:cs="Times New Roman"/>
        </w:rPr>
        <w:t>test</w:t>
      </w:r>
      <w:r w:rsidR="003A7877">
        <w:rPr>
          <w:rFonts w:ascii="Times New Roman" w:hAnsi="Times New Roman" w:cs="Times New Roman"/>
        </w:rPr>
        <w:t>ing</w:t>
      </w:r>
      <w:r w:rsidRPr="004D5C6B">
        <w:rPr>
          <w:rFonts w:ascii="Times New Roman" w:hAnsi="Times New Roman" w:cs="Times New Roman"/>
        </w:rPr>
        <w:t xml:space="preserve"> how Turks and Kurds living in Turkey interpret foreign states’ policies </w:t>
      </w:r>
      <w:r w:rsidR="003A7877">
        <w:rPr>
          <w:rFonts w:ascii="Times New Roman" w:hAnsi="Times New Roman" w:cs="Times New Roman"/>
        </w:rPr>
        <w:t>with impacts on</w:t>
      </w:r>
      <w:r w:rsidRPr="004D5C6B">
        <w:rPr>
          <w:rFonts w:ascii="Times New Roman" w:hAnsi="Times New Roman" w:cs="Times New Roman"/>
        </w:rPr>
        <w:t xml:space="preserve"> the lives of </w:t>
      </w:r>
      <w:r w:rsidR="009E64C9" w:rsidRPr="004D5C6B">
        <w:rPr>
          <w:rFonts w:ascii="Times New Roman" w:hAnsi="Times New Roman" w:cs="Times New Roman"/>
        </w:rPr>
        <w:t xml:space="preserve">their brethren and enemy. It is an ongoing war </w:t>
      </w:r>
      <w:r w:rsidR="003A7877">
        <w:rPr>
          <w:rFonts w:ascii="Times New Roman" w:hAnsi="Times New Roman" w:cs="Times New Roman"/>
        </w:rPr>
        <w:t>as well as</w:t>
      </w:r>
      <w:r w:rsidR="003A7877" w:rsidRPr="004D5C6B">
        <w:rPr>
          <w:rFonts w:ascii="Times New Roman" w:hAnsi="Times New Roman" w:cs="Times New Roman"/>
        </w:rPr>
        <w:t xml:space="preserve"> </w:t>
      </w:r>
      <w:r w:rsidR="00F360CB" w:rsidRPr="004D5C6B">
        <w:rPr>
          <w:rFonts w:ascii="Times New Roman" w:hAnsi="Times New Roman" w:cs="Times New Roman"/>
        </w:rPr>
        <w:t xml:space="preserve">a </w:t>
      </w:r>
      <w:r w:rsidR="009E64C9" w:rsidRPr="004D5C6B">
        <w:rPr>
          <w:rFonts w:ascii="Times New Roman" w:hAnsi="Times New Roman" w:cs="Times New Roman"/>
        </w:rPr>
        <w:t xml:space="preserve">salient issue at both the national and international </w:t>
      </w:r>
      <w:r w:rsidR="009E64C9" w:rsidRPr="000156DF">
        <w:rPr>
          <w:rFonts w:ascii="Times New Roman" w:hAnsi="Times New Roman" w:cs="Times New Roman"/>
        </w:rPr>
        <w:t xml:space="preserve">level. </w:t>
      </w:r>
      <w:r w:rsidR="009337DA" w:rsidRPr="000156DF">
        <w:rPr>
          <w:rFonts w:ascii="Times New Roman" w:hAnsi="Times New Roman" w:cs="Times New Roman"/>
        </w:rPr>
        <w:t xml:space="preserve">Accordingly, </w:t>
      </w:r>
      <w:r w:rsidR="00E450B7">
        <w:rPr>
          <w:rFonts w:ascii="Times New Roman" w:hAnsi="Times New Roman" w:cs="Times New Roman"/>
        </w:rPr>
        <w:t xml:space="preserve">many scholars and practitioners </w:t>
      </w:r>
      <w:r w:rsidR="00BD52E3">
        <w:rPr>
          <w:rFonts w:ascii="Times New Roman" w:hAnsi="Times New Roman" w:cs="Times New Roman"/>
        </w:rPr>
        <w:t>argued</w:t>
      </w:r>
      <w:r w:rsidR="00BD52E3" w:rsidRPr="000156DF">
        <w:rPr>
          <w:rFonts w:ascii="Times New Roman" w:hAnsi="Times New Roman" w:cs="Times New Roman"/>
        </w:rPr>
        <w:t xml:space="preserve"> </w:t>
      </w:r>
      <w:r w:rsidR="009337DA" w:rsidRPr="000156DF">
        <w:rPr>
          <w:rFonts w:ascii="Times New Roman" w:hAnsi="Times New Roman" w:cs="Times New Roman"/>
        </w:rPr>
        <w:t xml:space="preserve">that the result of SCW would have direct consequences for domestic power balance between Kurds and Turks in Turkey, </w:t>
      </w:r>
      <w:r w:rsidR="003A7877">
        <w:rPr>
          <w:rFonts w:ascii="Times New Roman" w:hAnsi="Times New Roman" w:cs="Times New Roman"/>
        </w:rPr>
        <w:t>since</w:t>
      </w:r>
      <w:r w:rsidR="009337DA" w:rsidRPr="000156DF">
        <w:rPr>
          <w:rFonts w:ascii="Times New Roman" w:hAnsi="Times New Roman" w:cs="Times New Roman"/>
        </w:rPr>
        <w:t xml:space="preserve"> possible gains of Kurdish fighters in Syria </w:t>
      </w:r>
      <w:r w:rsidR="009337DA" w:rsidRPr="00BA56A8">
        <w:rPr>
          <w:rFonts w:ascii="Times New Roman" w:hAnsi="Times New Roman" w:cs="Times New Roman"/>
        </w:rPr>
        <w:t xml:space="preserve">could constitute a strong step towards an independent Kurdish </w:t>
      </w:r>
      <w:r w:rsidR="009337DA" w:rsidRPr="00BA56A8">
        <w:rPr>
          <w:rFonts w:ascii="Times New Roman" w:hAnsi="Times New Roman" w:cs="Times New Roman"/>
        </w:rPr>
        <w:lastRenderedPageBreak/>
        <w:t>including Southeastern districts of Turkey (</w:t>
      </w:r>
      <w:proofErr w:type="spellStart"/>
      <w:r w:rsidR="00BA56A8" w:rsidRPr="00BA56A8">
        <w:rPr>
          <w:rFonts w:ascii="Times New Roman" w:hAnsi="Times New Roman" w:cs="Times New Roman"/>
        </w:rPr>
        <w:t>Cizre</w:t>
      </w:r>
      <w:proofErr w:type="spellEnd"/>
      <w:r w:rsidR="00BA56A8" w:rsidRPr="00BA56A8">
        <w:rPr>
          <w:rFonts w:ascii="Times New Roman" w:hAnsi="Times New Roman" w:cs="Times New Roman"/>
        </w:rPr>
        <w:t xml:space="preserve">, 2001; </w:t>
      </w:r>
      <w:proofErr w:type="spellStart"/>
      <w:r w:rsidR="00BA56A8" w:rsidRPr="00BA56A8">
        <w:rPr>
          <w:rFonts w:ascii="Times New Roman" w:hAnsi="Times New Roman" w:cs="Times New Roman"/>
        </w:rPr>
        <w:t>Kirisci</w:t>
      </w:r>
      <w:proofErr w:type="spellEnd"/>
      <w:r w:rsidR="00BA56A8" w:rsidRPr="00BA56A8">
        <w:rPr>
          <w:rFonts w:ascii="Times New Roman" w:hAnsi="Times New Roman" w:cs="Times New Roman"/>
        </w:rPr>
        <w:t>, 1997</w:t>
      </w:r>
      <w:r w:rsidR="009337DA" w:rsidRPr="00BA56A8">
        <w:rPr>
          <w:rFonts w:ascii="Times New Roman" w:hAnsi="Times New Roman" w:cs="Times New Roman"/>
        </w:rPr>
        <w:t>).</w:t>
      </w:r>
      <w:r w:rsidR="009337DA">
        <w:rPr>
          <w:rFonts w:ascii="Times New Roman" w:hAnsi="Times New Roman" w:cs="Times New Roman"/>
        </w:rPr>
        <w:t xml:space="preserve"> </w:t>
      </w:r>
      <w:r w:rsidR="00737466" w:rsidRPr="004D5C6B">
        <w:rPr>
          <w:rFonts w:ascii="Times New Roman" w:hAnsi="Times New Roman" w:cs="Times New Roman"/>
        </w:rPr>
        <w:t>This is</w:t>
      </w:r>
      <w:r w:rsidR="00737466">
        <w:rPr>
          <w:rFonts w:ascii="Times New Roman" w:hAnsi="Times New Roman" w:cs="Times New Roman"/>
        </w:rPr>
        <w:t xml:space="preserve"> </w:t>
      </w:r>
      <w:r w:rsidR="00737466" w:rsidRPr="004D5C6B">
        <w:rPr>
          <w:rFonts w:ascii="Times New Roman" w:hAnsi="Times New Roman" w:cs="Times New Roman"/>
        </w:rPr>
        <w:t>clear</w:t>
      </w:r>
      <w:r w:rsidR="003A7877">
        <w:rPr>
          <w:rFonts w:ascii="Times New Roman" w:hAnsi="Times New Roman" w:cs="Times New Roman"/>
        </w:rPr>
        <w:t>ly an</w:t>
      </w:r>
      <w:r w:rsidR="00737466" w:rsidRPr="004D5C6B">
        <w:rPr>
          <w:rFonts w:ascii="Times New Roman" w:hAnsi="Times New Roman" w:cs="Times New Roman"/>
        </w:rPr>
        <w:t xml:space="preserve"> evidence </w:t>
      </w:r>
      <w:r w:rsidR="003A7877">
        <w:rPr>
          <w:rFonts w:ascii="Times New Roman" w:hAnsi="Times New Roman" w:cs="Times New Roman"/>
        </w:rPr>
        <w:t>showing</w:t>
      </w:r>
      <w:r w:rsidR="003A7877" w:rsidRPr="004D5C6B">
        <w:rPr>
          <w:rFonts w:ascii="Times New Roman" w:hAnsi="Times New Roman" w:cs="Times New Roman"/>
        </w:rPr>
        <w:t xml:space="preserve"> </w:t>
      </w:r>
      <w:r w:rsidR="00737466" w:rsidRPr="004D5C6B">
        <w:rPr>
          <w:rFonts w:ascii="Times New Roman" w:hAnsi="Times New Roman" w:cs="Times New Roman"/>
        </w:rPr>
        <w:t xml:space="preserve">Turks see not only Kurds in Turkey but also Syrian Kurds as an out-group in regard to assumed and existing identity ties among Kurds in the region.  </w:t>
      </w:r>
      <w:r w:rsidR="009337DA">
        <w:rPr>
          <w:rFonts w:ascii="Times New Roman" w:hAnsi="Times New Roman" w:cs="Times New Roman"/>
        </w:rPr>
        <w:t>Moreover, i</w:t>
      </w:r>
      <w:r w:rsidR="009E64C9" w:rsidRPr="004D5C6B">
        <w:rPr>
          <w:rFonts w:ascii="Times New Roman" w:hAnsi="Times New Roman" w:cs="Times New Roman"/>
        </w:rPr>
        <w:t xml:space="preserve">nternational actors </w:t>
      </w:r>
      <w:r w:rsidR="008420FD" w:rsidRPr="004D5C6B">
        <w:rPr>
          <w:rFonts w:ascii="Times New Roman" w:hAnsi="Times New Roman" w:cs="Times New Roman"/>
        </w:rPr>
        <w:t xml:space="preserve">are </w:t>
      </w:r>
      <w:r w:rsidR="009E64C9" w:rsidRPr="004D5C6B">
        <w:rPr>
          <w:rFonts w:ascii="Times New Roman" w:hAnsi="Times New Roman" w:cs="Times New Roman"/>
        </w:rPr>
        <w:t xml:space="preserve">also heavily involved in the conflict, and </w:t>
      </w:r>
      <w:r w:rsidR="00006EFF" w:rsidRPr="004D5C6B">
        <w:rPr>
          <w:rFonts w:ascii="Times New Roman" w:hAnsi="Times New Roman" w:cs="Times New Roman"/>
        </w:rPr>
        <w:t xml:space="preserve">both </w:t>
      </w:r>
      <w:r w:rsidR="009E64C9" w:rsidRPr="004D5C6B">
        <w:rPr>
          <w:rFonts w:ascii="Times New Roman" w:hAnsi="Times New Roman" w:cs="Times New Roman"/>
        </w:rPr>
        <w:t xml:space="preserve">the U.S. </w:t>
      </w:r>
      <w:r w:rsidR="00006EFF" w:rsidRPr="004D5C6B">
        <w:rPr>
          <w:rFonts w:ascii="Times New Roman" w:hAnsi="Times New Roman" w:cs="Times New Roman"/>
        </w:rPr>
        <w:t>and Russia are</w:t>
      </w:r>
      <w:r w:rsidR="009E64C9" w:rsidRPr="004D5C6B">
        <w:rPr>
          <w:rFonts w:ascii="Times New Roman" w:hAnsi="Times New Roman" w:cs="Times New Roman"/>
        </w:rPr>
        <w:t xml:space="preserve"> </w:t>
      </w:r>
      <w:r w:rsidR="00006EFF" w:rsidRPr="004D5C6B">
        <w:rPr>
          <w:rFonts w:ascii="Times New Roman" w:hAnsi="Times New Roman" w:cs="Times New Roman"/>
        </w:rPr>
        <w:t>among</w:t>
      </w:r>
      <w:r w:rsidR="009E64C9" w:rsidRPr="004D5C6B">
        <w:rPr>
          <w:rFonts w:ascii="Times New Roman" w:hAnsi="Times New Roman" w:cs="Times New Roman"/>
        </w:rPr>
        <w:t xml:space="preserve"> the </w:t>
      </w:r>
      <w:r w:rsidR="009E64C9" w:rsidRPr="000156DF">
        <w:rPr>
          <w:rFonts w:ascii="Times New Roman" w:hAnsi="Times New Roman" w:cs="Times New Roman"/>
        </w:rPr>
        <w:t xml:space="preserve">actors fighting against ISIS </w:t>
      </w:r>
      <w:r w:rsidR="008420FD" w:rsidRPr="000156DF">
        <w:rPr>
          <w:rFonts w:ascii="Times New Roman" w:hAnsi="Times New Roman" w:cs="Times New Roman"/>
        </w:rPr>
        <w:t>by providing</w:t>
      </w:r>
      <w:r w:rsidR="009E64C9" w:rsidRPr="000156DF">
        <w:rPr>
          <w:rFonts w:ascii="Times New Roman" w:hAnsi="Times New Roman" w:cs="Times New Roman"/>
        </w:rPr>
        <w:t xml:space="preserve"> financial and military support to </w:t>
      </w:r>
      <w:r w:rsidR="00006EFF" w:rsidRPr="000156DF">
        <w:rPr>
          <w:rFonts w:ascii="Times New Roman" w:hAnsi="Times New Roman" w:cs="Times New Roman"/>
        </w:rPr>
        <w:t>var</w:t>
      </w:r>
      <w:r w:rsidR="008420FD" w:rsidRPr="000156DF">
        <w:rPr>
          <w:rFonts w:ascii="Times New Roman" w:hAnsi="Times New Roman" w:cs="Times New Roman"/>
        </w:rPr>
        <w:t>ious</w:t>
      </w:r>
      <w:r w:rsidR="00006EFF" w:rsidRPr="000156DF">
        <w:rPr>
          <w:rFonts w:ascii="Times New Roman" w:hAnsi="Times New Roman" w:cs="Times New Roman"/>
        </w:rPr>
        <w:t xml:space="preserve"> ethno</w:t>
      </w:r>
      <w:r w:rsidR="008420FD" w:rsidRPr="000156DF">
        <w:rPr>
          <w:rFonts w:ascii="Times New Roman" w:hAnsi="Times New Roman" w:cs="Times New Roman"/>
        </w:rPr>
        <w:t>-</w:t>
      </w:r>
      <w:r w:rsidR="00006EFF" w:rsidRPr="000156DF">
        <w:rPr>
          <w:rFonts w:ascii="Times New Roman" w:hAnsi="Times New Roman" w:cs="Times New Roman"/>
        </w:rPr>
        <w:t>religious</w:t>
      </w:r>
      <w:r w:rsidR="009E64C9" w:rsidRPr="000156DF">
        <w:rPr>
          <w:rFonts w:ascii="Times New Roman" w:hAnsi="Times New Roman" w:cs="Times New Roman"/>
        </w:rPr>
        <w:t xml:space="preserve"> groups</w:t>
      </w:r>
      <w:r w:rsidR="009337DA" w:rsidRPr="000156DF">
        <w:rPr>
          <w:rFonts w:ascii="Times New Roman" w:hAnsi="Times New Roman" w:cs="Times New Roman"/>
        </w:rPr>
        <w:t xml:space="preserve"> including Kurdish fighters and Turkey-backed armed groups</w:t>
      </w:r>
      <w:r w:rsidR="009E64C9" w:rsidRPr="000156DF">
        <w:rPr>
          <w:rFonts w:ascii="Times New Roman" w:hAnsi="Times New Roman" w:cs="Times New Roman"/>
        </w:rPr>
        <w:t xml:space="preserve">. </w:t>
      </w:r>
      <w:r w:rsidR="009337DA" w:rsidRPr="000156DF">
        <w:rPr>
          <w:rFonts w:ascii="Times New Roman" w:hAnsi="Times New Roman" w:cs="Times New Roman"/>
        </w:rPr>
        <w:t>Even though t</w:t>
      </w:r>
      <w:r w:rsidR="009E64C9" w:rsidRPr="000156DF">
        <w:rPr>
          <w:rFonts w:ascii="Times New Roman" w:hAnsi="Times New Roman" w:cs="Times New Roman"/>
        </w:rPr>
        <w:t xml:space="preserve">he </w:t>
      </w:r>
      <w:r w:rsidR="00006EFF" w:rsidRPr="000156DF">
        <w:rPr>
          <w:rFonts w:ascii="Times New Roman" w:hAnsi="Times New Roman" w:cs="Times New Roman"/>
        </w:rPr>
        <w:t xml:space="preserve">source and </w:t>
      </w:r>
      <w:r w:rsidR="009E64C9" w:rsidRPr="000156DF">
        <w:rPr>
          <w:rFonts w:ascii="Times New Roman" w:hAnsi="Times New Roman" w:cs="Times New Roman"/>
        </w:rPr>
        <w:t xml:space="preserve">content of </w:t>
      </w:r>
      <w:r w:rsidR="003A7877">
        <w:rPr>
          <w:rFonts w:ascii="Times New Roman" w:hAnsi="Times New Roman" w:cs="Times New Roman"/>
        </w:rPr>
        <w:t>these external actors’</w:t>
      </w:r>
      <w:r w:rsidR="003A7877" w:rsidRPr="000156DF">
        <w:rPr>
          <w:rFonts w:ascii="Times New Roman" w:hAnsi="Times New Roman" w:cs="Times New Roman"/>
        </w:rPr>
        <w:t xml:space="preserve"> </w:t>
      </w:r>
      <w:r w:rsidR="009E64C9" w:rsidRPr="000156DF">
        <w:rPr>
          <w:rFonts w:ascii="Times New Roman" w:hAnsi="Times New Roman" w:cs="Times New Roman"/>
        </w:rPr>
        <w:t>actions</w:t>
      </w:r>
      <w:r w:rsidR="009337DA" w:rsidRPr="000156DF">
        <w:rPr>
          <w:rFonts w:ascii="Times New Roman" w:hAnsi="Times New Roman" w:cs="Times New Roman"/>
        </w:rPr>
        <w:t xml:space="preserve"> </w:t>
      </w:r>
      <w:r w:rsidR="003A7877" w:rsidRPr="000156DF">
        <w:rPr>
          <w:rFonts w:ascii="Times New Roman" w:hAnsi="Times New Roman" w:cs="Times New Roman"/>
        </w:rPr>
        <w:t>are</w:t>
      </w:r>
      <w:r w:rsidR="009E64C9" w:rsidRPr="000156DF">
        <w:rPr>
          <w:rFonts w:ascii="Times New Roman" w:hAnsi="Times New Roman" w:cs="Times New Roman"/>
        </w:rPr>
        <w:t xml:space="preserve"> always open to speculation and manipulation</w:t>
      </w:r>
      <w:r w:rsidR="006D193B" w:rsidRPr="000156DF">
        <w:rPr>
          <w:rFonts w:ascii="Times New Roman" w:hAnsi="Times New Roman" w:cs="Times New Roman"/>
        </w:rPr>
        <w:t xml:space="preserve">, their involvement strikes the right note in evaluating the impact of </w:t>
      </w:r>
      <w:r w:rsidR="00737466" w:rsidRPr="000156DF">
        <w:rPr>
          <w:rFonts w:ascii="Times New Roman" w:hAnsi="Times New Roman" w:cs="Times New Roman"/>
        </w:rPr>
        <w:t>third-party</w:t>
      </w:r>
      <w:r w:rsidR="006D193B" w:rsidRPr="000156DF">
        <w:rPr>
          <w:rFonts w:ascii="Times New Roman" w:hAnsi="Times New Roman" w:cs="Times New Roman"/>
        </w:rPr>
        <w:t xml:space="preserve"> policies that could influence domestic power balance at home</w:t>
      </w:r>
      <w:r w:rsidR="009E64C9" w:rsidRPr="000156DF">
        <w:rPr>
          <w:rFonts w:ascii="Times New Roman" w:hAnsi="Times New Roman" w:cs="Times New Roman"/>
        </w:rPr>
        <w:t>.</w:t>
      </w:r>
      <w:r w:rsidR="009E64C9" w:rsidRPr="004D5C6B">
        <w:rPr>
          <w:rFonts w:ascii="Times New Roman" w:hAnsi="Times New Roman" w:cs="Times New Roman"/>
        </w:rPr>
        <w:t xml:space="preserve"> </w:t>
      </w:r>
    </w:p>
    <w:p w14:paraId="4939FD44" w14:textId="1D173141" w:rsidR="000D7988" w:rsidRPr="000D7988" w:rsidRDefault="000D7988" w:rsidP="000D7988">
      <w:pPr>
        <w:spacing w:line="480" w:lineRule="auto"/>
        <w:ind w:left="360"/>
        <w:jc w:val="center"/>
        <w:rPr>
          <w:rFonts w:ascii="Times New Roman" w:hAnsi="Times New Roman" w:cs="Times New Roman"/>
        </w:rPr>
      </w:pPr>
      <w:r>
        <w:rPr>
          <w:rFonts w:ascii="Times New Roman" w:hAnsi="Times New Roman" w:cs="Times New Roman"/>
        </w:rPr>
        <w:t>-</w:t>
      </w:r>
      <w:r w:rsidRPr="000D7988">
        <w:rPr>
          <w:rFonts w:ascii="Times New Roman" w:hAnsi="Times New Roman" w:cs="Times New Roman"/>
        </w:rPr>
        <w:t>Figure 1 in here-</w:t>
      </w:r>
    </w:p>
    <w:p w14:paraId="532E4668" w14:textId="77777777" w:rsidR="000D7988" w:rsidRDefault="001928C3" w:rsidP="00223ACA">
      <w:pPr>
        <w:spacing w:line="480" w:lineRule="auto"/>
        <w:jc w:val="both"/>
        <w:rPr>
          <w:rFonts w:ascii="Times New Roman" w:hAnsi="Times New Roman" w:cs="Times New Roman"/>
          <w:b/>
        </w:rPr>
      </w:pPr>
      <w:r>
        <w:rPr>
          <w:rFonts w:ascii="Times New Roman" w:hAnsi="Times New Roman" w:cs="Times New Roman"/>
          <w:b/>
        </w:rPr>
        <w:tab/>
      </w:r>
    </w:p>
    <w:p w14:paraId="5C2BB275" w14:textId="5833B832" w:rsidR="000D47FF" w:rsidRPr="00223ACA" w:rsidRDefault="00651C2C" w:rsidP="000D7988">
      <w:pPr>
        <w:spacing w:line="480" w:lineRule="auto"/>
        <w:ind w:firstLine="360"/>
        <w:jc w:val="both"/>
        <w:rPr>
          <w:rFonts w:ascii="Times New Roman" w:eastAsia="Times New Roman" w:hAnsi="Times New Roman" w:cs="Times New Roman"/>
        </w:rPr>
      </w:pPr>
      <w:r w:rsidRPr="004D5C6B">
        <w:rPr>
          <w:rFonts w:ascii="Times New Roman" w:hAnsi="Times New Roman" w:cs="Times New Roman"/>
        </w:rPr>
        <w:t>Overall, applying the theoretical mechanism outlined in the previous section to the complex equation of Turks vs. Kurds in Turkey and Syria</w:t>
      </w:r>
      <w:r w:rsidR="00737466">
        <w:rPr>
          <w:rFonts w:ascii="Times New Roman" w:hAnsi="Times New Roman" w:cs="Times New Roman"/>
        </w:rPr>
        <w:t>,</w:t>
      </w:r>
      <w:r w:rsidRPr="004D5C6B">
        <w:rPr>
          <w:rFonts w:ascii="Times New Roman" w:hAnsi="Times New Roman" w:cs="Times New Roman"/>
        </w:rPr>
        <w:t xml:space="preserve"> and </w:t>
      </w:r>
      <w:r w:rsidR="00737466">
        <w:rPr>
          <w:rFonts w:ascii="Times New Roman" w:hAnsi="Times New Roman" w:cs="Times New Roman"/>
        </w:rPr>
        <w:t>US</w:t>
      </w:r>
      <w:r w:rsidR="00B50BD6" w:rsidRPr="004D5C6B">
        <w:rPr>
          <w:rFonts w:ascii="Times New Roman" w:hAnsi="Times New Roman" w:cs="Times New Roman"/>
        </w:rPr>
        <w:t xml:space="preserve"> and Russian</w:t>
      </w:r>
      <w:r w:rsidRPr="004D5C6B">
        <w:rPr>
          <w:rFonts w:ascii="Times New Roman" w:hAnsi="Times New Roman" w:cs="Times New Roman"/>
        </w:rPr>
        <w:t xml:space="preserve"> involvement in the SCW, I expect </w:t>
      </w:r>
      <w:r w:rsidR="00594F2E">
        <w:rPr>
          <w:rFonts w:ascii="Times New Roman" w:hAnsi="Times New Roman" w:cs="Times New Roman"/>
        </w:rPr>
        <w:t xml:space="preserve">to </w:t>
      </w:r>
      <w:r w:rsidR="00C93042" w:rsidRPr="004D5C6B">
        <w:rPr>
          <w:rFonts w:ascii="Times New Roman" w:hAnsi="Times New Roman" w:cs="Times New Roman"/>
        </w:rPr>
        <w:t xml:space="preserve">find that </w:t>
      </w:r>
      <w:r w:rsidRPr="004D5C6B">
        <w:rPr>
          <w:rFonts w:ascii="Times New Roman" w:hAnsi="Times New Roman" w:cs="Times New Roman"/>
        </w:rPr>
        <w:t xml:space="preserve">individuals cognitively balance their attitudes </w:t>
      </w:r>
      <w:r w:rsidR="008420FD" w:rsidRPr="004D5C6B">
        <w:rPr>
          <w:rFonts w:ascii="Times New Roman" w:hAnsi="Times New Roman" w:cs="Times New Roman"/>
        </w:rPr>
        <w:t xml:space="preserve">toward </w:t>
      </w:r>
      <w:r w:rsidRPr="004D5C6B">
        <w:rPr>
          <w:rFonts w:ascii="Times New Roman" w:hAnsi="Times New Roman" w:cs="Times New Roman"/>
        </w:rPr>
        <w:t xml:space="preserve">the </w:t>
      </w:r>
      <w:r w:rsidR="00737466">
        <w:rPr>
          <w:rFonts w:ascii="Times New Roman" w:hAnsi="Times New Roman" w:cs="Times New Roman"/>
        </w:rPr>
        <w:t>US</w:t>
      </w:r>
      <w:r w:rsidR="007736AC" w:rsidRPr="004D5C6B">
        <w:rPr>
          <w:rFonts w:ascii="Times New Roman" w:hAnsi="Times New Roman" w:cs="Times New Roman"/>
        </w:rPr>
        <w:t xml:space="preserve"> and Russia</w:t>
      </w:r>
      <w:r w:rsidRPr="004D5C6B">
        <w:rPr>
          <w:rFonts w:ascii="Times New Roman" w:hAnsi="Times New Roman" w:cs="Times New Roman"/>
        </w:rPr>
        <w:t xml:space="preserve">. As described in Figure 1, </w:t>
      </w:r>
      <w:r w:rsidR="00AC6D9F" w:rsidRPr="004D5C6B">
        <w:rPr>
          <w:rFonts w:ascii="Times New Roman" w:eastAsia="Times New Roman" w:hAnsi="Times New Roman" w:cs="Times New Roman"/>
        </w:rPr>
        <w:t>a triad</w:t>
      </w:r>
      <w:r w:rsidR="00832708" w:rsidRPr="004D5C6B">
        <w:rPr>
          <w:rFonts w:ascii="Times New Roman" w:eastAsia="Times New Roman" w:hAnsi="Times New Roman" w:cs="Times New Roman"/>
        </w:rPr>
        <w:t>ic</w:t>
      </w:r>
      <w:r w:rsidR="00AC6D9F" w:rsidRPr="004D5C6B">
        <w:rPr>
          <w:rFonts w:ascii="Times New Roman" w:eastAsia="Times New Roman" w:hAnsi="Times New Roman" w:cs="Times New Roman"/>
        </w:rPr>
        <w:t xml:space="preserve"> relationship between the Turks</w:t>
      </w:r>
      <w:r w:rsidR="00BB47B3" w:rsidRPr="004D5C6B">
        <w:rPr>
          <w:rFonts w:ascii="Times New Roman" w:eastAsia="Times New Roman" w:hAnsi="Times New Roman" w:cs="Times New Roman"/>
        </w:rPr>
        <w:t>,</w:t>
      </w:r>
      <w:r w:rsidR="00AC6D9F" w:rsidRPr="004D5C6B">
        <w:rPr>
          <w:rFonts w:ascii="Times New Roman" w:eastAsia="Times New Roman" w:hAnsi="Times New Roman" w:cs="Times New Roman"/>
        </w:rPr>
        <w:t xml:space="preserve"> the Kurds</w:t>
      </w:r>
      <w:r w:rsidR="00BB47B3" w:rsidRPr="004D5C6B">
        <w:rPr>
          <w:rFonts w:ascii="Times New Roman" w:eastAsia="Times New Roman" w:hAnsi="Times New Roman" w:cs="Times New Roman"/>
        </w:rPr>
        <w:t xml:space="preserve">, and the </w:t>
      </w:r>
      <w:r w:rsidR="00737466">
        <w:rPr>
          <w:rFonts w:ascii="Times New Roman" w:eastAsia="Times New Roman" w:hAnsi="Times New Roman" w:cs="Times New Roman"/>
        </w:rPr>
        <w:t>US</w:t>
      </w:r>
      <w:r w:rsidR="007736AC" w:rsidRPr="004D5C6B">
        <w:rPr>
          <w:rFonts w:ascii="Times New Roman" w:eastAsia="Times New Roman" w:hAnsi="Times New Roman" w:cs="Times New Roman"/>
        </w:rPr>
        <w:t xml:space="preserve"> or Russia</w:t>
      </w:r>
      <w:r w:rsidR="00C93042" w:rsidRPr="004D5C6B">
        <w:rPr>
          <w:rFonts w:ascii="Times New Roman" w:eastAsia="Times New Roman" w:hAnsi="Times New Roman" w:cs="Times New Roman"/>
        </w:rPr>
        <w:t>,</w:t>
      </w:r>
      <w:r w:rsidR="00BB47B3" w:rsidRPr="004D5C6B">
        <w:rPr>
          <w:rFonts w:ascii="Times New Roman" w:eastAsia="Times New Roman" w:hAnsi="Times New Roman" w:cs="Times New Roman"/>
        </w:rPr>
        <w:t xml:space="preserve"> </w:t>
      </w:r>
      <w:r w:rsidR="00C93042" w:rsidRPr="004D5C6B">
        <w:rPr>
          <w:rFonts w:ascii="Times New Roman" w:eastAsia="Times New Roman" w:hAnsi="Times New Roman" w:cs="Times New Roman"/>
        </w:rPr>
        <w:t xml:space="preserve">therefore, </w:t>
      </w:r>
      <w:r w:rsidR="00AC6D9F" w:rsidRPr="004D5C6B">
        <w:rPr>
          <w:rFonts w:ascii="Times New Roman" w:eastAsia="Times New Roman" w:hAnsi="Times New Roman" w:cs="Times New Roman"/>
        </w:rPr>
        <w:t xml:space="preserve">should be in perfect logical harmony. </w:t>
      </w:r>
      <w:r w:rsidR="00B50BD6" w:rsidRPr="004D5C6B">
        <w:rPr>
          <w:rFonts w:ascii="Times New Roman" w:eastAsia="Times New Roman" w:hAnsi="Times New Roman" w:cs="Times New Roman"/>
        </w:rPr>
        <w:t>Accordingly,</w:t>
      </w:r>
      <w:r w:rsidR="008F7D54" w:rsidRPr="004D5C6B">
        <w:rPr>
          <w:rFonts w:ascii="Times New Roman" w:eastAsia="Times New Roman" w:hAnsi="Times New Roman" w:cs="Times New Roman"/>
        </w:rPr>
        <w:t xml:space="preserve"> Kurds </w:t>
      </w:r>
      <w:r w:rsidR="00C93042" w:rsidRPr="004D5C6B">
        <w:rPr>
          <w:rFonts w:ascii="Times New Roman" w:eastAsia="Times New Roman" w:hAnsi="Times New Roman" w:cs="Times New Roman"/>
        </w:rPr>
        <w:t xml:space="preserve">will </w:t>
      </w:r>
      <w:r w:rsidR="00BD18BE">
        <w:rPr>
          <w:rFonts w:ascii="Times New Roman" w:eastAsia="Times New Roman" w:hAnsi="Times New Roman" w:cs="Times New Roman"/>
        </w:rPr>
        <w:t>form</w:t>
      </w:r>
      <w:r w:rsidR="008F7D54" w:rsidRPr="004D5C6B">
        <w:rPr>
          <w:rFonts w:ascii="Times New Roman" w:eastAsia="Times New Roman" w:hAnsi="Times New Roman" w:cs="Times New Roman"/>
        </w:rPr>
        <w:t xml:space="preserve"> their attitudes by developing </w:t>
      </w:r>
      <w:r w:rsidR="0019065D" w:rsidRPr="004D5C6B">
        <w:rPr>
          <w:rFonts w:ascii="Times New Roman" w:eastAsia="Times New Roman" w:hAnsi="Times New Roman" w:cs="Times New Roman"/>
        </w:rPr>
        <w:t xml:space="preserve">a </w:t>
      </w:r>
      <w:r w:rsidR="008F7D54" w:rsidRPr="004D5C6B">
        <w:rPr>
          <w:rFonts w:ascii="Times New Roman" w:eastAsia="Times New Roman" w:hAnsi="Times New Roman" w:cs="Times New Roman"/>
        </w:rPr>
        <w:t xml:space="preserve">positive attitude towards the </w:t>
      </w:r>
      <w:r w:rsidR="00737466">
        <w:rPr>
          <w:rFonts w:ascii="Times New Roman" w:eastAsia="Times New Roman" w:hAnsi="Times New Roman" w:cs="Times New Roman"/>
        </w:rPr>
        <w:t>US</w:t>
      </w:r>
      <w:r w:rsidR="008F7D54" w:rsidRPr="004D5C6B">
        <w:rPr>
          <w:rFonts w:ascii="Times New Roman" w:eastAsia="Times New Roman" w:hAnsi="Times New Roman" w:cs="Times New Roman"/>
        </w:rPr>
        <w:t xml:space="preserve"> as a result of </w:t>
      </w:r>
      <w:r w:rsidR="00737466">
        <w:rPr>
          <w:rFonts w:ascii="Times New Roman" w:eastAsia="Times New Roman" w:hAnsi="Times New Roman" w:cs="Times New Roman"/>
        </w:rPr>
        <w:t>US</w:t>
      </w:r>
      <w:r w:rsidR="008F7D54" w:rsidRPr="004D5C6B">
        <w:rPr>
          <w:rFonts w:ascii="Times New Roman" w:eastAsia="Times New Roman" w:hAnsi="Times New Roman" w:cs="Times New Roman"/>
        </w:rPr>
        <w:t xml:space="preserve"> policies supporting Kurds in Syria, </w:t>
      </w:r>
      <w:r w:rsidR="00737466">
        <w:rPr>
          <w:rFonts w:ascii="Times New Roman" w:eastAsia="Times New Roman" w:hAnsi="Times New Roman" w:cs="Times New Roman"/>
        </w:rPr>
        <w:t xml:space="preserve">whereas </w:t>
      </w:r>
      <w:r w:rsidR="008F7D54" w:rsidRPr="004D5C6B">
        <w:rPr>
          <w:rFonts w:ascii="Times New Roman" w:eastAsia="Times New Roman" w:hAnsi="Times New Roman" w:cs="Times New Roman"/>
        </w:rPr>
        <w:t xml:space="preserve">Turks will develop </w:t>
      </w:r>
      <w:r w:rsidR="0019065D" w:rsidRPr="004D5C6B">
        <w:rPr>
          <w:rFonts w:ascii="Times New Roman" w:eastAsia="Times New Roman" w:hAnsi="Times New Roman" w:cs="Times New Roman"/>
        </w:rPr>
        <w:t xml:space="preserve">a </w:t>
      </w:r>
      <w:r w:rsidR="008F7D54" w:rsidRPr="004D5C6B">
        <w:rPr>
          <w:rFonts w:ascii="Times New Roman" w:eastAsia="Times New Roman" w:hAnsi="Times New Roman" w:cs="Times New Roman"/>
        </w:rPr>
        <w:t>negative attitude towards the U</w:t>
      </w:r>
      <w:r w:rsidR="00737466">
        <w:rPr>
          <w:rFonts w:ascii="Times New Roman" w:eastAsia="Times New Roman" w:hAnsi="Times New Roman" w:cs="Times New Roman"/>
        </w:rPr>
        <w:t>S</w:t>
      </w:r>
      <w:r w:rsidR="008F7D54" w:rsidRPr="004D5C6B">
        <w:rPr>
          <w:rFonts w:ascii="Times New Roman" w:eastAsia="Times New Roman" w:hAnsi="Times New Roman" w:cs="Times New Roman"/>
        </w:rPr>
        <w:t>, as the same policy</w:t>
      </w:r>
      <w:r w:rsidR="00B50BD6" w:rsidRPr="004D5C6B">
        <w:rPr>
          <w:rFonts w:ascii="Times New Roman" w:eastAsia="Times New Roman" w:hAnsi="Times New Roman" w:cs="Times New Roman"/>
        </w:rPr>
        <w:t xml:space="preserve"> is in favor of their out-group, </w:t>
      </w:r>
      <w:r w:rsidR="008F7D54" w:rsidRPr="004D5C6B">
        <w:rPr>
          <w:rFonts w:ascii="Times New Roman" w:eastAsia="Times New Roman" w:hAnsi="Times New Roman" w:cs="Times New Roman"/>
        </w:rPr>
        <w:t xml:space="preserve">whom they perceive </w:t>
      </w:r>
      <w:r w:rsidR="00C93042" w:rsidRPr="004D5C6B">
        <w:rPr>
          <w:rFonts w:ascii="Times New Roman" w:eastAsia="Times New Roman" w:hAnsi="Times New Roman" w:cs="Times New Roman"/>
        </w:rPr>
        <w:t xml:space="preserve">to be </w:t>
      </w:r>
      <w:r w:rsidR="00AB0F8E" w:rsidRPr="004D5C6B">
        <w:rPr>
          <w:rFonts w:ascii="Times New Roman" w:eastAsia="Times New Roman" w:hAnsi="Times New Roman" w:cs="Times New Roman"/>
        </w:rPr>
        <w:t xml:space="preserve">a </w:t>
      </w:r>
      <w:r w:rsidR="008F7D54" w:rsidRPr="004D5C6B">
        <w:rPr>
          <w:rFonts w:ascii="Times New Roman" w:eastAsia="Times New Roman" w:hAnsi="Times New Roman" w:cs="Times New Roman"/>
        </w:rPr>
        <w:t xml:space="preserve">threat. </w:t>
      </w:r>
      <w:r w:rsidR="007736AC" w:rsidRPr="004D5C6B">
        <w:rPr>
          <w:rFonts w:ascii="Times New Roman" w:eastAsia="Times New Roman" w:hAnsi="Times New Roman" w:cs="Times New Roman"/>
        </w:rPr>
        <w:t>And</w:t>
      </w:r>
      <w:r w:rsidR="00AB5FC9" w:rsidRPr="004D5C6B">
        <w:rPr>
          <w:rFonts w:ascii="Times New Roman" w:eastAsia="Times New Roman" w:hAnsi="Times New Roman" w:cs="Times New Roman"/>
        </w:rPr>
        <w:t>,</w:t>
      </w:r>
      <w:r w:rsidR="007736AC" w:rsidRPr="004D5C6B">
        <w:rPr>
          <w:rFonts w:ascii="Times New Roman" w:eastAsia="Times New Roman" w:hAnsi="Times New Roman" w:cs="Times New Roman"/>
        </w:rPr>
        <w:t xml:space="preserve"> this will also be true in regard to people’s attitudes toward Russia, considering Russian policies defending </w:t>
      </w:r>
      <w:r w:rsidR="0019065D" w:rsidRPr="004D5C6B">
        <w:rPr>
          <w:rFonts w:ascii="Times New Roman" w:eastAsia="Times New Roman" w:hAnsi="Times New Roman" w:cs="Times New Roman"/>
        </w:rPr>
        <w:t xml:space="preserve">the </w:t>
      </w:r>
      <w:r w:rsidR="007736AC" w:rsidRPr="004D5C6B">
        <w:rPr>
          <w:rFonts w:ascii="Times New Roman" w:eastAsia="Times New Roman" w:hAnsi="Times New Roman" w:cs="Times New Roman"/>
        </w:rPr>
        <w:t xml:space="preserve">Assad regime against </w:t>
      </w:r>
      <w:r w:rsidR="00C93042" w:rsidRPr="004D5C6B">
        <w:rPr>
          <w:rFonts w:ascii="Times New Roman" w:eastAsia="Times New Roman" w:hAnsi="Times New Roman" w:cs="Times New Roman"/>
        </w:rPr>
        <w:t xml:space="preserve">the </w:t>
      </w:r>
      <w:r w:rsidR="007736AC" w:rsidRPr="004D5C6B">
        <w:rPr>
          <w:rFonts w:ascii="Times New Roman" w:eastAsia="Times New Roman" w:hAnsi="Times New Roman" w:cs="Times New Roman"/>
        </w:rPr>
        <w:t>Turkmens</w:t>
      </w:r>
      <w:r w:rsidR="00AB0F8E" w:rsidRPr="004D5C6B">
        <w:rPr>
          <w:rFonts w:ascii="Times New Roman" w:eastAsia="Times New Roman" w:hAnsi="Times New Roman" w:cs="Times New Roman"/>
        </w:rPr>
        <w:t xml:space="preserve">, </w:t>
      </w:r>
      <w:r w:rsidR="0019065D" w:rsidRPr="004D5C6B">
        <w:rPr>
          <w:rFonts w:ascii="Times New Roman" w:eastAsia="Times New Roman" w:hAnsi="Times New Roman" w:cs="Times New Roman"/>
        </w:rPr>
        <w:t xml:space="preserve">the </w:t>
      </w:r>
      <w:r w:rsidR="00AB0F8E" w:rsidRPr="004D5C6B">
        <w:rPr>
          <w:rFonts w:ascii="Times New Roman" w:eastAsia="Times New Roman" w:hAnsi="Times New Roman" w:cs="Times New Roman"/>
        </w:rPr>
        <w:t xml:space="preserve">in-group of </w:t>
      </w:r>
      <w:r w:rsidR="00C93042" w:rsidRPr="004D5C6B">
        <w:rPr>
          <w:rFonts w:ascii="Times New Roman" w:eastAsia="Times New Roman" w:hAnsi="Times New Roman" w:cs="Times New Roman"/>
        </w:rPr>
        <w:t xml:space="preserve">the </w:t>
      </w:r>
      <w:r w:rsidR="00AB0F8E" w:rsidRPr="004D5C6B">
        <w:rPr>
          <w:rFonts w:ascii="Times New Roman" w:eastAsia="Times New Roman" w:hAnsi="Times New Roman" w:cs="Times New Roman"/>
        </w:rPr>
        <w:t>Turks in T</w:t>
      </w:r>
      <w:r w:rsidR="00B50BD6" w:rsidRPr="004D5C6B">
        <w:rPr>
          <w:rFonts w:ascii="Times New Roman" w:eastAsia="Times New Roman" w:hAnsi="Times New Roman" w:cs="Times New Roman"/>
        </w:rPr>
        <w:t>urkey</w:t>
      </w:r>
      <w:r w:rsidR="00E450B7">
        <w:rPr>
          <w:rFonts w:ascii="Times New Roman" w:eastAsia="Times New Roman" w:hAnsi="Times New Roman" w:cs="Times New Roman"/>
        </w:rPr>
        <w:t>:</w:t>
      </w:r>
    </w:p>
    <w:p w14:paraId="1E38C9DA" w14:textId="4F939CE6" w:rsidR="000D47FF" w:rsidRDefault="000D47FF" w:rsidP="00804F45">
      <w:pPr>
        <w:spacing w:line="480" w:lineRule="auto"/>
        <w:ind w:left="720"/>
        <w:jc w:val="both"/>
        <w:rPr>
          <w:rFonts w:ascii="Times New Roman" w:eastAsia="Times New Roman" w:hAnsi="Times New Roman" w:cs="Times New Roman"/>
          <w:i/>
        </w:rPr>
      </w:pPr>
      <w:r>
        <w:rPr>
          <w:rFonts w:ascii="Times New Roman" w:eastAsia="Times New Roman" w:hAnsi="Times New Roman" w:cs="Times New Roman"/>
          <w:i/>
        </w:rPr>
        <w:t xml:space="preserve">H1: </w:t>
      </w:r>
      <w:r w:rsidR="003A7877">
        <w:rPr>
          <w:rFonts w:ascii="Times New Roman" w:eastAsia="Times New Roman" w:hAnsi="Times New Roman" w:cs="Times New Roman"/>
          <w:i/>
        </w:rPr>
        <w:t>I</w:t>
      </w:r>
      <w:r w:rsidR="00804F45">
        <w:rPr>
          <w:rFonts w:ascii="Times New Roman" w:eastAsia="Times New Roman" w:hAnsi="Times New Roman" w:cs="Times New Roman"/>
          <w:i/>
        </w:rPr>
        <w:t>n</w:t>
      </w:r>
      <w:r>
        <w:rPr>
          <w:rFonts w:ascii="Times New Roman" w:eastAsia="Times New Roman" w:hAnsi="Times New Roman" w:cs="Times New Roman"/>
          <w:i/>
        </w:rPr>
        <w:t>-group favoritism exten</w:t>
      </w:r>
      <w:r w:rsidR="003A7877">
        <w:rPr>
          <w:rFonts w:ascii="Times New Roman" w:eastAsia="Times New Roman" w:hAnsi="Times New Roman" w:cs="Times New Roman"/>
          <w:i/>
        </w:rPr>
        <w:t>ding</w:t>
      </w:r>
      <w:r>
        <w:rPr>
          <w:rFonts w:ascii="Times New Roman" w:eastAsia="Times New Roman" w:hAnsi="Times New Roman" w:cs="Times New Roman"/>
          <w:i/>
        </w:rPr>
        <w:t xml:space="preserve"> beyond the borders</w:t>
      </w:r>
      <w:r w:rsidR="00804F45" w:rsidRPr="004D5C6B">
        <w:rPr>
          <w:rFonts w:ascii="Times New Roman" w:eastAsia="Times New Roman" w:hAnsi="Times New Roman" w:cs="Times New Roman"/>
          <w:i/>
        </w:rPr>
        <w:t xml:space="preserve">: </w:t>
      </w:r>
    </w:p>
    <w:p w14:paraId="0F2AE4D6" w14:textId="4AB7681B" w:rsidR="00804F45" w:rsidRDefault="000D47FF" w:rsidP="003A7877">
      <w:pPr>
        <w:spacing w:line="480" w:lineRule="auto"/>
        <w:ind w:left="720"/>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a) </w:t>
      </w:r>
      <w:r w:rsidR="00804F45" w:rsidRPr="004D5C6B">
        <w:rPr>
          <w:rFonts w:ascii="Times New Roman" w:eastAsia="Times New Roman" w:hAnsi="Times New Roman" w:cs="Times New Roman"/>
          <w:i/>
        </w:rPr>
        <w:t xml:space="preserve">Turks who are exposed to the treatment </w:t>
      </w:r>
      <w:r w:rsidR="003A7877">
        <w:rPr>
          <w:rFonts w:ascii="Times New Roman" w:eastAsia="Times New Roman" w:hAnsi="Times New Roman" w:cs="Times New Roman"/>
          <w:i/>
        </w:rPr>
        <w:t>suggesting the</w:t>
      </w:r>
      <w:r w:rsidR="003A7877" w:rsidRPr="004D5C6B">
        <w:rPr>
          <w:rFonts w:ascii="Times New Roman" w:eastAsia="Times New Roman" w:hAnsi="Times New Roman" w:cs="Times New Roman"/>
          <w:i/>
        </w:rPr>
        <w:t xml:space="preserve"> </w:t>
      </w:r>
      <w:r w:rsidR="00804F45" w:rsidRPr="004D5C6B">
        <w:rPr>
          <w:rFonts w:ascii="Times New Roman" w:eastAsia="Times New Roman" w:hAnsi="Times New Roman" w:cs="Times New Roman"/>
          <w:i/>
        </w:rPr>
        <w:t xml:space="preserve">Russian bombing of Turkmens </w:t>
      </w:r>
      <w:r w:rsidR="003A7877">
        <w:rPr>
          <w:rFonts w:ascii="Times New Roman" w:eastAsia="Times New Roman" w:hAnsi="Times New Roman" w:cs="Times New Roman"/>
          <w:i/>
        </w:rPr>
        <w:t xml:space="preserve">will </w:t>
      </w:r>
      <w:r w:rsidR="00804F45" w:rsidRPr="004D5C6B">
        <w:rPr>
          <w:rFonts w:ascii="Times New Roman" w:eastAsia="Times New Roman" w:hAnsi="Times New Roman" w:cs="Times New Roman"/>
          <w:i/>
        </w:rPr>
        <w:t xml:space="preserve">express a more negative attitude towards Russia than Turks </w:t>
      </w:r>
      <w:r w:rsidR="00804F45">
        <w:rPr>
          <w:rFonts w:ascii="Times New Roman" w:eastAsia="Times New Roman" w:hAnsi="Times New Roman" w:cs="Times New Roman"/>
          <w:i/>
        </w:rPr>
        <w:t>who are not</w:t>
      </w:r>
      <w:r w:rsidR="00804F45" w:rsidRPr="004D5C6B">
        <w:rPr>
          <w:rFonts w:ascii="Times New Roman" w:eastAsia="Times New Roman" w:hAnsi="Times New Roman" w:cs="Times New Roman"/>
          <w:i/>
        </w:rPr>
        <w:t>.</w:t>
      </w:r>
    </w:p>
    <w:p w14:paraId="4258F391" w14:textId="6F34991D" w:rsidR="004D7D7A" w:rsidRDefault="000D47FF" w:rsidP="00BD52E3">
      <w:pPr>
        <w:spacing w:line="480" w:lineRule="auto"/>
        <w:ind w:left="720"/>
        <w:jc w:val="both"/>
        <w:rPr>
          <w:rFonts w:ascii="Times New Roman" w:eastAsia="Times New Roman" w:hAnsi="Times New Roman" w:cs="Times New Roman"/>
          <w:i/>
        </w:rPr>
      </w:pPr>
      <w:r>
        <w:rPr>
          <w:rFonts w:ascii="Times New Roman" w:eastAsia="Times New Roman" w:hAnsi="Times New Roman" w:cs="Times New Roman"/>
          <w:i/>
        </w:rPr>
        <w:t xml:space="preserve">b) </w:t>
      </w:r>
      <w:r w:rsidR="00FB44AC" w:rsidRPr="004D5C6B">
        <w:rPr>
          <w:rFonts w:ascii="Times New Roman" w:eastAsia="Times New Roman" w:hAnsi="Times New Roman" w:cs="Times New Roman"/>
          <w:i/>
        </w:rPr>
        <w:t xml:space="preserve">Kurds who are </w:t>
      </w:r>
      <w:r w:rsidR="007A75B1">
        <w:rPr>
          <w:rFonts w:ascii="Times New Roman" w:eastAsia="Times New Roman" w:hAnsi="Times New Roman" w:cs="Times New Roman"/>
          <w:i/>
        </w:rPr>
        <w:t xml:space="preserve">exposed to the treatment </w:t>
      </w:r>
      <w:r w:rsidR="003A7877">
        <w:rPr>
          <w:rFonts w:ascii="Times New Roman" w:eastAsia="Times New Roman" w:hAnsi="Times New Roman" w:cs="Times New Roman"/>
          <w:i/>
        </w:rPr>
        <w:t xml:space="preserve">suggesting the </w:t>
      </w:r>
      <w:r w:rsidR="007A75B1">
        <w:rPr>
          <w:rFonts w:ascii="Times New Roman" w:eastAsia="Times New Roman" w:hAnsi="Times New Roman" w:cs="Times New Roman"/>
          <w:i/>
        </w:rPr>
        <w:t>US</w:t>
      </w:r>
      <w:r w:rsidR="00FB44AC" w:rsidRPr="004D5C6B">
        <w:rPr>
          <w:rFonts w:ascii="Times New Roman" w:eastAsia="Times New Roman" w:hAnsi="Times New Roman" w:cs="Times New Roman"/>
          <w:i/>
        </w:rPr>
        <w:t xml:space="preserve"> support for </w:t>
      </w:r>
      <w:r w:rsidR="00AB5FC9" w:rsidRPr="004D5C6B">
        <w:rPr>
          <w:rFonts w:ascii="Times New Roman" w:eastAsia="Times New Roman" w:hAnsi="Times New Roman" w:cs="Times New Roman"/>
          <w:i/>
        </w:rPr>
        <w:t xml:space="preserve">the </w:t>
      </w:r>
      <w:r w:rsidR="00FB44AC" w:rsidRPr="004D5C6B">
        <w:rPr>
          <w:rFonts w:ascii="Times New Roman" w:eastAsia="Times New Roman" w:hAnsi="Times New Roman" w:cs="Times New Roman"/>
          <w:i/>
        </w:rPr>
        <w:t xml:space="preserve">YPG </w:t>
      </w:r>
      <w:r w:rsidR="003A7877">
        <w:rPr>
          <w:rFonts w:ascii="Times New Roman" w:eastAsia="Times New Roman" w:hAnsi="Times New Roman" w:cs="Times New Roman"/>
          <w:i/>
        </w:rPr>
        <w:t xml:space="preserve">will </w:t>
      </w:r>
      <w:r w:rsidR="00FB44AC" w:rsidRPr="004D5C6B">
        <w:rPr>
          <w:rFonts w:ascii="Times New Roman" w:eastAsia="Times New Roman" w:hAnsi="Times New Roman" w:cs="Times New Roman"/>
          <w:i/>
        </w:rPr>
        <w:t xml:space="preserve">express </w:t>
      </w:r>
      <w:r w:rsidR="00AB5FC9" w:rsidRPr="004D5C6B">
        <w:rPr>
          <w:rFonts w:ascii="Times New Roman" w:eastAsia="Times New Roman" w:hAnsi="Times New Roman" w:cs="Times New Roman"/>
          <w:i/>
        </w:rPr>
        <w:t xml:space="preserve">a </w:t>
      </w:r>
      <w:r w:rsidR="00FB44AC" w:rsidRPr="004D5C6B">
        <w:rPr>
          <w:rFonts w:ascii="Times New Roman" w:eastAsia="Times New Roman" w:hAnsi="Times New Roman" w:cs="Times New Roman"/>
          <w:i/>
        </w:rPr>
        <w:t xml:space="preserve">more positive attitude towards the U.S. than </w:t>
      </w:r>
      <w:r w:rsidR="006A5D91">
        <w:rPr>
          <w:rFonts w:ascii="Times New Roman" w:eastAsia="Times New Roman" w:hAnsi="Times New Roman" w:cs="Times New Roman"/>
          <w:i/>
        </w:rPr>
        <w:t>Kurds who are not</w:t>
      </w:r>
      <w:r w:rsidR="00FB44AC" w:rsidRPr="004D5C6B">
        <w:rPr>
          <w:rFonts w:ascii="Times New Roman" w:eastAsia="Times New Roman" w:hAnsi="Times New Roman" w:cs="Times New Roman"/>
          <w:i/>
        </w:rPr>
        <w:t>.</w:t>
      </w:r>
    </w:p>
    <w:p w14:paraId="59716C35" w14:textId="4B3B11DC" w:rsidR="000D47FF" w:rsidRDefault="000D47FF" w:rsidP="00BD52E3">
      <w:pPr>
        <w:spacing w:line="480" w:lineRule="auto"/>
        <w:ind w:left="720"/>
        <w:jc w:val="both"/>
        <w:rPr>
          <w:rFonts w:ascii="Times New Roman" w:eastAsia="Times New Roman" w:hAnsi="Times New Roman" w:cs="Times New Roman"/>
          <w:i/>
        </w:rPr>
      </w:pPr>
      <w:r>
        <w:rPr>
          <w:rFonts w:ascii="Times New Roman" w:eastAsia="Times New Roman" w:hAnsi="Times New Roman" w:cs="Times New Roman"/>
          <w:i/>
        </w:rPr>
        <w:t xml:space="preserve">H2: </w:t>
      </w:r>
      <w:r w:rsidR="003A7877">
        <w:rPr>
          <w:rFonts w:ascii="Times New Roman" w:eastAsia="Times New Roman" w:hAnsi="Times New Roman" w:cs="Times New Roman"/>
          <w:i/>
        </w:rPr>
        <w:t>O</w:t>
      </w:r>
      <w:r w:rsidR="00804F45">
        <w:rPr>
          <w:rFonts w:ascii="Times New Roman" w:eastAsia="Times New Roman" w:hAnsi="Times New Roman" w:cs="Times New Roman"/>
          <w:i/>
        </w:rPr>
        <w:t xml:space="preserve">ut-group negativity </w:t>
      </w:r>
      <w:r>
        <w:rPr>
          <w:rFonts w:ascii="Times New Roman" w:eastAsia="Times New Roman" w:hAnsi="Times New Roman" w:cs="Times New Roman"/>
          <w:i/>
        </w:rPr>
        <w:t>extend</w:t>
      </w:r>
      <w:r w:rsidR="003A7877">
        <w:rPr>
          <w:rFonts w:ascii="Times New Roman" w:eastAsia="Times New Roman" w:hAnsi="Times New Roman" w:cs="Times New Roman"/>
          <w:i/>
        </w:rPr>
        <w:t>ing</w:t>
      </w:r>
      <w:r>
        <w:rPr>
          <w:rFonts w:ascii="Times New Roman" w:eastAsia="Times New Roman" w:hAnsi="Times New Roman" w:cs="Times New Roman"/>
          <w:i/>
        </w:rPr>
        <w:t xml:space="preserve"> beyond the borders</w:t>
      </w:r>
      <w:r w:rsidR="00804F45" w:rsidRPr="004D5C6B">
        <w:rPr>
          <w:rFonts w:ascii="Times New Roman" w:eastAsia="Times New Roman" w:hAnsi="Times New Roman" w:cs="Times New Roman"/>
          <w:i/>
        </w:rPr>
        <w:t xml:space="preserve">: </w:t>
      </w:r>
    </w:p>
    <w:p w14:paraId="55EC1ABD" w14:textId="524F5709" w:rsidR="00804F45" w:rsidRPr="004D5C6B" w:rsidRDefault="000D47FF" w:rsidP="00BD52E3">
      <w:pPr>
        <w:spacing w:line="480" w:lineRule="auto"/>
        <w:ind w:left="720"/>
        <w:jc w:val="both"/>
        <w:rPr>
          <w:rFonts w:ascii="Times New Roman" w:eastAsia="Times New Roman" w:hAnsi="Times New Roman" w:cs="Times New Roman"/>
          <w:i/>
        </w:rPr>
      </w:pPr>
      <w:r>
        <w:rPr>
          <w:rFonts w:ascii="Times New Roman" w:eastAsia="Times New Roman" w:hAnsi="Times New Roman" w:cs="Times New Roman"/>
          <w:i/>
        </w:rPr>
        <w:t xml:space="preserve">a) </w:t>
      </w:r>
      <w:r w:rsidR="00804F45" w:rsidRPr="004D5C6B">
        <w:rPr>
          <w:rFonts w:ascii="Times New Roman" w:eastAsia="Times New Roman" w:hAnsi="Times New Roman" w:cs="Times New Roman"/>
          <w:i/>
        </w:rPr>
        <w:t>Turks who are exposed to the treatment</w:t>
      </w:r>
      <w:r w:rsidR="00804F45">
        <w:rPr>
          <w:rFonts w:ascii="Times New Roman" w:eastAsia="Times New Roman" w:hAnsi="Times New Roman" w:cs="Times New Roman"/>
          <w:i/>
        </w:rPr>
        <w:t xml:space="preserve"> </w:t>
      </w:r>
      <w:r w:rsidR="003A7877">
        <w:rPr>
          <w:rFonts w:ascii="Times New Roman" w:eastAsia="Times New Roman" w:hAnsi="Times New Roman" w:cs="Times New Roman"/>
          <w:i/>
        </w:rPr>
        <w:t xml:space="preserve">suggesting the </w:t>
      </w:r>
      <w:r w:rsidR="00804F45">
        <w:rPr>
          <w:rFonts w:ascii="Times New Roman" w:eastAsia="Times New Roman" w:hAnsi="Times New Roman" w:cs="Times New Roman"/>
          <w:i/>
        </w:rPr>
        <w:t>US</w:t>
      </w:r>
      <w:r w:rsidR="00804F45" w:rsidRPr="004D5C6B">
        <w:rPr>
          <w:rFonts w:ascii="Times New Roman" w:eastAsia="Times New Roman" w:hAnsi="Times New Roman" w:cs="Times New Roman"/>
          <w:i/>
        </w:rPr>
        <w:t xml:space="preserve"> support for the YPG</w:t>
      </w:r>
      <w:r w:rsidR="003A7877">
        <w:rPr>
          <w:rFonts w:ascii="Times New Roman" w:eastAsia="Times New Roman" w:hAnsi="Times New Roman" w:cs="Times New Roman"/>
          <w:i/>
        </w:rPr>
        <w:t xml:space="preserve"> will</w:t>
      </w:r>
      <w:r w:rsidR="00804F45" w:rsidRPr="004D5C6B">
        <w:rPr>
          <w:rFonts w:ascii="Times New Roman" w:eastAsia="Times New Roman" w:hAnsi="Times New Roman" w:cs="Times New Roman"/>
          <w:i/>
        </w:rPr>
        <w:t xml:space="preserve"> express a more negative attitude towards the U.S. than Turks </w:t>
      </w:r>
      <w:r w:rsidR="00804F45">
        <w:rPr>
          <w:rFonts w:ascii="Times New Roman" w:eastAsia="Times New Roman" w:hAnsi="Times New Roman" w:cs="Times New Roman"/>
          <w:i/>
        </w:rPr>
        <w:t>who are not</w:t>
      </w:r>
      <w:r w:rsidR="00804F45" w:rsidRPr="004D5C6B">
        <w:rPr>
          <w:rFonts w:ascii="Times New Roman" w:eastAsia="Times New Roman" w:hAnsi="Times New Roman" w:cs="Times New Roman"/>
          <w:i/>
        </w:rPr>
        <w:t>.</w:t>
      </w:r>
    </w:p>
    <w:p w14:paraId="22BECE48" w14:textId="2C025A85" w:rsidR="00D67E67" w:rsidRPr="00D67E67" w:rsidRDefault="000D47FF" w:rsidP="00BD52E3">
      <w:pPr>
        <w:spacing w:line="480" w:lineRule="auto"/>
        <w:ind w:left="720" w:hanging="90"/>
        <w:jc w:val="both"/>
        <w:rPr>
          <w:rFonts w:ascii="Times New Roman" w:eastAsia="Times New Roman" w:hAnsi="Times New Roman" w:cs="Times New Roman"/>
          <w:i/>
        </w:rPr>
      </w:pPr>
      <w:r>
        <w:rPr>
          <w:rFonts w:ascii="Times New Roman" w:eastAsia="Times New Roman" w:hAnsi="Times New Roman" w:cs="Times New Roman"/>
          <w:i/>
        </w:rPr>
        <w:tab/>
        <w:t>b)</w:t>
      </w:r>
      <w:r w:rsidR="007736AC" w:rsidRPr="004D5C6B">
        <w:rPr>
          <w:rFonts w:ascii="Times New Roman" w:eastAsia="Times New Roman" w:hAnsi="Times New Roman" w:cs="Times New Roman"/>
          <w:i/>
        </w:rPr>
        <w:t xml:space="preserve"> Kurds who are exposed to the treatment </w:t>
      </w:r>
      <w:r w:rsidR="003A7877">
        <w:rPr>
          <w:rFonts w:ascii="Times New Roman" w:eastAsia="Times New Roman" w:hAnsi="Times New Roman" w:cs="Times New Roman"/>
          <w:i/>
        </w:rPr>
        <w:t>suggesting</w:t>
      </w:r>
      <w:r w:rsidR="003A7877" w:rsidRPr="004D5C6B">
        <w:rPr>
          <w:rFonts w:ascii="Times New Roman" w:eastAsia="Times New Roman" w:hAnsi="Times New Roman" w:cs="Times New Roman"/>
          <w:i/>
        </w:rPr>
        <w:t xml:space="preserve"> </w:t>
      </w:r>
      <w:r w:rsidR="003A7877">
        <w:rPr>
          <w:rFonts w:ascii="Times New Roman" w:eastAsia="Times New Roman" w:hAnsi="Times New Roman" w:cs="Times New Roman"/>
          <w:i/>
        </w:rPr>
        <w:t xml:space="preserve">the </w:t>
      </w:r>
      <w:r w:rsidR="005E2F2F" w:rsidRPr="004D5C6B">
        <w:rPr>
          <w:rFonts w:ascii="Times New Roman" w:eastAsia="Times New Roman" w:hAnsi="Times New Roman" w:cs="Times New Roman"/>
          <w:i/>
        </w:rPr>
        <w:t xml:space="preserve">Russian bombing of </w:t>
      </w:r>
      <w:r w:rsidR="007736AC" w:rsidRPr="004D5C6B">
        <w:rPr>
          <w:rFonts w:ascii="Times New Roman" w:eastAsia="Times New Roman" w:hAnsi="Times New Roman" w:cs="Times New Roman"/>
          <w:i/>
        </w:rPr>
        <w:t xml:space="preserve">Turkmens </w:t>
      </w:r>
      <w:r w:rsidR="003A7877">
        <w:rPr>
          <w:rFonts w:ascii="Times New Roman" w:eastAsia="Times New Roman" w:hAnsi="Times New Roman" w:cs="Times New Roman"/>
          <w:i/>
        </w:rPr>
        <w:t xml:space="preserve">will </w:t>
      </w:r>
      <w:r w:rsidR="007736AC" w:rsidRPr="004D5C6B">
        <w:rPr>
          <w:rFonts w:ascii="Times New Roman" w:eastAsia="Times New Roman" w:hAnsi="Times New Roman" w:cs="Times New Roman"/>
          <w:i/>
        </w:rPr>
        <w:t xml:space="preserve">express </w:t>
      </w:r>
      <w:r w:rsidR="00AB5FC9" w:rsidRPr="004D5C6B">
        <w:rPr>
          <w:rFonts w:ascii="Times New Roman" w:eastAsia="Times New Roman" w:hAnsi="Times New Roman" w:cs="Times New Roman"/>
          <w:i/>
        </w:rPr>
        <w:t xml:space="preserve">a </w:t>
      </w:r>
      <w:r w:rsidR="007736AC" w:rsidRPr="004D5C6B">
        <w:rPr>
          <w:rFonts w:ascii="Times New Roman" w:eastAsia="Times New Roman" w:hAnsi="Times New Roman" w:cs="Times New Roman"/>
          <w:i/>
        </w:rPr>
        <w:t xml:space="preserve">more positive attitude towards Russia than </w:t>
      </w:r>
      <w:r w:rsidR="005E2F2F" w:rsidRPr="004D5C6B">
        <w:rPr>
          <w:rFonts w:ascii="Times New Roman" w:eastAsia="Times New Roman" w:hAnsi="Times New Roman" w:cs="Times New Roman"/>
          <w:i/>
        </w:rPr>
        <w:t xml:space="preserve">Kurds </w:t>
      </w:r>
      <w:r w:rsidR="006A5D91">
        <w:rPr>
          <w:rFonts w:ascii="Times New Roman" w:eastAsia="Times New Roman" w:hAnsi="Times New Roman" w:cs="Times New Roman"/>
          <w:i/>
        </w:rPr>
        <w:t>who are no</w:t>
      </w:r>
      <w:r w:rsidR="003A7877">
        <w:rPr>
          <w:rFonts w:ascii="Times New Roman" w:eastAsia="Times New Roman" w:hAnsi="Times New Roman" w:cs="Times New Roman"/>
          <w:i/>
        </w:rPr>
        <w:t>t</w:t>
      </w:r>
      <w:r w:rsidR="007736AC" w:rsidRPr="004D5C6B">
        <w:rPr>
          <w:rFonts w:ascii="Times New Roman" w:eastAsia="Times New Roman" w:hAnsi="Times New Roman" w:cs="Times New Roman"/>
          <w:i/>
        </w:rPr>
        <w:t>.</w:t>
      </w:r>
    </w:p>
    <w:p w14:paraId="2AB62BFF" w14:textId="77777777" w:rsidR="006B2DD4" w:rsidRDefault="006B2DD4" w:rsidP="007B0090">
      <w:pPr>
        <w:spacing w:line="480" w:lineRule="auto"/>
        <w:jc w:val="both"/>
        <w:rPr>
          <w:rFonts w:ascii="Times New Roman" w:hAnsi="Times New Roman" w:cs="Times New Roman"/>
          <w:b/>
        </w:rPr>
      </w:pPr>
    </w:p>
    <w:p w14:paraId="52904096" w14:textId="62F6A21D" w:rsidR="007B0090" w:rsidRDefault="007B0090" w:rsidP="007B0090">
      <w:pPr>
        <w:spacing w:line="480" w:lineRule="auto"/>
        <w:jc w:val="both"/>
        <w:rPr>
          <w:rFonts w:ascii="Times New Roman" w:hAnsi="Times New Roman" w:cs="Times New Roman"/>
          <w:b/>
        </w:rPr>
      </w:pPr>
      <w:r w:rsidRPr="004D5C6B">
        <w:rPr>
          <w:rFonts w:ascii="Times New Roman" w:hAnsi="Times New Roman" w:cs="Times New Roman"/>
          <w:b/>
        </w:rPr>
        <w:t xml:space="preserve">Research </w:t>
      </w:r>
      <w:r w:rsidR="006B2DD4">
        <w:rPr>
          <w:rFonts w:ascii="Times New Roman" w:hAnsi="Times New Roman" w:cs="Times New Roman"/>
          <w:b/>
        </w:rPr>
        <w:t>d</w:t>
      </w:r>
      <w:r w:rsidRPr="004D5C6B">
        <w:rPr>
          <w:rFonts w:ascii="Times New Roman" w:hAnsi="Times New Roman" w:cs="Times New Roman"/>
          <w:b/>
        </w:rPr>
        <w:t>esign</w:t>
      </w:r>
    </w:p>
    <w:p w14:paraId="1B9E241B" w14:textId="16C0EB23" w:rsidR="00E90C2C" w:rsidRDefault="007B0090" w:rsidP="00E90C2C">
      <w:pPr>
        <w:spacing w:line="480" w:lineRule="auto"/>
        <w:jc w:val="both"/>
        <w:rPr>
          <w:rFonts w:ascii="Times New Roman" w:hAnsi="Times New Roman" w:cs="Times New Roman"/>
        </w:rPr>
      </w:pPr>
      <w:r w:rsidRPr="004D5C6B">
        <w:rPr>
          <w:rFonts w:ascii="Times New Roman" w:hAnsi="Times New Roman" w:cs="Times New Roman"/>
        </w:rPr>
        <w:tab/>
      </w:r>
      <w:r w:rsidR="00AB0F8E" w:rsidRPr="004D5C6B">
        <w:rPr>
          <w:rFonts w:ascii="Times New Roman" w:hAnsi="Times New Roman" w:cs="Times New Roman"/>
        </w:rPr>
        <w:t>To</w:t>
      </w:r>
      <w:r w:rsidRPr="004D5C6B">
        <w:rPr>
          <w:rFonts w:ascii="Times New Roman" w:hAnsi="Times New Roman" w:cs="Times New Roman"/>
        </w:rPr>
        <w:t xml:space="preserve"> test my </w:t>
      </w:r>
      <w:r w:rsidR="00EF4E67">
        <w:rPr>
          <w:rFonts w:ascii="Times New Roman" w:hAnsi="Times New Roman" w:cs="Times New Roman"/>
        </w:rPr>
        <w:t>hypotheses</w:t>
      </w:r>
      <w:r w:rsidRPr="004D5C6B">
        <w:rPr>
          <w:rFonts w:ascii="Times New Roman" w:hAnsi="Times New Roman" w:cs="Times New Roman"/>
        </w:rPr>
        <w:t xml:space="preserve">, </w:t>
      </w:r>
      <w:r w:rsidR="0021772B" w:rsidRPr="004D5C6B">
        <w:rPr>
          <w:rFonts w:ascii="Times New Roman" w:hAnsi="Times New Roman" w:cs="Times New Roman"/>
        </w:rPr>
        <w:t>I embedded an experiment in</w:t>
      </w:r>
      <w:r w:rsidR="0021772B">
        <w:rPr>
          <w:rFonts w:ascii="Times New Roman" w:hAnsi="Times New Roman" w:cs="Times New Roman"/>
        </w:rPr>
        <w:t>to</w:t>
      </w:r>
      <w:r w:rsidR="0021772B" w:rsidRPr="004D5C6B">
        <w:rPr>
          <w:rFonts w:ascii="Times New Roman" w:hAnsi="Times New Roman" w:cs="Times New Roman"/>
        </w:rPr>
        <w:t xml:space="preserve"> a face-to-face public opinion survey </w:t>
      </w:r>
      <w:r w:rsidR="0021772B">
        <w:rPr>
          <w:rFonts w:ascii="Times New Roman" w:hAnsi="Times New Roman" w:cs="Times New Roman"/>
        </w:rPr>
        <w:t xml:space="preserve">conducted in Turkey </w:t>
      </w:r>
      <w:r w:rsidR="00EF4E67">
        <w:rPr>
          <w:rFonts w:ascii="Times New Roman" w:hAnsi="Times New Roman" w:cs="Times New Roman"/>
        </w:rPr>
        <w:t xml:space="preserve">between </w:t>
      </w:r>
      <w:r w:rsidR="00EF4E67" w:rsidRPr="004D5C6B">
        <w:rPr>
          <w:rFonts w:ascii="Times New Roman" w:hAnsi="Times New Roman" w:cs="Times New Roman"/>
        </w:rPr>
        <w:t>December 24</w:t>
      </w:r>
      <w:r w:rsidR="00EF4E67" w:rsidRPr="004D5C6B">
        <w:rPr>
          <w:rFonts w:ascii="Times New Roman" w:hAnsi="Times New Roman" w:cs="Times New Roman"/>
          <w:vertAlign w:val="superscript"/>
        </w:rPr>
        <w:t>th</w:t>
      </w:r>
      <w:r w:rsidR="00EF4E67" w:rsidRPr="004D5C6B">
        <w:rPr>
          <w:rFonts w:ascii="Times New Roman" w:hAnsi="Times New Roman" w:cs="Times New Roman"/>
        </w:rPr>
        <w:t>, 2016, and January 22</w:t>
      </w:r>
      <w:r w:rsidR="00EF4E67" w:rsidRPr="004D5C6B">
        <w:rPr>
          <w:rFonts w:ascii="Times New Roman" w:hAnsi="Times New Roman" w:cs="Times New Roman"/>
          <w:vertAlign w:val="superscript"/>
        </w:rPr>
        <w:t>nd</w:t>
      </w:r>
      <w:r w:rsidR="00EF4E67" w:rsidRPr="004D5C6B">
        <w:rPr>
          <w:rFonts w:ascii="Times New Roman" w:hAnsi="Times New Roman" w:cs="Times New Roman"/>
        </w:rPr>
        <w:t>, 2017</w:t>
      </w:r>
      <w:r w:rsidR="00EF4E67">
        <w:rPr>
          <w:rFonts w:ascii="Times New Roman" w:hAnsi="Times New Roman" w:cs="Times New Roman"/>
        </w:rPr>
        <w:t xml:space="preserve"> – </w:t>
      </w:r>
      <w:r w:rsidR="00EF4E67" w:rsidRPr="004D5C6B">
        <w:rPr>
          <w:rFonts w:ascii="Times New Roman" w:hAnsi="Times New Roman" w:cs="Times New Roman"/>
        </w:rPr>
        <w:t>a time frame in which the conflict</w:t>
      </w:r>
      <w:r w:rsidR="00EF4E67">
        <w:rPr>
          <w:rFonts w:ascii="Times New Roman" w:hAnsi="Times New Roman" w:cs="Times New Roman"/>
        </w:rPr>
        <w:t xml:space="preserve"> </w:t>
      </w:r>
      <w:r w:rsidR="00EF4E67" w:rsidRPr="004D5C6B">
        <w:rPr>
          <w:rFonts w:ascii="Times New Roman" w:hAnsi="Times New Roman" w:cs="Times New Roman"/>
        </w:rPr>
        <w:t>was still ongoing with the participation of all actors in Syria</w:t>
      </w:r>
      <w:r w:rsidR="0021772B">
        <w:rPr>
          <w:rFonts w:ascii="Times New Roman" w:hAnsi="Times New Roman" w:cs="Times New Roman"/>
        </w:rPr>
        <w:t xml:space="preserve">. </w:t>
      </w:r>
      <w:r w:rsidR="00E90C2C">
        <w:rPr>
          <w:rFonts w:ascii="Times New Roman" w:hAnsi="Times New Roman" w:cs="Times New Roman"/>
        </w:rPr>
        <w:t>A</w:t>
      </w:r>
      <w:r w:rsidR="00E90C2C" w:rsidRPr="004D5C6B">
        <w:rPr>
          <w:rFonts w:ascii="Times New Roman" w:hAnsi="Times New Roman" w:cs="Times New Roman"/>
        </w:rPr>
        <w:t xml:space="preserve"> </w:t>
      </w:r>
      <w:r w:rsidR="00E90C2C">
        <w:rPr>
          <w:rFonts w:ascii="Times New Roman" w:hAnsi="Times New Roman" w:cs="Times New Roman"/>
        </w:rPr>
        <w:t>national</w:t>
      </w:r>
      <w:r w:rsidR="00E90C2C" w:rsidRPr="004D5C6B">
        <w:rPr>
          <w:rFonts w:ascii="Times New Roman" w:hAnsi="Times New Roman" w:cs="Times New Roman"/>
        </w:rPr>
        <w:t xml:space="preserve"> survey company, </w:t>
      </w:r>
      <w:proofErr w:type="spellStart"/>
      <w:r w:rsidR="00E90C2C" w:rsidRPr="004D5C6B">
        <w:rPr>
          <w:rFonts w:ascii="Times New Roman" w:hAnsi="Times New Roman" w:cs="Times New Roman"/>
        </w:rPr>
        <w:t>Infakto</w:t>
      </w:r>
      <w:proofErr w:type="spellEnd"/>
      <w:r w:rsidR="00E90C2C" w:rsidRPr="004D5C6B">
        <w:rPr>
          <w:rFonts w:ascii="Times New Roman" w:hAnsi="Times New Roman" w:cs="Times New Roman"/>
        </w:rPr>
        <w:t xml:space="preserve">, conducted </w:t>
      </w:r>
      <w:r w:rsidR="00E90C2C">
        <w:rPr>
          <w:rFonts w:ascii="Times New Roman" w:hAnsi="Times New Roman" w:cs="Times New Roman"/>
        </w:rPr>
        <w:t xml:space="preserve">the interviews in </w:t>
      </w:r>
      <w:r w:rsidR="00E90C2C" w:rsidRPr="004D5C6B">
        <w:rPr>
          <w:rFonts w:ascii="Times New Roman" w:eastAsia="Times New Roman" w:hAnsi="Times New Roman" w:cs="Times New Roman"/>
        </w:rPr>
        <w:t xml:space="preserve">141 </w:t>
      </w:r>
      <w:r w:rsidR="00E90C2C">
        <w:rPr>
          <w:rFonts w:ascii="Times New Roman" w:eastAsia="Times New Roman" w:hAnsi="Times New Roman" w:cs="Times New Roman"/>
        </w:rPr>
        <w:t xml:space="preserve">randomly chosen </w:t>
      </w:r>
      <w:r w:rsidR="00E90C2C" w:rsidRPr="004D5C6B">
        <w:rPr>
          <w:rFonts w:ascii="Times New Roman" w:eastAsia="Times New Roman" w:hAnsi="Times New Roman" w:cs="Times New Roman"/>
        </w:rPr>
        <w:t>districts from all three cities</w:t>
      </w:r>
      <w:r w:rsidR="00E90C2C">
        <w:rPr>
          <w:rFonts w:ascii="Times New Roman" w:eastAsia="Times New Roman" w:hAnsi="Times New Roman" w:cs="Times New Roman"/>
        </w:rPr>
        <w:t xml:space="preserve">. From each district, </w:t>
      </w:r>
      <w:r w:rsidR="00E90C2C" w:rsidRPr="004D5C6B">
        <w:rPr>
          <w:rFonts w:ascii="Times New Roman" w:eastAsia="Times New Roman" w:hAnsi="Times New Roman" w:cs="Times New Roman"/>
        </w:rPr>
        <w:t xml:space="preserve">four streets were randomly </w:t>
      </w:r>
      <w:r w:rsidR="00E90C2C">
        <w:rPr>
          <w:rFonts w:ascii="Times New Roman" w:eastAsia="Times New Roman" w:hAnsi="Times New Roman" w:cs="Times New Roman"/>
        </w:rPr>
        <w:t>picked f</w:t>
      </w:r>
      <w:r w:rsidR="00E90C2C" w:rsidRPr="004D5C6B">
        <w:rPr>
          <w:rFonts w:ascii="Times New Roman" w:eastAsia="Times New Roman" w:hAnsi="Times New Roman" w:cs="Times New Roman"/>
        </w:rPr>
        <w:t xml:space="preserve">rom the official records of the street lists. </w:t>
      </w:r>
      <w:r w:rsidR="00E90C2C">
        <w:rPr>
          <w:rFonts w:ascii="Times New Roman" w:eastAsia="Times New Roman" w:hAnsi="Times New Roman" w:cs="Times New Roman"/>
        </w:rPr>
        <w:t>Then, f</w:t>
      </w:r>
      <w:r w:rsidR="00E90C2C" w:rsidRPr="004D5C6B">
        <w:rPr>
          <w:rFonts w:ascii="Times New Roman" w:eastAsia="Times New Roman" w:hAnsi="Times New Roman" w:cs="Times New Roman"/>
        </w:rPr>
        <w:t xml:space="preserve">rom each randomly chosen street, two houses were selected randomly for an interview. In the case of no response from the household, the surveyors skipped three houses and interviewed a </w:t>
      </w:r>
      <w:r w:rsidR="00E450B7" w:rsidRPr="004D5C6B">
        <w:rPr>
          <w:rFonts w:ascii="Times New Roman" w:eastAsia="Times New Roman" w:hAnsi="Times New Roman" w:cs="Times New Roman"/>
        </w:rPr>
        <w:t>household member</w:t>
      </w:r>
      <w:r w:rsidR="00E450B7">
        <w:rPr>
          <w:rFonts w:ascii="Times New Roman" w:eastAsia="Times New Roman" w:hAnsi="Times New Roman" w:cs="Times New Roman"/>
        </w:rPr>
        <w:t xml:space="preserve"> </w:t>
      </w:r>
      <w:r w:rsidR="00E90C2C" w:rsidRPr="004D5C6B">
        <w:rPr>
          <w:rFonts w:ascii="Times New Roman" w:eastAsia="Times New Roman" w:hAnsi="Times New Roman" w:cs="Times New Roman"/>
        </w:rPr>
        <w:t xml:space="preserve">at the fourth one. Thirty-one enumerators, who were carefully selected by </w:t>
      </w:r>
      <w:proofErr w:type="spellStart"/>
      <w:r w:rsidR="00E90C2C" w:rsidRPr="004D5C6B">
        <w:rPr>
          <w:rFonts w:ascii="Times New Roman" w:eastAsia="Times New Roman" w:hAnsi="Times New Roman" w:cs="Times New Roman"/>
        </w:rPr>
        <w:t>Infakto</w:t>
      </w:r>
      <w:proofErr w:type="spellEnd"/>
      <w:r w:rsidR="00E90C2C" w:rsidRPr="004D5C6B">
        <w:rPr>
          <w:rFonts w:ascii="Times New Roman" w:eastAsia="Times New Roman" w:hAnsi="Times New Roman" w:cs="Times New Roman"/>
        </w:rPr>
        <w:t xml:space="preserve"> to represent the ethnic and religious characteristics of given cities and districts, conducted the interviews. The average time to complete the survey was 19 minutes. Pre-estimation analysis of variance across control and treatment groups reveals that randomization is successful (see</w:t>
      </w:r>
      <w:r w:rsidR="00E90C2C">
        <w:rPr>
          <w:rFonts w:ascii="Times New Roman" w:eastAsia="Times New Roman" w:hAnsi="Times New Roman" w:cs="Times New Roman"/>
        </w:rPr>
        <w:t xml:space="preserve"> Appendix A</w:t>
      </w:r>
      <w:r w:rsidR="00E90C2C" w:rsidRPr="004D5C6B">
        <w:rPr>
          <w:rFonts w:ascii="Times New Roman" w:eastAsia="Times New Roman" w:hAnsi="Times New Roman" w:cs="Times New Roman"/>
        </w:rPr>
        <w:t xml:space="preserve">). </w:t>
      </w:r>
      <w:r w:rsidR="00E90C2C" w:rsidRPr="000156DF">
        <w:rPr>
          <w:rFonts w:ascii="Times New Roman" w:hAnsi="Times New Roman" w:cs="Times New Roman"/>
        </w:rPr>
        <w:t xml:space="preserve">The experiments were fielded in three major cities, namely Istanbul (N=518), </w:t>
      </w:r>
      <w:r w:rsidR="00E90C2C" w:rsidRPr="000156DF">
        <w:rPr>
          <w:rFonts w:ascii="Times New Roman" w:hAnsi="Times New Roman" w:cs="Times New Roman"/>
        </w:rPr>
        <w:lastRenderedPageBreak/>
        <w:t>Gaziantep (N=315), and Diyarbakir (N=303) on a randomly drawn sample of 1,136 people over the age of 18. Acknowledging the fact that our sampling decision prevent us from having a nationally representative sample, and hence generalizing the findings across Turkey, these cities are chosen to ensure sufficient participation from both Turks and Kurds. Moreover</w:t>
      </w:r>
      <w:r w:rsidR="00E90C2C" w:rsidRPr="00E90C2C">
        <w:rPr>
          <w:rFonts w:ascii="Times New Roman" w:hAnsi="Times New Roman" w:cs="Times New Roman"/>
        </w:rPr>
        <w:t>, t</w:t>
      </w:r>
      <w:r w:rsidR="00E90C2C" w:rsidRPr="00E90C2C">
        <w:rPr>
          <w:rFonts w:ascii="Times New Roman" w:eastAsia="Times New Roman" w:hAnsi="Times New Roman" w:cs="Times New Roman"/>
        </w:rPr>
        <w:t>he sample reflects socioeconomic and confessional demographics within these cities.</w:t>
      </w:r>
      <w:r w:rsidR="00E90C2C" w:rsidRPr="000156DF">
        <w:rPr>
          <w:rFonts w:ascii="Times New Roman" w:eastAsia="Times New Roman" w:hAnsi="Times New Roman" w:cs="Times New Roman"/>
        </w:rPr>
        <w:t xml:space="preserve"> Indeed, </w:t>
      </w:r>
      <w:r w:rsidR="00E90C2C" w:rsidRPr="000156DF">
        <w:rPr>
          <w:rFonts w:ascii="Times New Roman" w:hAnsi="Times New Roman" w:cs="Times New Roman"/>
        </w:rPr>
        <w:t>while Istanbul is a cosmopoli</w:t>
      </w:r>
      <w:r w:rsidR="00E90C2C">
        <w:rPr>
          <w:rFonts w:ascii="Times New Roman" w:hAnsi="Times New Roman" w:cs="Times New Roman"/>
        </w:rPr>
        <w:t>tan</w:t>
      </w:r>
      <w:r w:rsidR="00E90C2C" w:rsidRPr="000156DF">
        <w:rPr>
          <w:rFonts w:ascii="Times New Roman" w:hAnsi="Times New Roman" w:cs="Times New Roman"/>
        </w:rPr>
        <w:t xml:space="preserve"> city with nearly 15 million inhabitants including various ethnic and religious backgrounds, Diyarbakir is a Kurdish majority city with a population around one million. Gaziantep, in contrast, is </w:t>
      </w:r>
      <w:r w:rsidR="00E90C2C">
        <w:rPr>
          <w:rFonts w:ascii="Times New Roman" w:hAnsi="Times New Roman" w:cs="Times New Roman"/>
        </w:rPr>
        <w:t xml:space="preserve">a </w:t>
      </w:r>
      <w:r w:rsidR="00E90C2C" w:rsidRPr="000156DF">
        <w:rPr>
          <w:rFonts w:ascii="Times New Roman" w:hAnsi="Times New Roman" w:cs="Times New Roman"/>
        </w:rPr>
        <w:t xml:space="preserve">heavily Turkish dominated </w:t>
      </w:r>
      <w:r w:rsidR="00E90C2C">
        <w:rPr>
          <w:rFonts w:ascii="Times New Roman" w:hAnsi="Times New Roman" w:cs="Times New Roman"/>
        </w:rPr>
        <w:t xml:space="preserve">city </w:t>
      </w:r>
      <w:r w:rsidR="00E90C2C" w:rsidRPr="000156DF">
        <w:rPr>
          <w:rFonts w:ascii="Times New Roman" w:hAnsi="Times New Roman" w:cs="Times New Roman"/>
        </w:rPr>
        <w:t xml:space="preserve">located along the Syrian border. That said, </w:t>
      </w:r>
      <w:r w:rsidR="00E90C2C">
        <w:rPr>
          <w:rFonts w:ascii="Times New Roman" w:hAnsi="Times New Roman" w:cs="Times New Roman"/>
        </w:rPr>
        <w:t>my</w:t>
      </w:r>
      <w:r w:rsidR="00E90C2C" w:rsidRPr="000156DF">
        <w:rPr>
          <w:rFonts w:ascii="Times New Roman" w:hAnsi="Times New Roman" w:cs="Times New Roman"/>
        </w:rPr>
        <w:t xml:space="preserve"> operationalization decision prioritize</w:t>
      </w:r>
      <w:r w:rsidR="00E90C2C">
        <w:rPr>
          <w:rFonts w:ascii="Times New Roman" w:hAnsi="Times New Roman" w:cs="Times New Roman"/>
        </w:rPr>
        <w:t>s</w:t>
      </w:r>
      <w:r w:rsidR="00E90C2C" w:rsidRPr="000156DF">
        <w:rPr>
          <w:rFonts w:ascii="Times New Roman" w:hAnsi="Times New Roman" w:cs="Times New Roman"/>
        </w:rPr>
        <w:t xml:space="preserve"> zooming into the identity cleavages heavily affected by the consequences of </w:t>
      </w:r>
      <w:r w:rsidR="00E90C2C">
        <w:rPr>
          <w:rFonts w:ascii="Times New Roman" w:hAnsi="Times New Roman" w:cs="Times New Roman"/>
        </w:rPr>
        <w:t>SCW</w:t>
      </w:r>
      <w:r w:rsidR="00E90C2C" w:rsidRPr="000156DF">
        <w:rPr>
          <w:rFonts w:ascii="Times New Roman" w:hAnsi="Times New Roman" w:cs="Times New Roman"/>
        </w:rPr>
        <w:t xml:space="preserve"> at the expense of sacrificing from a nationally representative sample</w:t>
      </w:r>
      <w:r w:rsidR="00E90C2C" w:rsidRPr="000156DF">
        <w:rPr>
          <w:rFonts w:ascii="Times New Roman" w:eastAsia="Times New Roman" w:hAnsi="Times New Roman" w:cs="Times New Roman"/>
        </w:rPr>
        <w:t>.</w:t>
      </w:r>
      <w:r w:rsidR="00E90C2C" w:rsidRPr="004D5C6B">
        <w:rPr>
          <w:rFonts w:ascii="Times New Roman" w:hAnsi="Times New Roman" w:cs="Times New Roman"/>
        </w:rPr>
        <w:t xml:space="preserve"> </w:t>
      </w:r>
    </w:p>
    <w:p w14:paraId="1C0C52BE" w14:textId="02095936" w:rsidR="003C6925" w:rsidRPr="00223ACA" w:rsidRDefault="0021772B" w:rsidP="00E90C2C">
      <w:pPr>
        <w:spacing w:line="480" w:lineRule="auto"/>
        <w:ind w:firstLine="720"/>
        <w:jc w:val="both"/>
        <w:rPr>
          <w:rFonts w:ascii="Times New Roman" w:hAnsi="Times New Roman" w:cs="Times New Roman"/>
        </w:rPr>
      </w:pPr>
      <w:r>
        <w:rPr>
          <w:rFonts w:ascii="Times New Roman" w:hAnsi="Times New Roman" w:cs="Times New Roman"/>
        </w:rPr>
        <w:t>For the experimental components,</w:t>
      </w:r>
      <w:r w:rsidR="007B0090" w:rsidRPr="004D5C6B">
        <w:rPr>
          <w:rFonts w:ascii="Times New Roman" w:hAnsi="Times New Roman" w:cs="Times New Roman"/>
        </w:rPr>
        <w:t xml:space="preserve"> </w:t>
      </w:r>
      <w:r>
        <w:rPr>
          <w:rFonts w:ascii="Times New Roman" w:hAnsi="Times New Roman" w:cs="Times New Roman"/>
        </w:rPr>
        <w:t xml:space="preserve">I </w:t>
      </w:r>
      <w:r w:rsidR="007B0090" w:rsidRPr="004D5C6B">
        <w:rPr>
          <w:rFonts w:ascii="Times New Roman" w:hAnsi="Times New Roman" w:cs="Times New Roman"/>
        </w:rPr>
        <w:t>designed short vignettes informing</w:t>
      </w:r>
      <w:r w:rsidR="00A759EB" w:rsidRPr="004D5C6B">
        <w:rPr>
          <w:rFonts w:ascii="Times New Roman" w:hAnsi="Times New Roman" w:cs="Times New Roman"/>
        </w:rPr>
        <w:t xml:space="preserve"> respondents</w:t>
      </w:r>
      <w:r w:rsidR="007B0090" w:rsidRPr="004D5C6B">
        <w:rPr>
          <w:rFonts w:ascii="Times New Roman" w:hAnsi="Times New Roman" w:cs="Times New Roman"/>
        </w:rPr>
        <w:t xml:space="preserve"> about US and Russian foreign policy choices </w:t>
      </w:r>
      <w:r>
        <w:rPr>
          <w:rFonts w:ascii="Times New Roman" w:hAnsi="Times New Roman" w:cs="Times New Roman"/>
        </w:rPr>
        <w:t>targeting</w:t>
      </w:r>
      <w:r w:rsidR="007B0090" w:rsidRPr="004D5C6B">
        <w:rPr>
          <w:rFonts w:ascii="Times New Roman" w:hAnsi="Times New Roman" w:cs="Times New Roman"/>
        </w:rPr>
        <w:t xml:space="preserve"> non</w:t>
      </w:r>
      <w:r w:rsidR="00AB0F8E" w:rsidRPr="004D5C6B">
        <w:rPr>
          <w:rFonts w:ascii="Times New Roman" w:hAnsi="Times New Roman" w:cs="Times New Roman"/>
        </w:rPr>
        <w:t xml:space="preserve">-state </w:t>
      </w:r>
      <w:r>
        <w:rPr>
          <w:rFonts w:ascii="Times New Roman" w:hAnsi="Times New Roman" w:cs="Times New Roman"/>
        </w:rPr>
        <w:t xml:space="preserve">armed </w:t>
      </w:r>
      <w:r w:rsidR="00AB0F8E" w:rsidRPr="004D5C6B">
        <w:rPr>
          <w:rFonts w:ascii="Times New Roman" w:hAnsi="Times New Roman" w:cs="Times New Roman"/>
        </w:rPr>
        <w:t>actors fighting in Syria</w:t>
      </w:r>
      <w:r w:rsidR="002912AD" w:rsidRPr="004D5C6B">
        <w:rPr>
          <w:rFonts w:ascii="Times New Roman" w:hAnsi="Times New Roman" w:cs="Times New Roman"/>
        </w:rPr>
        <w:t xml:space="preserve">. </w:t>
      </w:r>
      <w:r w:rsidR="007B0090" w:rsidRPr="004D5C6B">
        <w:rPr>
          <w:rFonts w:ascii="Times New Roman" w:hAnsi="Times New Roman" w:cs="Times New Roman"/>
        </w:rPr>
        <w:t>In these experiments</w:t>
      </w:r>
      <w:r w:rsidR="00A759EB" w:rsidRPr="004D5C6B">
        <w:rPr>
          <w:rFonts w:ascii="Times New Roman" w:hAnsi="Times New Roman" w:cs="Times New Roman"/>
        </w:rPr>
        <w:t>,</w:t>
      </w:r>
      <w:r w:rsidR="007B0090" w:rsidRPr="004D5C6B">
        <w:rPr>
          <w:rFonts w:ascii="Times New Roman" w:hAnsi="Times New Roman" w:cs="Times New Roman"/>
        </w:rPr>
        <w:t xml:space="preserve"> I ask</w:t>
      </w:r>
      <w:r w:rsidR="00E82205" w:rsidRPr="004D5C6B">
        <w:rPr>
          <w:rFonts w:ascii="Times New Roman" w:hAnsi="Times New Roman" w:cs="Times New Roman"/>
        </w:rPr>
        <w:t>ed</w:t>
      </w:r>
      <w:r w:rsidR="007B0090" w:rsidRPr="004D5C6B">
        <w:rPr>
          <w:rFonts w:ascii="Times New Roman" w:hAnsi="Times New Roman" w:cs="Times New Roman"/>
        </w:rPr>
        <w:t xml:space="preserve"> Turks and Kurds</w:t>
      </w:r>
      <w:r w:rsidR="00B50BD6" w:rsidRPr="004D5C6B">
        <w:rPr>
          <w:rFonts w:ascii="Times New Roman" w:hAnsi="Times New Roman" w:cs="Times New Roman"/>
        </w:rPr>
        <w:t xml:space="preserve"> </w:t>
      </w:r>
      <w:r w:rsidR="00015B15" w:rsidRPr="004D5C6B">
        <w:rPr>
          <w:rFonts w:ascii="Times New Roman" w:hAnsi="Times New Roman" w:cs="Times New Roman"/>
        </w:rPr>
        <w:t xml:space="preserve">living </w:t>
      </w:r>
      <w:r w:rsidR="00B50BD6" w:rsidRPr="004D5C6B">
        <w:rPr>
          <w:rFonts w:ascii="Times New Roman" w:hAnsi="Times New Roman" w:cs="Times New Roman"/>
        </w:rPr>
        <w:t>in Turkey</w:t>
      </w:r>
      <w:r w:rsidR="007B0090" w:rsidRPr="004D5C6B">
        <w:rPr>
          <w:rFonts w:ascii="Times New Roman" w:hAnsi="Times New Roman" w:cs="Times New Roman"/>
        </w:rPr>
        <w:t xml:space="preserve"> about their attitudes towards the US and Russia</w:t>
      </w:r>
      <w:r w:rsidR="00A759EB" w:rsidRPr="004D5C6B">
        <w:rPr>
          <w:rFonts w:ascii="Times New Roman" w:hAnsi="Times New Roman" w:cs="Times New Roman"/>
        </w:rPr>
        <w:t xml:space="preserve"> after </w:t>
      </w:r>
      <w:r w:rsidR="002912AD" w:rsidRPr="004D5C6B">
        <w:rPr>
          <w:rFonts w:ascii="Times New Roman" w:hAnsi="Times New Roman" w:cs="Times New Roman"/>
        </w:rPr>
        <w:t xml:space="preserve">they had </w:t>
      </w:r>
      <w:r w:rsidR="00A759EB" w:rsidRPr="004D5C6B">
        <w:rPr>
          <w:rFonts w:ascii="Times New Roman" w:hAnsi="Times New Roman" w:cs="Times New Roman"/>
        </w:rPr>
        <w:t xml:space="preserve">read the </w:t>
      </w:r>
      <w:r w:rsidR="003A7877">
        <w:rPr>
          <w:rFonts w:ascii="Times New Roman" w:hAnsi="Times New Roman" w:cs="Times New Roman"/>
        </w:rPr>
        <w:t xml:space="preserve">assigned </w:t>
      </w:r>
      <w:r w:rsidR="00A759EB" w:rsidRPr="004D5C6B">
        <w:rPr>
          <w:rFonts w:ascii="Times New Roman" w:hAnsi="Times New Roman" w:cs="Times New Roman"/>
        </w:rPr>
        <w:t>vignette</w:t>
      </w:r>
      <w:r w:rsidR="007B0090" w:rsidRPr="004D5C6B">
        <w:rPr>
          <w:rFonts w:ascii="Times New Roman" w:hAnsi="Times New Roman" w:cs="Times New Roman"/>
        </w:rPr>
        <w:t xml:space="preserve">. By informing </w:t>
      </w:r>
      <w:r w:rsidR="00E82205" w:rsidRPr="004D5C6B">
        <w:rPr>
          <w:rFonts w:ascii="Times New Roman" w:hAnsi="Times New Roman" w:cs="Times New Roman"/>
        </w:rPr>
        <w:t xml:space="preserve">the respondents </w:t>
      </w:r>
      <w:r w:rsidR="007B0090" w:rsidRPr="004D5C6B">
        <w:rPr>
          <w:rFonts w:ascii="Times New Roman" w:hAnsi="Times New Roman" w:cs="Times New Roman"/>
        </w:rPr>
        <w:t xml:space="preserve">about the policy choices targeting their </w:t>
      </w:r>
      <w:r w:rsidR="00EF4E67">
        <w:rPr>
          <w:rFonts w:ascii="Times New Roman" w:hAnsi="Times New Roman" w:cs="Times New Roman"/>
        </w:rPr>
        <w:t>“</w:t>
      </w:r>
      <w:r w:rsidR="007B0090" w:rsidRPr="004D5C6B">
        <w:rPr>
          <w:rFonts w:ascii="Times New Roman" w:hAnsi="Times New Roman" w:cs="Times New Roman"/>
        </w:rPr>
        <w:t>brethren</w:t>
      </w:r>
      <w:r w:rsidR="00EF4E67">
        <w:rPr>
          <w:rFonts w:ascii="Times New Roman" w:hAnsi="Times New Roman" w:cs="Times New Roman"/>
        </w:rPr>
        <w:t>”</w:t>
      </w:r>
      <w:r w:rsidR="007B0090" w:rsidRPr="004D5C6B">
        <w:rPr>
          <w:rFonts w:ascii="Times New Roman" w:hAnsi="Times New Roman" w:cs="Times New Roman"/>
        </w:rPr>
        <w:t xml:space="preserve"> </w:t>
      </w:r>
      <w:r w:rsidR="00E82205" w:rsidRPr="004D5C6B">
        <w:rPr>
          <w:rFonts w:ascii="Times New Roman" w:hAnsi="Times New Roman" w:cs="Times New Roman"/>
        </w:rPr>
        <w:t xml:space="preserve">and/or their </w:t>
      </w:r>
      <w:r w:rsidR="00EF4E67">
        <w:rPr>
          <w:rFonts w:ascii="Times New Roman" w:hAnsi="Times New Roman" w:cs="Times New Roman"/>
        </w:rPr>
        <w:t>“</w:t>
      </w:r>
      <w:r w:rsidR="00E82205" w:rsidRPr="004D5C6B">
        <w:rPr>
          <w:rFonts w:ascii="Times New Roman" w:hAnsi="Times New Roman" w:cs="Times New Roman"/>
        </w:rPr>
        <w:t>enemies</w:t>
      </w:r>
      <w:r w:rsidR="00EF4E67">
        <w:rPr>
          <w:rFonts w:ascii="Times New Roman" w:hAnsi="Times New Roman" w:cs="Times New Roman"/>
        </w:rPr>
        <w:t>”</w:t>
      </w:r>
      <w:r>
        <w:rPr>
          <w:rFonts w:ascii="Times New Roman" w:hAnsi="Times New Roman" w:cs="Times New Roman"/>
        </w:rPr>
        <w:t xml:space="preserve"> abroad</w:t>
      </w:r>
      <w:r w:rsidR="007B0090" w:rsidRPr="004D5C6B">
        <w:rPr>
          <w:rFonts w:ascii="Times New Roman" w:hAnsi="Times New Roman" w:cs="Times New Roman"/>
        </w:rPr>
        <w:t>, I</w:t>
      </w:r>
      <w:r w:rsidR="003A7877">
        <w:rPr>
          <w:rFonts w:ascii="Times New Roman" w:hAnsi="Times New Roman" w:cs="Times New Roman"/>
        </w:rPr>
        <w:t xml:space="preserve"> </w:t>
      </w:r>
      <w:r>
        <w:rPr>
          <w:rFonts w:ascii="Times New Roman" w:hAnsi="Times New Roman" w:cs="Times New Roman"/>
        </w:rPr>
        <w:t>measure</w:t>
      </w:r>
      <w:r w:rsidR="003A7877">
        <w:rPr>
          <w:rFonts w:ascii="Times New Roman" w:hAnsi="Times New Roman" w:cs="Times New Roman"/>
        </w:rPr>
        <w:t>d</w:t>
      </w:r>
      <w:r>
        <w:rPr>
          <w:rFonts w:ascii="Times New Roman" w:hAnsi="Times New Roman" w:cs="Times New Roman"/>
        </w:rPr>
        <w:t xml:space="preserve"> </w:t>
      </w:r>
      <w:r w:rsidR="00EF4E67">
        <w:rPr>
          <w:rFonts w:ascii="Times New Roman" w:hAnsi="Times New Roman" w:cs="Times New Roman"/>
        </w:rPr>
        <w:t>differing</w:t>
      </w:r>
      <w:r>
        <w:rPr>
          <w:rFonts w:ascii="Times New Roman" w:hAnsi="Times New Roman" w:cs="Times New Roman"/>
        </w:rPr>
        <w:t xml:space="preserve"> attitudes towards the US and Russia </w:t>
      </w:r>
      <w:r w:rsidR="00EF4E67">
        <w:rPr>
          <w:rFonts w:ascii="Times New Roman" w:hAnsi="Times New Roman" w:cs="Times New Roman"/>
        </w:rPr>
        <w:t>regarding their policies favoring/opposing the interests of the in-group/out-group abroad</w:t>
      </w:r>
      <w:r w:rsidR="007B0090" w:rsidRPr="004D5C6B">
        <w:rPr>
          <w:rFonts w:ascii="Times New Roman" w:hAnsi="Times New Roman" w:cs="Times New Roman"/>
        </w:rPr>
        <w:t xml:space="preserve">. </w:t>
      </w:r>
      <w:r w:rsidR="00EF4E67">
        <w:rPr>
          <w:rFonts w:ascii="Times New Roman" w:hAnsi="Times New Roman" w:cs="Times New Roman"/>
        </w:rPr>
        <w:t>Experimental</w:t>
      </w:r>
      <w:r w:rsidR="007B0090" w:rsidRPr="004D5C6B">
        <w:rPr>
          <w:rFonts w:ascii="Times New Roman" w:hAnsi="Times New Roman" w:cs="Times New Roman"/>
        </w:rPr>
        <w:t xml:space="preserve"> vignettes </w:t>
      </w:r>
      <w:r w:rsidR="00E82205" w:rsidRPr="004D5C6B">
        <w:rPr>
          <w:rFonts w:ascii="Times New Roman" w:hAnsi="Times New Roman" w:cs="Times New Roman"/>
        </w:rPr>
        <w:t xml:space="preserve">are short and simple </w:t>
      </w:r>
      <w:r w:rsidR="00EF4E67">
        <w:rPr>
          <w:rFonts w:ascii="Times New Roman" w:hAnsi="Times New Roman" w:cs="Times New Roman"/>
        </w:rPr>
        <w:t xml:space="preserve">to effectively present the engagement of the US and Russia into </w:t>
      </w:r>
      <w:r w:rsidR="008C6415">
        <w:rPr>
          <w:rFonts w:ascii="Times New Roman" w:hAnsi="Times New Roman" w:cs="Times New Roman"/>
        </w:rPr>
        <w:t>SCW</w:t>
      </w:r>
      <w:r w:rsidR="00EF4E67">
        <w:rPr>
          <w:rFonts w:ascii="Times New Roman" w:hAnsi="Times New Roman" w:cs="Times New Roman"/>
        </w:rPr>
        <w:t xml:space="preserve"> in favor of or oppose to the main identity groups in Northern Syria, i.e., </w:t>
      </w:r>
      <w:r w:rsidR="00B50BD6" w:rsidRPr="004D5C6B">
        <w:rPr>
          <w:rFonts w:ascii="Times New Roman" w:hAnsi="Times New Roman" w:cs="Times New Roman"/>
        </w:rPr>
        <w:t>Kurds and Turkmens</w:t>
      </w:r>
      <w:r w:rsidR="007B0090" w:rsidRPr="004D5C6B">
        <w:rPr>
          <w:rFonts w:ascii="Times New Roman" w:hAnsi="Times New Roman" w:cs="Times New Roman"/>
        </w:rPr>
        <w:t xml:space="preserve"> </w:t>
      </w:r>
      <w:r w:rsidR="00E82205" w:rsidRPr="004D5C6B">
        <w:rPr>
          <w:rFonts w:ascii="Times New Roman" w:hAnsi="Times New Roman" w:cs="Times New Roman"/>
        </w:rPr>
        <w:t>who</w:t>
      </w:r>
      <w:r w:rsidR="007B0090" w:rsidRPr="004D5C6B">
        <w:rPr>
          <w:rFonts w:ascii="Times New Roman" w:hAnsi="Times New Roman" w:cs="Times New Roman"/>
        </w:rPr>
        <w:t xml:space="preserve"> are </w:t>
      </w:r>
      <w:r w:rsidR="00E82205" w:rsidRPr="004D5C6B">
        <w:rPr>
          <w:rFonts w:ascii="Times New Roman" w:hAnsi="Times New Roman" w:cs="Times New Roman"/>
        </w:rPr>
        <w:t xml:space="preserve">members of </w:t>
      </w:r>
      <w:r w:rsidR="007B0090" w:rsidRPr="004D5C6B">
        <w:rPr>
          <w:rFonts w:ascii="Times New Roman" w:hAnsi="Times New Roman" w:cs="Times New Roman"/>
        </w:rPr>
        <w:t xml:space="preserve">either </w:t>
      </w:r>
      <w:r w:rsidR="00E82205" w:rsidRPr="004D5C6B">
        <w:rPr>
          <w:rFonts w:ascii="Times New Roman" w:hAnsi="Times New Roman" w:cs="Times New Roman"/>
        </w:rPr>
        <w:t xml:space="preserve">an </w:t>
      </w:r>
      <w:r w:rsidR="007B0090" w:rsidRPr="004D5C6B">
        <w:rPr>
          <w:rFonts w:ascii="Times New Roman" w:hAnsi="Times New Roman" w:cs="Times New Roman"/>
        </w:rPr>
        <w:t>in</w:t>
      </w:r>
      <w:r w:rsidR="00E82205" w:rsidRPr="004D5C6B">
        <w:rPr>
          <w:rFonts w:ascii="Times New Roman" w:hAnsi="Times New Roman" w:cs="Times New Roman"/>
        </w:rPr>
        <w:t>-group</w:t>
      </w:r>
      <w:r w:rsidR="007B0090" w:rsidRPr="004D5C6B">
        <w:rPr>
          <w:rFonts w:ascii="Times New Roman" w:hAnsi="Times New Roman" w:cs="Times New Roman"/>
        </w:rPr>
        <w:t xml:space="preserve"> or </w:t>
      </w:r>
      <w:r w:rsidR="00E82205" w:rsidRPr="004D5C6B">
        <w:rPr>
          <w:rFonts w:ascii="Times New Roman" w:hAnsi="Times New Roman" w:cs="Times New Roman"/>
        </w:rPr>
        <w:t xml:space="preserve">an </w:t>
      </w:r>
      <w:r w:rsidR="007B0090" w:rsidRPr="004D5C6B">
        <w:rPr>
          <w:rFonts w:ascii="Times New Roman" w:hAnsi="Times New Roman" w:cs="Times New Roman"/>
        </w:rPr>
        <w:t>out-group of Turks and Kurds</w:t>
      </w:r>
      <w:r w:rsidR="00B50BD6" w:rsidRPr="004D5C6B">
        <w:rPr>
          <w:rFonts w:ascii="Times New Roman" w:hAnsi="Times New Roman" w:cs="Times New Roman"/>
        </w:rPr>
        <w:t xml:space="preserve"> in </w:t>
      </w:r>
      <w:r w:rsidR="00A759EB" w:rsidRPr="004D5C6B">
        <w:rPr>
          <w:rFonts w:ascii="Times New Roman" w:hAnsi="Times New Roman" w:cs="Times New Roman"/>
        </w:rPr>
        <w:t>T</w:t>
      </w:r>
      <w:r w:rsidR="00B50BD6" w:rsidRPr="004D5C6B">
        <w:rPr>
          <w:rFonts w:ascii="Times New Roman" w:hAnsi="Times New Roman" w:cs="Times New Roman"/>
        </w:rPr>
        <w:t>urkey</w:t>
      </w:r>
      <w:r w:rsidR="007B0090" w:rsidRPr="004D5C6B">
        <w:rPr>
          <w:rFonts w:ascii="Times New Roman" w:hAnsi="Times New Roman" w:cs="Times New Roman"/>
        </w:rPr>
        <w:t>. In order to avoid p</w:t>
      </w:r>
      <w:r w:rsidR="002C0763" w:rsidRPr="004D5C6B">
        <w:rPr>
          <w:rFonts w:ascii="Times New Roman" w:hAnsi="Times New Roman" w:cs="Times New Roman"/>
        </w:rPr>
        <w:t xml:space="preserve">ossible problems </w:t>
      </w:r>
      <w:r w:rsidR="00E82205" w:rsidRPr="004D5C6B">
        <w:rPr>
          <w:rFonts w:ascii="Times New Roman" w:hAnsi="Times New Roman" w:cs="Times New Roman"/>
        </w:rPr>
        <w:t xml:space="preserve">in </w:t>
      </w:r>
      <w:r w:rsidR="002C0763" w:rsidRPr="004D5C6B">
        <w:rPr>
          <w:rFonts w:ascii="Times New Roman" w:hAnsi="Times New Roman" w:cs="Times New Roman"/>
        </w:rPr>
        <w:t>conducting</w:t>
      </w:r>
      <w:r w:rsidR="007B0090" w:rsidRPr="004D5C6B">
        <w:rPr>
          <w:rFonts w:ascii="Times New Roman" w:hAnsi="Times New Roman" w:cs="Times New Roman"/>
        </w:rPr>
        <w:t xml:space="preserve"> research </w:t>
      </w:r>
      <w:r w:rsidR="00E82205" w:rsidRPr="004D5C6B">
        <w:rPr>
          <w:rFonts w:ascii="Times New Roman" w:hAnsi="Times New Roman" w:cs="Times New Roman"/>
        </w:rPr>
        <w:t>o</w:t>
      </w:r>
      <w:r w:rsidR="007B0090" w:rsidRPr="004D5C6B">
        <w:rPr>
          <w:rFonts w:ascii="Times New Roman" w:hAnsi="Times New Roman" w:cs="Times New Roman"/>
        </w:rPr>
        <w:t xml:space="preserve">n a sensitive topic, </w:t>
      </w:r>
      <w:r w:rsidR="00EF4E67">
        <w:rPr>
          <w:rFonts w:ascii="Times New Roman" w:hAnsi="Times New Roman" w:cs="Times New Roman"/>
        </w:rPr>
        <w:t>I avoid using any deception. Therefore</w:t>
      </w:r>
      <w:r w:rsidR="003A7877">
        <w:rPr>
          <w:rFonts w:ascii="Times New Roman" w:hAnsi="Times New Roman" w:cs="Times New Roman"/>
        </w:rPr>
        <w:t>,</w:t>
      </w:r>
      <w:r w:rsidR="00EF4E67">
        <w:rPr>
          <w:rFonts w:ascii="Times New Roman" w:hAnsi="Times New Roman" w:cs="Times New Roman"/>
        </w:rPr>
        <w:t xml:space="preserve"> I conducted two experiments</w:t>
      </w:r>
      <w:r w:rsidR="00FA5A29">
        <w:rPr>
          <w:rFonts w:ascii="Times New Roman" w:hAnsi="Times New Roman" w:cs="Times New Roman"/>
        </w:rPr>
        <w:t xml:space="preserve"> </w:t>
      </w:r>
      <w:r w:rsidR="00EF4E67">
        <w:rPr>
          <w:rFonts w:ascii="Times New Roman" w:hAnsi="Times New Roman" w:cs="Times New Roman"/>
        </w:rPr>
        <w:t xml:space="preserve">instead of a more </w:t>
      </w:r>
      <w:r w:rsidR="00FA5A29">
        <w:rPr>
          <w:rFonts w:ascii="Times New Roman" w:hAnsi="Times New Roman" w:cs="Times New Roman"/>
        </w:rPr>
        <w:t>conventional</w:t>
      </w:r>
      <w:r w:rsidR="00EF4E67">
        <w:rPr>
          <w:rFonts w:ascii="Times New Roman" w:hAnsi="Times New Roman" w:cs="Times New Roman"/>
        </w:rPr>
        <w:t xml:space="preserve"> factorial design. </w:t>
      </w:r>
      <w:r w:rsidR="00A248FF" w:rsidRPr="004D5C6B">
        <w:rPr>
          <w:rFonts w:ascii="Times New Roman" w:hAnsi="Times New Roman" w:cs="Times New Roman"/>
        </w:rPr>
        <w:t xml:space="preserve">Despite its limitations </w:t>
      </w:r>
      <w:r w:rsidR="00F33AF9">
        <w:rPr>
          <w:rFonts w:ascii="Times New Roman" w:hAnsi="Times New Roman" w:cs="Times New Roman"/>
        </w:rPr>
        <w:t>such as</w:t>
      </w:r>
      <w:r w:rsidR="00BD31C5" w:rsidRPr="004D5C6B">
        <w:rPr>
          <w:rFonts w:ascii="Times New Roman" w:hAnsi="Times New Roman" w:cs="Times New Roman"/>
        </w:rPr>
        <w:t xml:space="preserve"> </w:t>
      </w:r>
      <w:r w:rsidR="00EF4E67">
        <w:rPr>
          <w:rFonts w:ascii="Times New Roman" w:hAnsi="Times New Roman" w:cs="Times New Roman"/>
        </w:rPr>
        <w:t xml:space="preserve">not using </w:t>
      </w:r>
      <w:r w:rsidR="00F33AF9">
        <w:rPr>
          <w:rFonts w:ascii="Times New Roman" w:hAnsi="Times New Roman" w:cs="Times New Roman"/>
        </w:rPr>
        <w:t>provocative</w:t>
      </w:r>
      <w:r w:rsidR="00EF4E67">
        <w:rPr>
          <w:rFonts w:ascii="Times New Roman" w:hAnsi="Times New Roman" w:cs="Times New Roman"/>
        </w:rPr>
        <w:t xml:space="preserve"> fake news</w:t>
      </w:r>
      <w:r w:rsidR="00BD52E3">
        <w:rPr>
          <w:rFonts w:ascii="Times New Roman" w:hAnsi="Times New Roman" w:cs="Times New Roman"/>
        </w:rPr>
        <w:t xml:space="preserve"> </w:t>
      </w:r>
      <w:r w:rsidR="00BD52E3">
        <w:rPr>
          <w:rFonts w:ascii="Times New Roman" w:hAnsi="Times New Roman" w:cs="Times New Roman"/>
        </w:rPr>
        <w:lastRenderedPageBreak/>
        <w:t xml:space="preserve">to </w:t>
      </w:r>
      <w:r w:rsidR="00BD52E3" w:rsidRPr="004D5C6B">
        <w:rPr>
          <w:rFonts w:ascii="Times New Roman" w:hAnsi="Times New Roman" w:cs="Times New Roman"/>
        </w:rPr>
        <w:t>effectively</w:t>
      </w:r>
      <w:r w:rsidR="00BD52E3">
        <w:rPr>
          <w:rFonts w:ascii="Times New Roman" w:hAnsi="Times New Roman" w:cs="Times New Roman"/>
        </w:rPr>
        <w:t xml:space="preserve"> endorse</w:t>
      </w:r>
      <w:r w:rsidR="00BD52E3" w:rsidRPr="004D5C6B">
        <w:rPr>
          <w:rFonts w:ascii="Times New Roman" w:hAnsi="Times New Roman" w:cs="Times New Roman"/>
        </w:rPr>
        <w:t xml:space="preserve"> the policy choices</w:t>
      </w:r>
      <w:r w:rsidR="00BD52E3">
        <w:rPr>
          <w:rFonts w:ascii="Times New Roman" w:hAnsi="Times New Roman" w:cs="Times New Roman"/>
        </w:rPr>
        <w:t xml:space="preserve">, </w:t>
      </w:r>
      <w:r w:rsidR="00EF4E67">
        <w:rPr>
          <w:rFonts w:ascii="Times New Roman" w:hAnsi="Times New Roman" w:cs="Times New Roman"/>
        </w:rPr>
        <w:t>and inability of clea</w:t>
      </w:r>
      <w:r w:rsidR="003A7877">
        <w:rPr>
          <w:rFonts w:ascii="Times New Roman" w:hAnsi="Times New Roman" w:cs="Times New Roman"/>
        </w:rPr>
        <w:t>r</w:t>
      </w:r>
      <w:r w:rsidR="00EF4E67">
        <w:rPr>
          <w:rFonts w:ascii="Times New Roman" w:hAnsi="Times New Roman" w:cs="Times New Roman"/>
        </w:rPr>
        <w:t>-cut comparison among policies and countries,</w:t>
      </w:r>
      <w:r w:rsidR="007B0090" w:rsidRPr="004D5C6B">
        <w:rPr>
          <w:rFonts w:ascii="Times New Roman" w:hAnsi="Times New Roman" w:cs="Times New Roman"/>
        </w:rPr>
        <w:t xml:space="preserve"> this is a safe</w:t>
      </w:r>
      <w:r w:rsidR="00A248FF" w:rsidRPr="004D5C6B">
        <w:rPr>
          <w:rFonts w:ascii="Times New Roman" w:hAnsi="Times New Roman" w:cs="Times New Roman"/>
        </w:rPr>
        <w:t>r</w:t>
      </w:r>
      <w:r w:rsidR="007B0090" w:rsidRPr="004D5C6B">
        <w:rPr>
          <w:rFonts w:ascii="Times New Roman" w:hAnsi="Times New Roman" w:cs="Times New Roman"/>
        </w:rPr>
        <w:t xml:space="preserve"> approach for the security of enumerators as well as </w:t>
      </w:r>
      <w:r w:rsidR="00E82205" w:rsidRPr="004D5C6B">
        <w:rPr>
          <w:rFonts w:ascii="Times New Roman" w:hAnsi="Times New Roman" w:cs="Times New Roman"/>
        </w:rPr>
        <w:t xml:space="preserve">for </w:t>
      </w:r>
      <w:r w:rsidR="002C0763" w:rsidRPr="004D5C6B">
        <w:rPr>
          <w:rFonts w:ascii="Times New Roman" w:hAnsi="Times New Roman" w:cs="Times New Roman"/>
        </w:rPr>
        <w:t xml:space="preserve">the </w:t>
      </w:r>
      <w:r w:rsidR="007B0090" w:rsidRPr="004D5C6B">
        <w:rPr>
          <w:rFonts w:ascii="Times New Roman" w:hAnsi="Times New Roman" w:cs="Times New Roman"/>
        </w:rPr>
        <w:t xml:space="preserve">comfort of survey respondents. </w:t>
      </w:r>
      <w:r w:rsidR="00EF4E67">
        <w:rPr>
          <w:rFonts w:ascii="Times New Roman" w:hAnsi="Times New Roman" w:cs="Times New Roman"/>
        </w:rPr>
        <w:t xml:space="preserve">Moreover, </w:t>
      </w:r>
      <w:r w:rsidR="00F33AF9">
        <w:rPr>
          <w:rFonts w:ascii="Times New Roman" w:hAnsi="Times New Roman" w:cs="Times New Roman"/>
        </w:rPr>
        <w:t xml:space="preserve">I believe this design choice does not have a substantive impact on the theory testing, as my </w:t>
      </w:r>
      <w:r w:rsidR="00EF4E67">
        <w:rPr>
          <w:rFonts w:ascii="Times New Roman" w:hAnsi="Times New Roman" w:cs="Times New Roman"/>
        </w:rPr>
        <w:t>goal is not to make comparisons among policies and countries</w:t>
      </w:r>
      <w:r w:rsidR="00F33AF9">
        <w:rPr>
          <w:rFonts w:ascii="Times New Roman" w:hAnsi="Times New Roman" w:cs="Times New Roman"/>
        </w:rPr>
        <w:t xml:space="preserve">, but to see the impact of identity heuristics in influencing individuals’ attitudes towards third parties. </w:t>
      </w:r>
    </w:p>
    <w:p w14:paraId="56F75DCD" w14:textId="77777777" w:rsidR="00CA6ED5" w:rsidRDefault="00CA6ED5" w:rsidP="007B0090">
      <w:pPr>
        <w:spacing w:line="480" w:lineRule="auto"/>
        <w:jc w:val="both"/>
        <w:rPr>
          <w:rFonts w:ascii="Times New Roman" w:hAnsi="Times New Roman" w:cs="Times New Roman"/>
          <w:b/>
          <w:i/>
        </w:rPr>
      </w:pPr>
    </w:p>
    <w:p w14:paraId="2B7A57DE" w14:textId="627F1688" w:rsidR="006C354B" w:rsidRPr="00566574" w:rsidRDefault="00991A62" w:rsidP="007B0090">
      <w:pPr>
        <w:spacing w:line="480" w:lineRule="auto"/>
        <w:jc w:val="both"/>
        <w:rPr>
          <w:rFonts w:ascii="Times New Roman" w:hAnsi="Times New Roman" w:cs="Times New Roman"/>
          <w:b/>
          <w:i/>
        </w:rPr>
      </w:pPr>
      <w:r w:rsidRPr="00566574">
        <w:rPr>
          <w:rFonts w:ascii="Times New Roman" w:hAnsi="Times New Roman" w:cs="Times New Roman"/>
          <w:b/>
          <w:i/>
        </w:rPr>
        <w:t>Experiments</w:t>
      </w:r>
    </w:p>
    <w:p w14:paraId="59F9D278" w14:textId="3B277661" w:rsidR="00E766B4" w:rsidRDefault="007B0090" w:rsidP="00CA195E">
      <w:pPr>
        <w:spacing w:line="480" w:lineRule="auto"/>
        <w:jc w:val="both"/>
        <w:rPr>
          <w:rFonts w:ascii="Times New Roman" w:hAnsi="Times New Roman" w:cs="Times New Roman"/>
        </w:rPr>
      </w:pPr>
      <w:r w:rsidRPr="004D5C6B">
        <w:rPr>
          <w:rFonts w:ascii="Times New Roman" w:hAnsi="Times New Roman" w:cs="Times New Roman"/>
        </w:rPr>
        <w:tab/>
        <w:t xml:space="preserve">The </w:t>
      </w:r>
      <w:r w:rsidR="000151EB" w:rsidRPr="004D5C6B">
        <w:rPr>
          <w:rFonts w:ascii="Times New Roman" w:hAnsi="Times New Roman" w:cs="Times New Roman"/>
        </w:rPr>
        <w:t xml:space="preserve">purpose of the </w:t>
      </w:r>
      <w:r w:rsidRPr="004D5C6B">
        <w:rPr>
          <w:rFonts w:ascii="Times New Roman" w:hAnsi="Times New Roman" w:cs="Times New Roman"/>
        </w:rPr>
        <w:t xml:space="preserve">first experiment </w:t>
      </w:r>
      <w:r w:rsidR="002912AD" w:rsidRPr="004D5C6B">
        <w:rPr>
          <w:rFonts w:ascii="Times New Roman" w:hAnsi="Times New Roman" w:cs="Times New Roman"/>
        </w:rPr>
        <w:t>wa</w:t>
      </w:r>
      <w:r w:rsidRPr="004D5C6B">
        <w:rPr>
          <w:rFonts w:ascii="Times New Roman" w:hAnsi="Times New Roman" w:cs="Times New Roman"/>
        </w:rPr>
        <w:t xml:space="preserve">s to see the diverging attitudes of Kurds and Turks </w:t>
      </w:r>
      <w:r w:rsidR="002912AD" w:rsidRPr="004D5C6B">
        <w:rPr>
          <w:rFonts w:ascii="Times New Roman" w:hAnsi="Times New Roman" w:cs="Times New Roman"/>
        </w:rPr>
        <w:t xml:space="preserve">toward </w:t>
      </w:r>
      <w:r w:rsidRPr="004D5C6B">
        <w:rPr>
          <w:rFonts w:ascii="Times New Roman" w:hAnsi="Times New Roman" w:cs="Times New Roman"/>
        </w:rPr>
        <w:t xml:space="preserve">the </w:t>
      </w:r>
      <w:r w:rsidR="008C6415">
        <w:rPr>
          <w:rFonts w:ascii="Times New Roman" w:hAnsi="Times New Roman" w:cs="Times New Roman"/>
        </w:rPr>
        <w:t>US</w:t>
      </w:r>
      <w:r w:rsidRPr="004D5C6B">
        <w:rPr>
          <w:rFonts w:ascii="Times New Roman" w:hAnsi="Times New Roman" w:cs="Times New Roman"/>
        </w:rPr>
        <w:t xml:space="preserve"> in regard to </w:t>
      </w:r>
      <w:r w:rsidR="003A7877">
        <w:rPr>
          <w:rFonts w:ascii="Times New Roman" w:hAnsi="Times New Roman" w:cs="Times New Roman"/>
        </w:rPr>
        <w:t xml:space="preserve">the </w:t>
      </w:r>
      <w:r w:rsidR="008C6415">
        <w:rPr>
          <w:rFonts w:ascii="Times New Roman" w:hAnsi="Times New Roman" w:cs="Times New Roman"/>
        </w:rPr>
        <w:t>US</w:t>
      </w:r>
      <w:r w:rsidRPr="004D5C6B">
        <w:rPr>
          <w:rFonts w:ascii="Times New Roman" w:hAnsi="Times New Roman" w:cs="Times New Roman"/>
        </w:rPr>
        <w:t xml:space="preserve"> engagement with </w:t>
      </w:r>
      <w:r w:rsidR="000C1829" w:rsidRPr="004D5C6B">
        <w:rPr>
          <w:rFonts w:ascii="Times New Roman" w:hAnsi="Times New Roman" w:cs="Times New Roman"/>
        </w:rPr>
        <w:t>Kurdish insurgent</w:t>
      </w:r>
      <w:r w:rsidR="000151EB" w:rsidRPr="004D5C6B">
        <w:rPr>
          <w:rFonts w:ascii="Times New Roman" w:hAnsi="Times New Roman" w:cs="Times New Roman"/>
        </w:rPr>
        <w:t>s</w:t>
      </w:r>
      <w:r w:rsidRPr="004D5C6B">
        <w:rPr>
          <w:rFonts w:ascii="Times New Roman" w:hAnsi="Times New Roman" w:cs="Times New Roman"/>
        </w:rPr>
        <w:t>, wh</w:t>
      </w:r>
      <w:r w:rsidR="000151EB" w:rsidRPr="004D5C6B">
        <w:rPr>
          <w:rFonts w:ascii="Times New Roman" w:hAnsi="Times New Roman" w:cs="Times New Roman"/>
        </w:rPr>
        <w:t>o</w:t>
      </w:r>
      <w:r w:rsidRPr="004D5C6B">
        <w:rPr>
          <w:rFonts w:ascii="Times New Roman" w:hAnsi="Times New Roman" w:cs="Times New Roman"/>
        </w:rPr>
        <w:t xml:space="preserve"> </w:t>
      </w:r>
      <w:r w:rsidR="000C1829" w:rsidRPr="004D5C6B">
        <w:rPr>
          <w:rFonts w:ascii="Times New Roman" w:hAnsi="Times New Roman" w:cs="Times New Roman"/>
        </w:rPr>
        <w:t>are</w:t>
      </w:r>
      <w:r w:rsidRPr="004D5C6B">
        <w:rPr>
          <w:rFonts w:ascii="Times New Roman" w:hAnsi="Times New Roman" w:cs="Times New Roman"/>
        </w:rPr>
        <w:t xml:space="preserve"> </w:t>
      </w:r>
      <w:r w:rsidR="000151EB" w:rsidRPr="004D5C6B">
        <w:rPr>
          <w:rFonts w:ascii="Times New Roman" w:hAnsi="Times New Roman" w:cs="Times New Roman"/>
        </w:rPr>
        <w:t xml:space="preserve">an </w:t>
      </w:r>
      <w:r w:rsidRPr="004D5C6B">
        <w:rPr>
          <w:rFonts w:ascii="Times New Roman" w:hAnsi="Times New Roman" w:cs="Times New Roman"/>
        </w:rPr>
        <w:t>in-group of</w:t>
      </w:r>
      <w:r w:rsidR="00A80F4C" w:rsidRPr="004D5C6B">
        <w:rPr>
          <w:rFonts w:ascii="Times New Roman" w:hAnsi="Times New Roman" w:cs="Times New Roman"/>
        </w:rPr>
        <w:t xml:space="preserve"> </w:t>
      </w:r>
      <w:r w:rsidR="000151EB" w:rsidRPr="004D5C6B">
        <w:rPr>
          <w:rFonts w:ascii="Times New Roman" w:hAnsi="Times New Roman" w:cs="Times New Roman"/>
        </w:rPr>
        <w:t xml:space="preserve">the </w:t>
      </w:r>
      <w:r w:rsidR="00A80F4C" w:rsidRPr="004D5C6B">
        <w:rPr>
          <w:rFonts w:ascii="Times New Roman" w:hAnsi="Times New Roman" w:cs="Times New Roman"/>
        </w:rPr>
        <w:t xml:space="preserve">Kurds and </w:t>
      </w:r>
      <w:r w:rsidR="000151EB" w:rsidRPr="004D5C6B">
        <w:rPr>
          <w:rFonts w:ascii="Times New Roman" w:hAnsi="Times New Roman" w:cs="Times New Roman"/>
        </w:rPr>
        <w:t xml:space="preserve">an </w:t>
      </w:r>
      <w:r w:rsidR="00A80F4C" w:rsidRPr="004D5C6B">
        <w:rPr>
          <w:rFonts w:ascii="Times New Roman" w:hAnsi="Times New Roman" w:cs="Times New Roman"/>
        </w:rPr>
        <w:t xml:space="preserve">out-group of </w:t>
      </w:r>
      <w:r w:rsidR="000151EB" w:rsidRPr="004D5C6B">
        <w:rPr>
          <w:rFonts w:ascii="Times New Roman" w:hAnsi="Times New Roman" w:cs="Times New Roman"/>
        </w:rPr>
        <w:t xml:space="preserve">the </w:t>
      </w:r>
      <w:r w:rsidR="00A80F4C" w:rsidRPr="004D5C6B">
        <w:rPr>
          <w:rFonts w:ascii="Times New Roman" w:hAnsi="Times New Roman" w:cs="Times New Roman"/>
        </w:rPr>
        <w:t xml:space="preserve">Turks. </w:t>
      </w:r>
      <w:r w:rsidRPr="004D5C6B">
        <w:rPr>
          <w:rFonts w:ascii="Times New Roman" w:hAnsi="Times New Roman" w:cs="Times New Roman"/>
        </w:rPr>
        <w:t>In the control group, I measure</w:t>
      </w:r>
      <w:r w:rsidR="002912AD" w:rsidRPr="004D5C6B">
        <w:rPr>
          <w:rFonts w:ascii="Times New Roman" w:hAnsi="Times New Roman" w:cs="Times New Roman"/>
        </w:rPr>
        <w:t>d</w:t>
      </w:r>
      <w:r w:rsidRPr="004D5C6B">
        <w:rPr>
          <w:rFonts w:ascii="Times New Roman" w:hAnsi="Times New Roman" w:cs="Times New Roman"/>
        </w:rPr>
        <w:t xml:space="preserve"> individuals’ attitudes towards the </w:t>
      </w:r>
      <w:r w:rsidR="008C6415">
        <w:rPr>
          <w:rFonts w:ascii="Times New Roman" w:hAnsi="Times New Roman" w:cs="Times New Roman"/>
        </w:rPr>
        <w:t>US</w:t>
      </w:r>
      <w:r w:rsidRPr="004D5C6B">
        <w:rPr>
          <w:rFonts w:ascii="Times New Roman" w:hAnsi="Times New Roman" w:cs="Times New Roman"/>
        </w:rPr>
        <w:t xml:space="preserve"> by using a scale ranging from 0 to 10, the highe</w:t>
      </w:r>
      <w:r w:rsidR="000151EB" w:rsidRPr="004D5C6B">
        <w:rPr>
          <w:rFonts w:ascii="Times New Roman" w:hAnsi="Times New Roman" w:cs="Times New Roman"/>
        </w:rPr>
        <w:t>st</w:t>
      </w:r>
      <w:r w:rsidRPr="004D5C6B">
        <w:rPr>
          <w:rFonts w:ascii="Times New Roman" w:hAnsi="Times New Roman" w:cs="Times New Roman"/>
        </w:rPr>
        <w:t xml:space="preserve"> scores indicating </w:t>
      </w:r>
      <w:r w:rsidR="000151EB" w:rsidRPr="004D5C6B">
        <w:rPr>
          <w:rFonts w:ascii="Times New Roman" w:hAnsi="Times New Roman" w:cs="Times New Roman"/>
        </w:rPr>
        <w:t xml:space="preserve">the </w:t>
      </w:r>
      <w:r w:rsidRPr="004D5C6B">
        <w:rPr>
          <w:rFonts w:ascii="Times New Roman" w:hAnsi="Times New Roman" w:cs="Times New Roman"/>
        </w:rPr>
        <w:t>mo</w:t>
      </w:r>
      <w:r w:rsidR="000151EB" w:rsidRPr="004D5C6B">
        <w:rPr>
          <w:rFonts w:ascii="Times New Roman" w:hAnsi="Times New Roman" w:cs="Times New Roman"/>
        </w:rPr>
        <w:t>st</w:t>
      </w:r>
      <w:r w:rsidRPr="004D5C6B">
        <w:rPr>
          <w:rFonts w:ascii="Times New Roman" w:hAnsi="Times New Roman" w:cs="Times New Roman"/>
        </w:rPr>
        <w:t xml:space="preserve"> positive attitude. In the treatment group</w:t>
      </w:r>
      <w:r w:rsidR="00A80F4C" w:rsidRPr="004D5C6B">
        <w:rPr>
          <w:rFonts w:ascii="Times New Roman" w:hAnsi="Times New Roman" w:cs="Times New Roman"/>
        </w:rPr>
        <w:t>s</w:t>
      </w:r>
      <w:r w:rsidRPr="004D5C6B">
        <w:rPr>
          <w:rFonts w:ascii="Times New Roman" w:hAnsi="Times New Roman" w:cs="Times New Roman"/>
        </w:rPr>
        <w:t>, the survey respondents receive</w:t>
      </w:r>
      <w:r w:rsidR="000151EB" w:rsidRPr="004D5C6B">
        <w:rPr>
          <w:rFonts w:ascii="Times New Roman" w:hAnsi="Times New Roman" w:cs="Times New Roman"/>
        </w:rPr>
        <w:t>d</w:t>
      </w:r>
      <w:r w:rsidRPr="004D5C6B">
        <w:rPr>
          <w:rFonts w:ascii="Times New Roman" w:hAnsi="Times New Roman" w:cs="Times New Roman"/>
        </w:rPr>
        <w:t xml:space="preserve"> a brief about US policies in Syria</w:t>
      </w:r>
      <w:r w:rsidR="00EF101E" w:rsidRPr="004D5C6B">
        <w:rPr>
          <w:rFonts w:ascii="Times New Roman" w:hAnsi="Times New Roman" w:cs="Times New Roman"/>
        </w:rPr>
        <w:t xml:space="preserve"> before reporting their attitudes</w:t>
      </w:r>
      <w:r w:rsidR="00A80F4C" w:rsidRPr="004D5C6B">
        <w:rPr>
          <w:rFonts w:ascii="Times New Roman" w:hAnsi="Times New Roman" w:cs="Times New Roman"/>
        </w:rPr>
        <w:t>. In the ethnic treatment</w:t>
      </w:r>
      <w:r w:rsidR="000151EB" w:rsidRPr="004D5C6B">
        <w:rPr>
          <w:rFonts w:ascii="Times New Roman" w:hAnsi="Times New Roman" w:cs="Times New Roman"/>
        </w:rPr>
        <w:t xml:space="preserve"> group,</w:t>
      </w:r>
      <w:r w:rsidRPr="004D5C6B">
        <w:rPr>
          <w:rFonts w:ascii="Times New Roman" w:hAnsi="Times New Roman" w:cs="Times New Roman"/>
        </w:rPr>
        <w:t xml:space="preserve"> </w:t>
      </w:r>
      <w:r w:rsidR="000151EB" w:rsidRPr="004D5C6B">
        <w:rPr>
          <w:rFonts w:ascii="Times New Roman" w:hAnsi="Times New Roman" w:cs="Times New Roman"/>
        </w:rPr>
        <w:t>the respondents we</w:t>
      </w:r>
      <w:r w:rsidR="00A80F4C" w:rsidRPr="004D5C6B">
        <w:rPr>
          <w:rFonts w:ascii="Times New Roman" w:hAnsi="Times New Roman" w:cs="Times New Roman"/>
        </w:rPr>
        <w:t>re informed about US policies in regard to</w:t>
      </w:r>
      <w:r w:rsidRPr="004D5C6B">
        <w:rPr>
          <w:rFonts w:ascii="Times New Roman" w:hAnsi="Times New Roman" w:cs="Times New Roman"/>
        </w:rPr>
        <w:t xml:space="preserve"> </w:t>
      </w:r>
      <w:r w:rsidR="000151EB" w:rsidRPr="004D5C6B">
        <w:rPr>
          <w:rFonts w:ascii="Times New Roman" w:hAnsi="Times New Roman" w:cs="Times New Roman"/>
        </w:rPr>
        <w:t xml:space="preserve">the </w:t>
      </w:r>
      <w:r w:rsidR="002912AD" w:rsidRPr="004D5C6B">
        <w:rPr>
          <w:rFonts w:ascii="Times New Roman" w:hAnsi="Times New Roman" w:cs="Times New Roman"/>
        </w:rPr>
        <w:t xml:space="preserve">YPG </w:t>
      </w:r>
      <w:r w:rsidRPr="004D5C6B">
        <w:rPr>
          <w:rFonts w:ascii="Times New Roman" w:hAnsi="Times New Roman" w:cs="Times New Roman"/>
        </w:rPr>
        <w:t xml:space="preserve">Kurdish insurgent group. In this brief, </w:t>
      </w:r>
      <w:r w:rsidR="000151EB" w:rsidRPr="004D5C6B">
        <w:rPr>
          <w:rFonts w:ascii="Times New Roman" w:hAnsi="Times New Roman" w:cs="Times New Roman"/>
        </w:rPr>
        <w:t xml:space="preserve">the </w:t>
      </w:r>
      <w:r w:rsidRPr="004D5C6B">
        <w:rPr>
          <w:rFonts w:ascii="Times New Roman" w:hAnsi="Times New Roman" w:cs="Times New Roman"/>
        </w:rPr>
        <w:t xml:space="preserve">respondents </w:t>
      </w:r>
      <w:r w:rsidR="000151EB" w:rsidRPr="004D5C6B">
        <w:rPr>
          <w:rFonts w:ascii="Times New Roman" w:hAnsi="Times New Roman" w:cs="Times New Roman"/>
        </w:rPr>
        <w:t>we</w:t>
      </w:r>
      <w:r w:rsidRPr="004D5C6B">
        <w:rPr>
          <w:rFonts w:ascii="Times New Roman" w:hAnsi="Times New Roman" w:cs="Times New Roman"/>
        </w:rPr>
        <w:t xml:space="preserve">re told that </w:t>
      </w:r>
      <w:r w:rsidR="00AB5FC9" w:rsidRPr="004D5C6B">
        <w:rPr>
          <w:rFonts w:ascii="Times New Roman" w:hAnsi="Times New Roman" w:cs="Times New Roman"/>
        </w:rPr>
        <w:t>(</w:t>
      </w:r>
      <w:r w:rsidRPr="004D5C6B">
        <w:rPr>
          <w:rFonts w:ascii="Times New Roman" w:hAnsi="Times New Roman" w:cs="Times New Roman"/>
        </w:rPr>
        <w:t xml:space="preserve">1) </w:t>
      </w:r>
      <w:r w:rsidR="000151EB" w:rsidRPr="004D5C6B">
        <w:rPr>
          <w:rFonts w:ascii="Times New Roman" w:hAnsi="Times New Roman" w:cs="Times New Roman"/>
        </w:rPr>
        <w:t xml:space="preserve">the </w:t>
      </w:r>
      <w:r w:rsidRPr="004D5C6B">
        <w:rPr>
          <w:rFonts w:ascii="Times New Roman" w:hAnsi="Times New Roman" w:cs="Times New Roman"/>
        </w:rPr>
        <w:t xml:space="preserve">YPG </w:t>
      </w:r>
      <w:r w:rsidR="002912AD" w:rsidRPr="004D5C6B">
        <w:rPr>
          <w:rFonts w:ascii="Times New Roman" w:hAnsi="Times New Roman" w:cs="Times New Roman"/>
        </w:rPr>
        <w:t>wa</w:t>
      </w:r>
      <w:r w:rsidRPr="004D5C6B">
        <w:rPr>
          <w:rFonts w:ascii="Times New Roman" w:hAnsi="Times New Roman" w:cs="Times New Roman"/>
        </w:rPr>
        <w:t xml:space="preserve">s a Kurdish insurgent organization, </w:t>
      </w:r>
      <w:r w:rsidR="00AB5FC9" w:rsidRPr="004D5C6B">
        <w:rPr>
          <w:rFonts w:ascii="Times New Roman" w:hAnsi="Times New Roman" w:cs="Times New Roman"/>
        </w:rPr>
        <w:t>(</w:t>
      </w:r>
      <w:r w:rsidRPr="004D5C6B">
        <w:rPr>
          <w:rFonts w:ascii="Times New Roman" w:hAnsi="Times New Roman" w:cs="Times New Roman"/>
        </w:rPr>
        <w:t xml:space="preserve">2) the US </w:t>
      </w:r>
      <w:r w:rsidR="002912AD" w:rsidRPr="004D5C6B">
        <w:rPr>
          <w:rFonts w:ascii="Times New Roman" w:hAnsi="Times New Roman" w:cs="Times New Roman"/>
        </w:rPr>
        <w:t xml:space="preserve">was </w:t>
      </w:r>
      <w:r w:rsidRPr="004D5C6B">
        <w:rPr>
          <w:rFonts w:ascii="Times New Roman" w:hAnsi="Times New Roman" w:cs="Times New Roman"/>
        </w:rPr>
        <w:t>support</w:t>
      </w:r>
      <w:r w:rsidR="002912AD" w:rsidRPr="004D5C6B">
        <w:rPr>
          <w:rFonts w:ascii="Times New Roman" w:hAnsi="Times New Roman" w:cs="Times New Roman"/>
        </w:rPr>
        <w:t>ing</w:t>
      </w:r>
      <w:r w:rsidRPr="004D5C6B">
        <w:rPr>
          <w:rFonts w:ascii="Times New Roman" w:hAnsi="Times New Roman" w:cs="Times New Roman"/>
        </w:rPr>
        <w:t xml:space="preserve"> the group militarily and economically, and </w:t>
      </w:r>
      <w:r w:rsidR="00AB5FC9" w:rsidRPr="004D5C6B">
        <w:rPr>
          <w:rFonts w:ascii="Times New Roman" w:hAnsi="Times New Roman" w:cs="Times New Roman"/>
        </w:rPr>
        <w:t>(</w:t>
      </w:r>
      <w:r w:rsidRPr="004D5C6B">
        <w:rPr>
          <w:rFonts w:ascii="Times New Roman" w:hAnsi="Times New Roman" w:cs="Times New Roman"/>
        </w:rPr>
        <w:t xml:space="preserve">3) both international and national sources </w:t>
      </w:r>
      <w:r w:rsidR="002912AD" w:rsidRPr="004D5C6B">
        <w:rPr>
          <w:rFonts w:ascii="Times New Roman" w:hAnsi="Times New Roman" w:cs="Times New Roman"/>
        </w:rPr>
        <w:t>had</w:t>
      </w:r>
      <w:r w:rsidR="000151EB" w:rsidRPr="004D5C6B">
        <w:rPr>
          <w:rFonts w:ascii="Times New Roman" w:hAnsi="Times New Roman" w:cs="Times New Roman"/>
        </w:rPr>
        <w:t xml:space="preserve"> confirmed </w:t>
      </w:r>
      <w:r w:rsidR="003D478E" w:rsidRPr="004D5C6B">
        <w:rPr>
          <w:rFonts w:ascii="Times New Roman" w:hAnsi="Times New Roman" w:cs="Times New Roman"/>
        </w:rPr>
        <w:t xml:space="preserve">this support. </w:t>
      </w:r>
      <w:r w:rsidR="00F33AF9">
        <w:rPr>
          <w:rFonts w:ascii="Times New Roman" w:hAnsi="Times New Roman" w:cs="Times New Roman"/>
        </w:rPr>
        <w:t xml:space="preserve">To control for the impact of a crosscutting </w:t>
      </w:r>
      <w:r w:rsidR="00CA3E33">
        <w:rPr>
          <w:rFonts w:ascii="Times New Roman" w:hAnsi="Times New Roman" w:cs="Times New Roman"/>
        </w:rPr>
        <w:t xml:space="preserve">identity </w:t>
      </w:r>
      <w:r w:rsidR="00F33AF9">
        <w:rPr>
          <w:rFonts w:ascii="Times New Roman" w:hAnsi="Times New Roman" w:cs="Times New Roman"/>
        </w:rPr>
        <w:t>cleavage, i.e., sectarian identity</w:t>
      </w:r>
      <w:r w:rsidR="00CA3E33">
        <w:rPr>
          <w:rFonts w:ascii="Times New Roman" w:hAnsi="Times New Roman" w:cs="Times New Roman"/>
        </w:rPr>
        <w:t xml:space="preserve"> – Sunni vs. Alevi</w:t>
      </w:r>
      <w:r w:rsidR="00F33AF9">
        <w:rPr>
          <w:rFonts w:ascii="Times New Roman" w:hAnsi="Times New Roman" w:cs="Times New Roman"/>
        </w:rPr>
        <w:t xml:space="preserve">, I also introduced a </w:t>
      </w:r>
      <w:r w:rsidR="00991A62" w:rsidRPr="004D5C6B">
        <w:rPr>
          <w:rFonts w:ascii="Times New Roman" w:hAnsi="Times New Roman" w:cs="Times New Roman"/>
        </w:rPr>
        <w:t>sectarian treatment</w:t>
      </w:r>
      <w:r w:rsidR="003A7877">
        <w:rPr>
          <w:rFonts w:ascii="Times New Roman" w:hAnsi="Times New Roman" w:cs="Times New Roman"/>
        </w:rPr>
        <w:t>,</w:t>
      </w:r>
      <w:r w:rsidR="00251FAC">
        <w:rPr>
          <w:rStyle w:val="FootnoteReference"/>
          <w:rFonts w:ascii="Times New Roman" w:hAnsi="Times New Roman" w:cs="Times New Roman"/>
        </w:rPr>
        <w:footnoteReference w:id="5"/>
      </w:r>
      <w:r w:rsidR="00F33AF9">
        <w:rPr>
          <w:rFonts w:ascii="Times New Roman" w:hAnsi="Times New Roman" w:cs="Times New Roman"/>
        </w:rPr>
        <w:t xml:space="preserve"> which informs</w:t>
      </w:r>
      <w:r w:rsidR="00991A62" w:rsidRPr="004D5C6B">
        <w:rPr>
          <w:rFonts w:ascii="Times New Roman" w:hAnsi="Times New Roman" w:cs="Times New Roman"/>
        </w:rPr>
        <w:t xml:space="preserve"> </w:t>
      </w:r>
      <w:r w:rsidR="00F33AF9">
        <w:rPr>
          <w:rFonts w:ascii="Times New Roman" w:hAnsi="Times New Roman" w:cs="Times New Roman"/>
        </w:rPr>
        <w:t>participants</w:t>
      </w:r>
      <w:r w:rsidR="00991A62" w:rsidRPr="004D5C6B">
        <w:rPr>
          <w:rFonts w:ascii="Times New Roman" w:hAnsi="Times New Roman" w:cs="Times New Roman"/>
        </w:rPr>
        <w:t xml:space="preserve"> about US policies in regard to </w:t>
      </w:r>
      <w:r w:rsidR="000151EB" w:rsidRPr="004D5C6B">
        <w:rPr>
          <w:rFonts w:ascii="Times New Roman" w:hAnsi="Times New Roman" w:cs="Times New Roman"/>
        </w:rPr>
        <w:t xml:space="preserve">the </w:t>
      </w:r>
      <w:r w:rsidR="00991A62" w:rsidRPr="004D5C6B">
        <w:rPr>
          <w:rFonts w:ascii="Times New Roman" w:hAnsi="Times New Roman" w:cs="Times New Roman"/>
        </w:rPr>
        <w:t>Sunni insurgent group</w:t>
      </w:r>
      <w:r w:rsidR="000151EB" w:rsidRPr="004D5C6B">
        <w:rPr>
          <w:rFonts w:ascii="Times New Roman" w:hAnsi="Times New Roman" w:cs="Times New Roman"/>
        </w:rPr>
        <w:t>, the</w:t>
      </w:r>
      <w:r w:rsidR="00991A62" w:rsidRPr="004D5C6B">
        <w:rPr>
          <w:rFonts w:ascii="Times New Roman" w:hAnsi="Times New Roman" w:cs="Times New Roman"/>
        </w:rPr>
        <w:t xml:space="preserve"> Free Syrian Army</w:t>
      </w:r>
      <w:r w:rsidR="000151EB" w:rsidRPr="004D5C6B">
        <w:rPr>
          <w:rFonts w:ascii="Times New Roman" w:hAnsi="Times New Roman" w:cs="Times New Roman"/>
        </w:rPr>
        <w:t>,</w:t>
      </w:r>
      <w:r w:rsidR="00991A62" w:rsidRPr="004D5C6B">
        <w:rPr>
          <w:rFonts w:ascii="Times New Roman" w:hAnsi="Times New Roman" w:cs="Times New Roman"/>
        </w:rPr>
        <w:t xml:space="preserve"> </w:t>
      </w:r>
      <w:r w:rsidR="00F33AF9">
        <w:rPr>
          <w:rFonts w:ascii="Times New Roman" w:hAnsi="Times New Roman" w:cs="Times New Roman"/>
        </w:rPr>
        <w:lastRenderedPageBreak/>
        <w:t>similar to the</w:t>
      </w:r>
      <w:r w:rsidR="00991A62" w:rsidRPr="004D5C6B">
        <w:rPr>
          <w:rFonts w:ascii="Times New Roman" w:hAnsi="Times New Roman" w:cs="Times New Roman"/>
        </w:rPr>
        <w:t xml:space="preserve"> ethnic treatment. In order to </w:t>
      </w:r>
      <w:r w:rsidR="000151EB" w:rsidRPr="004D5C6B">
        <w:rPr>
          <w:rFonts w:ascii="Times New Roman" w:hAnsi="Times New Roman" w:cs="Times New Roman"/>
        </w:rPr>
        <w:t>strengthen</w:t>
      </w:r>
      <w:r w:rsidR="00991A62" w:rsidRPr="004D5C6B">
        <w:rPr>
          <w:rFonts w:ascii="Times New Roman" w:hAnsi="Times New Roman" w:cs="Times New Roman"/>
        </w:rPr>
        <w:t xml:space="preserve"> the effect of </w:t>
      </w:r>
      <w:r w:rsidR="000151EB" w:rsidRPr="004D5C6B">
        <w:rPr>
          <w:rFonts w:ascii="Times New Roman" w:hAnsi="Times New Roman" w:cs="Times New Roman"/>
        </w:rPr>
        <w:t xml:space="preserve">the </w:t>
      </w:r>
      <w:r w:rsidR="00991A62" w:rsidRPr="004D5C6B">
        <w:rPr>
          <w:rFonts w:ascii="Times New Roman" w:hAnsi="Times New Roman" w:cs="Times New Roman"/>
        </w:rPr>
        <w:t xml:space="preserve">manipulation, I also </w:t>
      </w:r>
      <w:r w:rsidR="007A75B1">
        <w:rPr>
          <w:rFonts w:ascii="Times New Roman" w:hAnsi="Times New Roman" w:cs="Times New Roman"/>
        </w:rPr>
        <w:t>detail</w:t>
      </w:r>
      <w:r w:rsidR="00991A62" w:rsidRPr="004D5C6B">
        <w:rPr>
          <w:rFonts w:ascii="Times New Roman" w:hAnsi="Times New Roman" w:cs="Times New Roman"/>
        </w:rPr>
        <w:t xml:space="preserve"> the proofs of support, such as the use of American weaponry and Kurdish insurgents wearing American uniforms with </w:t>
      </w:r>
      <w:r w:rsidR="00714E3F" w:rsidRPr="004D5C6B">
        <w:rPr>
          <w:rFonts w:ascii="Times New Roman" w:hAnsi="Times New Roman" w:cs="Times New Roman"/>
        </w:rPr>
        <w:t xml:space="preserve">an </w:t>
      </w:r>
      <w:r w:rsidR="00991A62" w:rsidRPr="004D5C6B">
        <w:rPr>
          <w:rFonts w:ascii="Times New Roman" w:hAnsi="Times New Roman" w:cs="Times New Roman"/>
        </w:rPr>
        <w:t xml:space="preserve">American flag on them. </w:t>
      </w:r>
    </w:p>
    <w:p w14:paraId="1BEFB8FF" w14:textId="3F55899D" w:rsidR="00F1126E" w:rsidRDefault="00B14696" w:rsidP="00F1126E">
      <w:pPr>
        <w:spacing w:line="480" w:lineRule="auto"/>
        <w:jc w:val="both"/>
        <w:rPr>
          <w:rFonts w:ascii="Times New Roman" w:hAnsi="Times New Roman" w:cs="Times New Roman"/>
        </w:rPr>
      </w:pPr>
      <w:r>
        <w:rPr>
          <w:rFonts w:ascii="Times New Roman" w:hAnsi="Times New Roman" w:cs="Times New Roman"/>
        </w:rPr>
        <w:tab/>
      </w:r>
      <w:r w:rsidR="0011323D" w:rsidRPr="004D5C6B">
        <w:rPr>
          <w:rFonts w:ascii="Times New Roman" w:hAnsi="Times New Roman" w:cs="Times New Roman"/>
        </w:rPr>
        <w:t xml:space="preserve">The second experiment focuses on the attitudes of Turks and Kurds </w:t>
      </w:r>
      <w:r w:rsidR="00CF2585" w:rsidRPr="004D5C6B">
        <w:rPr>
          <w:rFonts w:ascii="Times New Roman" w:hAnsi="Times New Roman" w:cs="Times New Roman"/>
        </w:rPr>
        <w:t xml:space="preserve">toward </w:t>
      </w:r>
      <w:r w:rsidR="0011323D" w:rsidRPr="004D5C6B">
        <w:rPr>
          <w:rFonts w:ascii="Times New Roman" w:hAnsi="Times New Roman" w:cs="Times New Roman"/>
        </w:rPr>
        <w:t>Russia in regard to Russian engagement with Turkmens, wh</w:t>
      </w:r>
      <w:r w:rsidR="00CF2585" w:rsidRPr="004D5C6B">
        <w:rPr>
          <w:rFonts w:ascii="Times New Roman" w:hAnsi="Times New Roman" w:cs="Times New Roman"/>
        </w:rPr>
        <w:t>o</w:t>
      </w:r>
      <w:r w:rsidR="0011323D" w:rsidRPr="004D5C6B">
        <w:rPr>
          <w:rFonts w:ascii="Times New Roman" w:hAnsi="Times New Roman" w:cs="Times New Roman"/>
        </w:rPr>
        <w:t xml:space="preserve"> are </w:t>
      </w:r>
      <w:r w:rsidR="00CF2585" w:rsidRPr="004D5C6B">
        <w:rPr>
          <w:rFonts w:ascii="Times New Roman" w:hAnsi="Times New Roman" w:cs="Times New Roman"/>
        </w:rPr>
        <w:t xml:space="preserve">an </w:t>
      </w:r>
      <w:r w:rsidR="0011323D" w:rsidRPr="004D5C6B">
        <w:rPr>
          <w:rFonts w:ascii="Times New Roman" w:hAnsi="Times New Roman" w:cs="Times New Roman"/>
        </w:rPr>
        <w:t xml:space="preserve">in-group of </w:t>
      </w:r>
      <w:r w:rsidR="00CE0338" w:rsidRPr="004D5C6B">
        <w:rPr>
          <w:rFonts w:ascii="Times New Roman" w:hAnsi="Times New Roman" w:cs="Times New Roman"/>
        </w:rPr>
        <w:t xml:space="preserve">the </w:t>
      </w:r>
      <w:r w:rsidR="0011323D" w:rsidRPr="004D5C6B">
        <w:rPr>
          <w:rFonts w:ascii="Times New Roman" w:hAnsi="Times New Roman" w:cs="Times New Roman"/>
        </w:rPr>
        <w:t xml:space="preserve">Turks. </w:t>
      </w:r>
      <w:r w:rsidR="00CF2585" w:rsidRPr="004D5C6B">
        <w:rPr>
          <w:rFonts w:ascii="Times New Roman" w:hAnsi="Times New Roman" w:cs="Times New Roman"/>
        </w:rPr>
        <w:t>I have two principal</w:t>
      </w:r>
      <w:r w:rsidR="0011323D" w:rsidRPr="004D5C6B">
        <w:rPr>
          <w:rFonts w:ascii="Times New Roman" w:hAnsi="Times New Roman" w:cs="Times New Roman"/>
        </w:rPr>
        <w:t xml:space="preserve"> reason</w:t>
      </w:r>
      <w:r w:rsidR="00CF2585" w:rsidRPr="004D5C6B">
        <w:rPr>
          <w:rFonts w:ascii="Times New Roman" w:hAnsi="Times New Roman" w:cs="Times New Roman"/>
        </w:rPr>
        <w:t>s for</w:t>
      </w:r>
      <w:r w:rsidR="0011323D" w:rsidRPr="004D5C6B">
        <w:rPr>
          <w:rFonts w:ascii="Times New Roman" w:hAnsi="Times New Roman" w:cs="Times New Roman"/>
        </w:rPr>
        <w:t xml:space="preserve"> look</w:t>
      </w:r>
      <w:r w:rsidR="00CF2585" w:rsidRPr="004D5C6B">
        <w:rPr>
          <w:rFonts w:ascii="Times New Roman" w:hAnsi="Times New Roman" w:cs="Times New Roman"/>
        </w:rPr>
        <w:t>ing</w:t>
      </w:r>
      <w:r w:rsidR="0011323D" w:rsidRPr="004D5C6B">
        <w:rPr>
          <w:rFonts w:ascii="Times New Roman" w:hAnsi="Times New Roman" w:cs="Times New Roman"/>
        </w:rPr>
        <w:t xml:space="preserve"> at Russian policies targeting Turkmens: First, I </w:t>
      </w:r>
      <w:r w:rsidR="003A7877">
        <w:rPr>
          <w:rFonts w:ascii="Times New Roman" w:hAnsi="Times New Roman" w:cs="Times New Roman"/>
        </w:rPr>
        <w:t>do</w:t>
      </w:r>
      <w:r w:rsidR="003A7877" w:rsidRPr="004D5C6B">
        <w:rPr>
          <w:rFonts w:ascii="Times New Roman" w:hAnsi="Times New Roman" w:cs="Times New Roman"/>
        </w:rPr>
        <w:t xml:space="preserve"> </w:t>
      </w:r>
      <w:r w:rsidR="0011323D" w:rsidRPr="004D5C6B">
        <w:rPr>
          <w:rFonts w:ascii="Times New Roman" w:hAnsi="Times New Roman" w:cs="Times New Roman"/>
        </w:rPr>
        <w:t xml:space="preserve">not use any deception in the vignettes, and the US does not have a clear policy choice targeting Turkmens. Instead, </w:t>
      </w:r>
      <w:r w:rsidR="00CF2585" w:rsidRPr="004D5C6B">
        <w:rPr>
          <w:rFonts w:ascii="Times New Roman" w:hAnsi="Times New Roman" w:cs="Times New Roman"/>
        </w:rPr>
        <w:t xml:space="preserve">the </w:t>
      </w:r>
      <w:r w:rsidR="0011323D" w:rsidRPr="004D5C6B">
        <w:rPr>
          <w:rFonts w:ascii="Times New Roman" w:hAnsi="Times New Roman" w:cs="Times New Roman"/>
        </w:rPr>
        <w:t xml:space="preserve">Turkish media </w:t>
      </w:r>
      <w:r w:rsidR="00CF2585" w:rsidRPr="004D5C6B">
        <w:rPr>
          <w:rFonts w:ascii="Times New Roman" w:hAnsi="Times New Roman" w:cs="Times New Roman"/>
        </w:rPr>
        <w:t>ha</w:t>
      </w:r>
      <w:r w:rsidR="003A7877">
        <w:rPr>
          <w:rFonts w:ascii="Times New Roman" w:hAnsi="Times New Roman" w:cs="Times New Roman"/>
        </w:rPr>
        <w:t>ve</w:t>
      </w:r>
      <w:r w:rsidR="00CF2585" w:rsidRPr="004D5C6B">
        <w:rPr>
          <w:rFonts w:ascii="Times New Roman" w:hAnsi="Times New Roman" w:cs="Times New Roman"/>
        </w:rPr>
        <w:t xml:space="preserve"> </w:t>
      </w:r>
      <w:r w:rsidR="0011323D" w:rsidRPr="004D5C6B">
        <w:rPr>
          <w:rFonts w:ascii="Times New Roman" w:hAnsi="Times New Roman" w:cs="Times New Roman"/>
        </w:rPr>
        <w:t xml:space="preserve">constantly reported violent Russian engagement with </w:t>
      </w:r>
      <w:r w:rsidR="00035DE2" w:rsidRPr="004D5C6B">
        <w:rPr>
          <w:rFonts w:ascii="Times New Roman" w:hAnsi="Times New Roman" w:cs="Times New Roman"/>
        </w:rPr>
        <w:t xml:space="preserve">the </w:t>
      </w:r>
      <w:r w:rsidR="0011323D" w:rsidRPr="004D5C6B">
        <w:rPr>
          <w:rFonts w:ascii="Times New Roman" w:hAnsi="Times New Roman" w:cs="Times New Roman"/>
        </w:rPr>
        <w:t xml:space="preserve">Turkmens, who </w:t>
      </w:r>
      <w:r w:rsidR="00CF2585" w:rsidRPr="004D5C6B">
        <w:rPr>
          <w:rFonts w:ascii="Times New Roman" w:hAnsi="Times New Roman" w:cs="Times New Roman"/>
        </w:rPr>
        <w:t xml:space="preserve">are </w:t>
      </w:r>
      <w:r w:rsidR="0011323D" w:rsidRPr="004D5C6B">
        <w:rPr>
          <w:rFonts w:ascii="Times New Roman" w:hAnsi="Times New Roman" w:cs="Times New Roman"/>
        </w:rPr>
        <w:t>fight</w:t>
      </w:r>
      <w:r w:rsidR="00CF2585" w:rsidRPr="004D5C6B">
        <w:rPr>
          <w:rFonts w:ascii="Times New Roman" w:hAnsi="Times New Roman" w:cs="Times New Roman"/>
        </w:rPr>
        <w:t>ing</w:t>
      </w:r>
      <w:r w:rsidR="0011323D" w:rsidRPr="004D5C6B">
        <w:rPr>
          <w:rFonts w:ascii="Times New Roman" w:hAnsi="Times New Roman" w:cs="Times New Roman"/>
        </w:rPr>
        <w:t xml:space="preserve"> against the Assad regime. Second, by testing the </w:t>
      </w:r>
      <w:r w:rsidR="00CF2585" w:rsidRPr="004D5C6B">
        <w:rPr>
          <w:rFonts w:ascii="Times New Roman" w:hAnsi="Times New Roman" w:cs="Times New Roman"/>
        </w:rPr>
        <w:t>impact</w:t>
      </w:r>
      <w:r w:rsidR="0011323D" w:rsidRPr="004D5C6B">
        <w:rPr>
          <w:rFonts w:ascii="Times New Roman" w:hAnsi="Times New Roman" w:cs="Times New Roman"/>
        </w:rPr>
        <w:t xml:space="preserve"> of group identity on attitudes </w:t>
      </w:r>
      <w:r w:rsidR="00CF2585" w:rsidRPr="004D5C6B">
        <w:rPr>
          <w:rFonts w:ascii="Times New Roman" w:hAnsi="Times New Roman" w:cs="Times New Roman"/>
        </w:rPr>
        <w:t>toward</w:t>
      </w:r>
      <w:r w:rsidR="0011323D" w:rsidRPr="004D5C6B">
        <w:rPr>
          <w:rFonts w:ascii="Times New Roman" w:hAnsi="Times New Roman" w:cs="Times New Roman"/>
        </w:rPr>
        <w:t xml:space="preserve"> Russia, I also ha</w:t>
      </w:r>
      <w:r w:rsidR="003A7877">
        <w:rPr>
          <w:rFonts w:ascii="Times New Roman" w:hAnsi="Times New Roman" w:cs="Times New Roman"/>
        </w:rPr>
        <w:t>ve</w:t>
      </w:r>
      <w:r w:rsidR="0011323D" w:rsidRPr="004D5C6B">
        <w:rPr>
          <w:rFonts w:ascii="Times New Roman" w:hAnsi="Times New Roman" w:cs="Times New Roman"/>
        </w:rPr>
        <w:t xml:space="preserve"> a</w:t>
      </w:r>
      <w:r w:rsidR="00CF2585" w:rsidRPr="004D5C6B">
        <w:rPr>
          <w:rFonts w:ascii="Times New Roman" w:hAnsi="Times New Roman" w:cs="Times New Roman"/>
        </w:rPr>
        <w:t>n opportunity</w:t>
      </w:r>
      <w:r w:rsidR="0011323D" w:rsidRPr="004D5C6B">
        <w:rPr>
          <w:rFonts w:ascii="Times New Roman" w:hAnsi="Times New Roman" w:cs="Times New Roman"/>
        </w:rPr>
        <w:t xml:space="preserve"> to control the robustness of my theoretical claims. In so doing, I </w:t>
      </w:r>
      <w:r w:rsidR="008C6415">
        <w:rPr>
          <w:rFonts w:ascii="Times New Roman" w:hAnsi="Times New Roman" w:cs="Times New Roman"/>
        </w:rPr>
        <w:t>do</w:t>
      </w:r>
      <w:r w:rsidR="0011323D" w:rsidRPr="004D5C6B">
        <w:rPr>
          <w:rFonts w:ascii="Times New Roman" w:hAnsi="Times New Roman" w:cs="Times New Roman"/>
        </w:rPr>
        <w:t xml:space="preserve"> not limit the findings of this study </w:t>
      </w:r>
      <w:r w:rsidR="00CF2585" w:rsidRPr="004D5C6B">
        <w:rPr>
          <w:rFonts w:ascii="Times New Roman" w:hAnsi="Times New Roman" w:cs="Times New Roman"/>
        </w:rPr>
        <w:t>to</w:t>
      </w:r>
      <w:r w:rsidR="0011323D" w:rsidRPr="004D5C6B">
        <w:rPr>
          <w:rFonts w:ascii="Times New Roman" w:hAnsi="Times New Roman" w:cs="Times New Roman"/>
        </w:rPr>
        <w:t xml:space="preserve"> the U</w:t>
      </w:r>
      <w:r w:rsidR="008C6415">
        <w:rPr>
          <w:rFonts w:ascii="Times New Roman" w:hAnsi="Times New Roman" w:cs="Times New Roman"/>
        </w:rPr>
        <w:t>S</w:t>
      </w:r>
      <w:r w:rsidR="0011323D" w:rsidRPr="004D5C6B">
        <w:rPr>
          <w:rFonts w:ascii="Times New Roman" w:hAnsi="Times New Roman" w:cs="Times New Roman"/>
        </w:rPr>
        <w:t>. In the control group, I measure</w:t>
      </w:r>
      <w:r w:rsidR="00035DE2" w:rsidRPr="004D5C6B">
        <w:rPr>
          <w:rFonts w:ascii="Times New Roman" w:hAnsi="Times New Roman" w:cs="Times New Roman"/>
        </w:rPr>
        <w:t>d</w:t>
      </w:r>
      <w:r w:rsidR="0011323D" w:rsidRPr="004D5C6B">
        <w:rPr>
          <w:rFonts w:ascii="Times New Roman" w:hAnsi="Times New Roman" w:cs="Times New Roman"/>
        </w:rPr>
        <w:t xml:space="preserve"> individuals’ attitudes towards Russia, again by using a scale ranging from 0 to 10. In the ethnic treatment group, before </w:t>
      </w:r>
      <w:r w:rsidR="00CF2585" w:rsidRPr="004D5C6B">
        <w:rPr>
          <w:rFonts w:ascii="Times New Roman" w:hAnsi="Times New Roman" w:cs="Times New Roman"/>
        </w:rPr>
        <w:t xml:space="preserve">I </w:t>
      </w:r>
      <w:r w:rsidR="0011323D" w:rsidRPr="004D5C6B">
        <w:rPr>
          <w:rFonts w:ascii="Times New Roman" w:hAnsi="Times New Roman" w:cs="Times New Roman"/>
        </w:rPr>
        <w:t>measur</w:t>
      </w:r>
      <w:r w:rsidR="00CF2585" w:rsidRPr="004D5C6B">
        <w:rPr>
          <w:rFonts w:ascii="Times New Roman" w:hAnsi="Times New Roman" w:cs="Times New Roman"/>
        </w:rPr>
        <w:t>ed</w:t>
      </w:r>
      <w:r w:rsidR="0011323D" w:rsidRPr="004D5C6B">
        <w:rPr>
          <w:rFonts w:ascii="Times New Roman" w:hAnsi="Times New Roman" w:cs="Times New Roman"/>
        </w:rPr>
        <w:t xml:space="preserve"> the attitudes of individuals, the respondents receive</w:t>
      </w:r>
      <w:r w:rsidR="00CF2585" w:rsidRPr="004D5C6B">
        <w:rPr>
          <w:rFonts w:ascii="Times New Roman" w:hAnsi="Times New Roman" w:cs="Times New Roman"/>
        </w:rPr>
        <w:t>d</w:t>
      </w:r>
      <w:r w:rsidR="0011323D" w:rsidRPr="004D5C6B">
        <w:rPr>
          <w:rFonts w:ascii="Times New Roman" w:hAnsi="Times New Roman" w:cs="Times New Roman"/>
        </w:rPr>
        <w:t xml:space="preserve"> a brief about Russian policies in Syria in regard to </w:t>
      </w:r>
      <w:r w:rsidR="00035DE2" w:rsidRPr="004D5C6B">
        <w:rPr>
          <w:rFonts w:ascii="Times New Roman" w:hAnsi="Times New Roman" w:cs="Times New Roman"/>
        </w:rPr>
        <w:t xml:space="preserve">the </w:t>
      </w:r>
      <w:r w:rsidR="0011323D" w:rsidRPr="004D5C6B">
        <w:rPr>
          <w:rFonts w:ascii="Times New Roman" w:hAnsi="Times New Roman" w:cs="Times New Roman"/>
        </w:rPr>
        <w:t xml:space="preserve">Turkmens. In this brief, </w:t>
      </w:r>
      <w:r w:rsidR="00CF2585" w:rsidRPr="004D5C6B">
        <w:rPr>
          <w:rFonts w:ascii="Times New Roman" w:hAnsi="Times New Roman" w:cs="Times New Roman"/>
        </w:rPr>
        <w:t xml:space="preserve">the </w:t>
      </w:r>
      <w:r w:rsidR="0011323D" w:rsidRPr="004D5C6B">
        <w:rPr>
          <w:rFonts w:ascii="Times New Roman" w:hAnsi="Times New Roman" w:cs="Times New Roman"/>
        </w:rPr>
        <w:t xml:space="preserve">respondents </w:t>
      </w:r>
      <w:r w:rsidR="00CF2585" w:rsidRPr="004D5C6B">
        <w:rPr>
          <w:rFonts w:ascii="Times New Roman" w:hAnsi="Times New Roman" w:cs="Times New Roman"/>
        </w:rPr>
        <w:t>we</w:t>
      </w:r>
      <w:r w:rsidR="0011323D" w:rsidRPr="004D5C6B">
        <w:rPr>
          <w:rFonts w:ascii="Times New Roman" w:hAnsi="Times New Roman" w:cs="Times New Roman"/>
        </w:rPr>
        <w:t xml:space="preserve">re told that </w:t>
      </w:r>
      <w:r w:rsidR="00AB5FC9" w:rsidRPr="004D5C6B">
        <w:rPr>
          <w:rFonts w:ascii="Times New Roman" w:hAnsi="Times New Roman" w:cs="Times New Roman"/>
        </w:rPr>
        <w:t>(</w:t>
      </w:r>
      <w:r w:rsidR="0011323D" w:rsidRPr="004D5C6B">
        <w:rPr>
          <w:rFonts w:ascii="Times New Roman" w:hAnsi="Times New Roman" w:cs="Times New Roman"/>
        </w:rPr>
        <w:t>1) T</w:t>
      </w:r>
      <w:r w:rsidR="00035DE2" w:rsidRPr="004D5C6B">
        <w:rPr>
          <w:rFonts w:ascii="Times New Roman" w:hAnsi="Times New Roman" w:cs="Times New Roman"/>
        </w:rPr>
        <w:t>he T</w:t>
      </w:r>
      <w:r w:rsidR="0011323D" w:rsidRPr="004D5C6B">
        <w:rPr>
          <w:rFonts w:ascii="Times New Roman" w:hAnsi="Times New Roman" w:cs="Times New Roman"/>
        </w:rPr>
        <w:t xml:space="preserve">urkmens </w:t>
      </w:r>
      <w:r w:rsidR="00035DE2" w:rsidRPr="004D5C6B">
        <w:rPr>
          <w:rFonts w:ascii="Times New Roman" w:hAnsi="Times New Roman" w:cs="Times New Roman"/>
        </w:rPr>
        <w:t>we</w:t>
      </w:r>
      <w:r w:rsidR="0011323D" w:rsidRPr="004D5C6B">
        <w:rPr>
          <w:rFonts w:ascii="Times New Roman" w:hAnsi="Times New Roman" w:cs="Times New Roman"/>
        </w:rPr>
        <w:t xml:space="preserve">re fighting in </w:t>
      </w:r>
      <w:r w:rsidR="00CF2585" w:rsidRPr="004D5C6B">
        <w:rPr>
          <w:rFonts w:ascii="Times New Roman" w:hAnsi="Times New Roman" w:cs="Times New Roman"/>
        </w:rPr>
        <w:t xml:space="preserve">the </w:t>
      </w:r>
      <w:r w:rsidR="0011323D" w:rsidRPr="004D5C6B">
        <w:rPr>
          <w:rFonts w:ascii="Times New Roman" w:hAnsi="Times New Roman" w:cs="Times New Roman"/>
        </w:rPr>
        <w:t xml:space="preserve">SCW, </w:t>
      </w:r>
      <w:r w:rsidR="00AB5FC9" w:rsidRPr="004D5C6B">
        <w:rPr>
          <w:rFonts w:ascii="Times New Roman" w:hAnsi="Times New Roman" w:cs="Times New Roman"/>
        </w:rPr>
        <w:t>(</w:t>
      </w:r>
      <w:r w:rsidR="0011323D" w:rsidRPr="004D5C6B">
        <w:rPr>
          <w:rFonts w:ascii="Times New Roman" w:hAnsi="Times New Roman" w:cs="Times New Roman"/>
        </w:rPr>
        <w:t xml:space="preserve">2) Russia </w:t>
      </w:r>
      <w:r w:rsidR="00035DE2" w:rsidRPr="004D5C6B">
        <w:rPr>
          <w:rFonts w:ascii="Times New Roman" w:hAnsi="Times New Roman" w:cs="Times New Roman"/>
        </w:rPr>
        <w:t xml:space="preserve">was </w:t>
      </w:r>
      <w:r w:rsidR="0011323D" w:rsidRPr="004D5C6B">
        <w:rPr>
          <w:rFonts w:ascii="Times New Roman" w:hAnsi="Times New Roman" w:cs="Times New Roman"/>
        </w:rPr>
        <w:t>support</w:t>
      </w:r>
      <w:r w:rsidR="00035DE2" w:rsidRPr="004D5C6B">
        <w:rPr>
          <w:rFonts w:ascii="Times New Roman" w:hAnsi="Times New Roman" w:cs="Times New Roman"/>
        </w:rPr>
        <w:t>ing</w:t>
      </w:r>
      <w:r w:rsidR="0011323D" w:rsidRPr="004D5C6B">
        <w:rPr>
          <w:rFonts w:ascii="Times New Roman" w:hAnsi="Times New Roman" w:cs="Times New Roman"/>
        </w:rPr>
        <w:t xml:space="preserve"> the Assad regime militarily and economically, and </w:t>
      </w:r>
      <w:r w:rsidR="00AB5FC9" w:rsidRPr="004D5C6B">
        <w:rPr>
          <w:rFonts w:ascii="Times New Roman" w:hAnsi="Times New Roman" w:cs="Times New Roman"/>
        </w:rPr>
        <w:t>(</w:t>
      </w:r>
      <w:r w:rsidR="0011323D" w:rsidRPr="004D5C6B">
        <w:rPr>
          <w:rFonts w:ascii="Times New Roman" w:hAnsi="Times New Roman" w:cs="Times New Roman"/>
        </w:rPr>
        <w:t xml:space="preserve">3) both international and national sources </w:t>
      </w:r>
      <w:r w:rsidR="00035DE2" w:rsidRPr="004D5C6B">
        <w:rPr>
          <w:rFonts w:ascii="Times New Roman" w:hAnsi="Times New Roman" w:cs="Times New Roman"/>
        </w:rPr>
        <w:t>had</w:t>
      </w:r>
      <w:r w:rsidR="00CF2585" w:rsidRPr="004D5C6B">
        <w:rPr>
          <w:rFonts w:ascii="Times New Roman" w:hAnsi="Times New Roman" w:cs="Times New Roman"/>
        </w:rPr>
        <w:t xml:space="preserve"> </w:t>
      </w:r>
      <w:r w:rsidR="0011323D" w:rsidRPr="004D5C6B">
        <w:rPr>
          <w:rFonts w:ascii="Times New Roman" w:hAnsi="Times New Roman" w:cs="Times New Roman"/>
        </w:rPr>
        <w:t>show</w:t>
      </w:r>
      <w:r w:rsidR="00CF2585" w:rsidRPr="004D5C6B">
        <w:rPr>
          <w:rFonts w:ascii="Times New Roman" w:hAnsi="Times New Roman" w:cs="Times New Roman"/>
        </w:rPr>
        <w:t>n</w:t>
      </w:r>
      <w:r w:rsidR="0011323D" w:rsidRPr="004D5C6B">
        <w:rPr>
          <w:rFonts w:ascii="Times New Roman" w:hAnsi="Times New Roman" w:cs="Times New Roman"/>
        </w:rPr>
        <w:t xml:space="preserve"> proof </w:t>
      </w:r>
      <w:r w:rsidR="00CF2585" w:rsidRPr="004D5C6B">
        <w:rPr>
          <w:rFonts w:ascii="Times New Roman" w:hAnsi="Times New Roman" w:cs="Times New Roman"/>
        </w:rPr>
        <w:t>that</w:t>
      </w:r>
      <w:r w:rsidR="0011323D" w:rsidRPr="004D5C6B">
        <w:rPr>
          <w:rFonts w:ascii="Times New Roman" w:hAnsi="Times New Roman" w:cs="Times New Roman"/>
        </w:rPr>
        <w:t xml:space="preserve"> Russia</w:t>
      </w:r>
      <w:r w:rsidR="00035DE2" w:rsidRPr="004D5C6B">
        <w:rPr>
          <w:rFonts w:ascii="Times New Roman" w:hAnsi="Times New Roman" w:cs="Times New Roman"/>
        </w:rPr>
        <w:t xml:space="preserve"> had</w:t>
      </w:r>
      <w:r w:rsidR="00CF2585" w:rsidRPr="004D5C6B">
        <w:rPr>
          <w:rFonts w:ascii="Times New Roman" w:hAnsi="Times New Roman" w:cs="Times New Roman"/>
        </w:rPr>
        <w:t xml:space="preserve"> </w:t>
      </w:r>
      <w:r w:rsidR="0011323D" w:rsidRPr="004D5C6B">
        <w:rPr>
          <w:rFonts w:ascii="Times New Roman" w:hAnsi="Times New Roman" w:cs="Times New Roman"/>
        </w:rPr>
        <w:t>bomb</w:t>
      </w:r>
      <w:r w:rsidR="00CF2585" w:rsidRPr="004D5C6B">
        <w:rPr>
          <w:rFonts w:ascii="Times New Roman" w:hAnsi="Times New Roman" w:cs="Times New Roman"/>
        </w:rPr>
        <w:t>ed the</w:t>
      </w:r>
      <w:r w:rsidR="0011323D" w:rsidRPr="004D5C6B">
        <w:rPr>
          <w:rFonts w:ascii="Times New Roman" w:hAnsi="Times New Roman" w:cs="Times New Roman"/>
        </w:rPr>
        <w:t xml:space="preserve"> Turkmens. In the sectarian treatment</w:t>
      </w:r>
      <w:r w:rsidR="00F33AF9">
        <w:rPr>
          <w:rFonts w:ascii="Times New Roman" w:hAnsi="Times New Roman" w:cs="Times New Roman"/>
        </w:rPr>
        <w:t xml:space="preserve"> for the second experiment</w:t>
      </w:r>
      <w:r w:rsidR="0011323D" w:rsidRPr="004D5C6B">
        <w:rPr>
          <w:rFonts w:ascii="Times New Roman" w:hAnsi="Times New Roman" w:cs="Times New Roman"/>
        </w:rPr>
        <w:t xml:space="preserve">, </w:t>
      </w:r>
      <w:r w:rsidR="00CF2585" w:rsidRPr="004D5C6B">
        <w:rPr>
          <w:rFonts w:ascii="Times New Roman" w:hAnsi="Times New Roman" w:cs="Times New Roman"/>
        </w:rPr>
        <w:t xml:space="preserve">the </w:t>
      </w:r>
      <w:r w:rsidR="0011323D" w:rsidRPr="004D5C6B">
        <w:rPr>
          <w:rFonts w:ascii="Times New Roman" w:hAnsi="Times New Roman" w:cs="Times New Roman"/>
        </w:rPr>
        <w:t xml:space="preserve">respondents </w:t>
      </w:r>
      <w:r w:rsidR="00CF2585" w:rsidRPr="004D5C6B">
        <w:rPr>
          <w:rFonts w:ascii="Times New Roman" w:hAnsi="Times New Roman" w:cs="Times New Roman"/>
        </w:rPr>
        <w:t>we</w:t>
      </w:r>
      <w:r w:rsidR="0011323D" w:rsidRPr="004D5C6B">
        <w:rPr>
          <w:rFonts w:ascii="Times New Roman" w:hAnsi="Times New Roman" w:cs="Times New Roman"/>
        </w:rPr>
        <w:t xml:space="preserve">re briefed about Russian policies </w:t>
      </w:r>
      <w:r w:rsidR="00CF2585" w:rsidRPr="004D5C6B">
        <w:rPr>
          <w:rFonts w:ascii="Times New Roman" w:hAnsi="Times New Roman" w:cs="Times New Roman"/>
        </w:rPr>
        <w:t xml:space="preserve">pertaining to </w:t>
      </w:r>
      <w:r w:rsidR="0011323D" w:rsidRPr="004D5C6B">
        <w:rPr>
          <w:rFonts w:ascii="Times New Roman" w:hAnsi="Times New Roman" w:cs="Times New Roman"/>
        </w:rPr>
        <w:t>Sunni Muslims living in Syria</w:t>
      </w:r>
      <w:r>
        <w:rPr>
          <w:rFonts w:ascii="Times New Roman" w:hAnsi="Times New Roman" w:cs="Times New Roman"/>
        </w:rPr>
        <w:t>.</w:t>
      </w:r>
    </w:p>
    <w:p w14:paraId="74603AA4" w14:textId="38F1FEC9" w:rsidR="000D7988" w:rsidRPr="000D7988" w:rsidRDefault="000D7988" w:rsidP="000D7988">
      <w:pPr>
        <w:spacing w:line="480" w:lineRule="auto"/>
        <w:ind w:left="360"/>
        <w:jc w:val="center"/>
        <w:rPr>
          <w:rFonts w:ascii="Times New Roman" w:hAnsi="Times New Roman" w:cs="Times New Roman"/>
        </w:rPr>
      </w:pPr>
      <w:r>
        <w:rPr>
          <w:rFonts w:ascii="Times New Roman" w:hAnsi="Times New Roman" w:cs="Times New Roman"/>
        </w:rPr>
        <w:t>-</w:t>
      </w:r>
      <w:r w:rsidRPr="000D7988">
        <w:rPr>
          <w:rFonts w:ascii="Times New Roman" w:hAnsi="Times New Roman" w:cs="Times New Roman"/>
        </w:rPr>
        <w:t xml:space="preserve">Figure </w:t>
      </w:r>
      <w:r>
        <w:rPr>
          <w:rFonts w:ascii="Times New Roman" w:hAnsi="Times New Roman" w:cs="Times New Roman"/>
        </w:rPr>
        <w:t>2</w:t>
      </w:r>
      <w:r w:rsidRPr="000D7988">
        <w:rPr>
          <w:rFonts w:ascii="Times New Roman" w:hAnsi="Times New Roman" w:cs="Times New Roman"/>
        </w:rPr>
        <w:t xml:space="preserve"> in here-</w:t>
      </w:r>
    </w:p>
    <w:p w14:paraId="2999B21C" w14:textId="77777777" w:rsidR="006B2DD4" w:rsidRDefault="006B2DD4" w:rsidP="007B0090">
      <w:pPr>
        <w:spacing w:line="480" w:lineRule="auto"/>
        <w:jc w:val="both"/>
        <w:rPr>
          <w:rFonts w:ascii="Times New Roman" w:hAnsi="Times New Roman" w:cs="Times New Roman"/>
          <w:b/>
          <w:i/>
        </w:rPr>
      </w:pPr>
    </w:p>
    <w:p w14:paraId="5F485BC9" w14:textId="46B236CE" w:rsidR="007B0090" w:rsidRPr="00C85A7F" w:rsidRDefault="007B0090" w:rsidP="007B0090">
      <w:pPr>
        <w:spacing w:line="480" w:lineRule="auto"/>
        <w:jc w:val="both"/>
        <w:rPr>
          <w:rFonts w:ascii="Times New Roman" w:hAnsi="Times New Roman" w:cs="Times New Roman"/>
        </w:rPr>
      </w:pPr>
      <w:r w:rsidRPr="00566574">
        <w:rPr>
          <w:rFonts w:ascii="Times New Roman" w:hAnsi="Times New Roman" w:cs="Times New Roman"/>
          <w:b/>
          <w:i/>
        </w:rPr>
        <w:t xml:space="preserve">Independent </w:t>
      </w:r>
      <w:r w:rsidR="006B2DD4">
        <w:rPr>
          <w:rFonts w:ascii="Times New Roman" w:hAnsi="Times New Roman" w:cs="Times New Roman"/>
          <w:b/>
          <w:i/>
        </w:rPr>
        <w:t>v</w:t>
      </w:r>
      <w:r w:rsidRPr="00566574">
        <w:rPr>
          <w:rFonts w:ascii="Times New Roman" w:hAnsi="Times New Roman" w:cs="Times New Roman"/>
          <w:b/>
          <w:i/>
        </w:rPr>
        <w:t xml:space="preserve">ariables – </w:t>
      </w:r>
      <w:r w:rsidR="006B2DD4">
        <w:rPr>
          <w:rFonts w:ascii="Times New Roman" w:hAnsi="Times New Roman" w:cs="Times New Roman"/>
          <w:b/>
          <w:i/>
        </w:rPr>
        <w:t>E</w:t>
      </w:r>
      <w:r w:rsidRPr="00566574">
        <w:rPr>
          <w:rFonts w:ascii="Times New Roman" w:hAnsi="Times New Roman" w:cs="Times New Roman"/>
          <w:b/>
          <w:i/>
        </w:rPr>
        <w:t xml:space="preserve">thnicity and </w:t>
      </w:r>
      <w:r w:rsidR="006B2DD4">
        <w:rPr>
          <w:rFonts w:ascii="Times New Roman" w:hAnsi="Times New Roman" w:cs="Times New Roman"/>
          <w:b/>
          <w:i/>
        </w:rPr>
        <w:t>d</w:t>
      </w:r>
      <w:r w:rsidRPr="00566574">
        <w:rPr>
          <w:rFonts w:ascii="Times New Roman" w:hAnsi="Times New Roman" w:cs="Times New Roman"/>
          <w:b/>
          <w:i/>
        </w:rPr>
        <w:t>emographics</w:t>
      </w:r>
    </w:p>
    <w:p w14:paraId="75F6236E" w14:textId="303BD9B7" w:rsidR="007B0090" w:rsidRPr="004D5C6B" w:rsidRDefault="007B0090" w:rsidP="007B0090">
      <w:pPr>
        <w:spacing w:line="480" w:lineRule="auto"/>
        <w:jc w:val="both"/>
        <w:rPr>
          <w:rFonts w:ascii="Times New Roman" w:hAnsi="Times New Roman" w:cs="Times New Roman"/>
        </w:rPr>
      </w:pPr>
      <w:r w:rsidRPr="004D5C6B">
        <w:rPr>
          <w:rFonts w:ascii="Times New Roman" w:hAnsi="Times New Roman" w:cs="Times New Roman"/>
        </w:rPr>
        <w:tab/>
      </w:r>
      <w:r w:rsidR="00673DB3" w:rsidRPr="004D5C6B">
        <w:rPr>
          <w:rFonts w:ascii="Times New Roman" w:hAnsi="Times New Roman" w:cs="Times New Roman"/>
        </w:rPr>
        <w:t xml:space="preserve">In addition to </w:t>
      </w:r>
      <w:r w:rsidRPr="004D5C6B">
        <w:rPr>
          <w:rFonts w:ascii="Times New Roman" w:hAnsi="Times New Roman" w:cs="Times New Roman"/>
        </w:rPr>
        <w:t xml:space="preserve">responding to </w:t>
      </w:r>
      <w:r w:rsidR="008C6415">
        <w:rPr>
          <w:rFonts w:ascii="Times New Roman" w:hAnsi="Times New Roman" w:cs="Times New Roman"/>
        </w:rPr>
        <w:t xml:space="preserve">the </w:t>
      </w:r>
      <w:r w:rsidRPr="004D5C6B">
        <w:rPr>
          <w:rFonts w:ascii="Times New Roman" w:hAnsi="Times New Roman" w:cs="Times New Roman"/>
        </w:rPr>
        <w:t xml:space="preserve">questions </w:t>
      </w:r>
      <w:r w:rsidR="00673DB3" w:rsidRPr="004D5C6B">
        <w:rPr>
          <w:rFonts w:ascii="Times New Roman" w:hAnsi="Times New Roman" w:cs="Times New Roman"/>
        </w:rPr>
        <w:t xml:space="preserve">designed to measure </w:t>
      </w:r>
      <w:r w:rsidRPr="004D5C6B">
        <w:rPr>
          <w:rFonts w:ascii="Times New Roman" w:hAnsi="Times New Roman" w:cs="Times New Roman"/>
        </w:rPr>
        <w:t>attitudes towards the U</w:t>
      </w:r>
      <w:r w:rsidR="008C6415">
        <w:rPr>
          <w:rFonts w:ascii="Times New Roman" w:hAnsi="Times New Roman" w:cs="Times New Roman"/>
        </w:rPr>
        <w:t>S</w:t>
      </w:r>
      <w:r w:rsidRPr="004D5C6B">
        <w:rPr>
          <w:rFonts w:ascii="Times New Roman" w:hAnsi="Times New Roman" w:cs="Times New Roman"/>
        </w:rPr>
        <w:t xml:space="preserve"> and Russia, </w:t>
      </w:r>
      <w:r w:rsidR="00673DB3" w:rsidRPr="004D5C6B">
        <w:rPr>
          <w:rFonts w:ascii="Times New Roman" w:hAnsi="Times New Roman" w:cs="Times New Roman"/>
        </w:rPr>
        <w:t xml:space="preserve">the </w:t>
      </w:r>
      <w:r w:rsidRPr="004D5C6B">
        <w:rPr>
          <w:rFonts w:ascii="Times New Roman" w:hAnsi="Times New Roman" w:cs="Times New Roman"/>
        </w:rPr>
        <w:t>survey respondents answer</w:t>
      </w:r>
      <w:r w:rsidR="00673DB3" w:rsidRPr="004D5C6B">
        <w:rPr>
          <w:rFonts w:ascii="Times New Roman" w:hAnsi="Times New Roman" w:cs="Times New Roman"/>
        </w:rPr>
        <w:t>ed</w:t>
      </w:r>
      <w:r w:rsidRPr="004D5C6B">
        <w:rPr>
          <w:rFonts w:ascii="Times New Roman" w:hAnsi="Times New Roman" w:cs="Times New Roman"/>
        </w:rPr>
        <w:t xml:space="preserve"> a set of demographic question</w:t>
      </w:r>
      <w:r w:rsidR="00EF101E" w:rsidRPr="004D5C6B">
        <w:rPr>
          <w:rFonts w:ascii="Times New Roman" w:hAnsi="Times New Roman" w:cs="Times New Roman"/>
        </w:rPr>
        <w:t>s</w:t>
      </w:r>
      <w:r w:rsidRPr="004D5C6B">
        <w:rPr>
          <w:rFonts w:ascii="Times New Roman" w:hAnsi="Times New Roman" w:cs="Times New Roman"/>
        </w:rPr>
        <w:t>. These questions</w:t>
      </w:r>
      <w:r w:rsidR="00035DE2" w:rsidRPr="004D5C6B">
        <w:rPr>
          <w:rFonts w:ascii="Times New Roman" w:hAnsi="Times New Roman" w:cs="Times New Roman"/>
        </w:rPr>
        <w:t xml:space="preserve"> </w:t>
      </w:r>
      <w:r w:rsidR="00035DE2" w:rsidRPr="004D5C6B">
        <w:rPr>
          <w:rFonts w:ascii="Times New Roman" w:hAnsi="Times New Roman" w:cs="Times New Roman"/>
        </w:rPr>
        <w:lastRenderedPageBreak/>
        <w:t>we</w:t>
      </w:r>
      <w:r w:rsidRPr="004D5C6B">
        <w:rPr>
          <w:rFonts w:ascii="Times New Roman" w:hAnsi="Times New Roman" w:cs="Times New Roman"/>
        </w:rPr>
        <w:t xml:space="preserve">re crucial </w:t>
      </w:r>
      <w:r w:rsidR="008C6415">
        <w:rPr>
          <w:rFonts w:ascii="Times New Roman" w:hAnsi="Times New Roman" w:cs="Times New Roman"/>
        </w:rPr>
        <w:t>in</w:t>
      </w:r>
      <w:r w:rsidRPr="004D5C6B">
        <w:rPr>
          <w:rFonts w:ascii="Times New Roman" w:hAnsi="Times New Roman" w:cs="Times New Roman"/>
        </w:rPr>
        <w:t xml:space="preserve"> </w:t>
      </w:r>
      <w:r w:rsidR="00673DB3" w:rsidRPr="004D5C6B">
        <w:rPr>
          <w:rFonts w:ascii="Times New Roman" w:hAnsi="Times New Roman" w:cs="Times New Roman"/>
        </w:rPr>
        <w:t>determining</w:t>
      </w:r>
      <w:r w:rsidRPr="004D5C6B">
        <w:rPr>
          <w:rFonts w:ascii="Times New Roman" w:hAnsi="Times New Roman" w:cs="Times New Roman"/>
        </w:rPr>
        <w:t xml:space="preserve"> the heterogeneous effects of the treatments on </w:t>
      </w:r>
      <w:r w:rsidR="00315122" w:rsidRPr="004D5C6B">
        <w:rPr>
          <w:rFonts w:ascii="Times New Roman" w:hAnsi="Times New Roman" w:cs="Times New Roman"/>
        </w:rPr>
        <w:t>distinct</w:t>
      </w:r>
      <w:r w:rsidRPr="004D5C6B">
        <w:rPr>
          <w:rFonts w:ascii="Times New Roman" w:hAnsi="Times New Roman" w:cs="Times New Roman"/>
        </w:rPr>
        <w:t xml:space="preserve"> </w:t>
      </w:r>
      <w:r w:rsidR="00315122" w:rsidRPr="004D5C6B">
        <w:rPr>
          <w:rFonts w:ascii="Times New Roman" w:hAnsi="Times New Roman" w:cs="Times New Roman"/>
        </w:rPr>
        <w:t xml:space="preserve">identity </w:t>
      </w:r>
      <w:r w:rsidRPr="004D5C6B">
        <w:rPr>
          <w:rFonts w:ascii="Times New Roman" w:hAnsi="Times New Roman" w:cs="Times New Roman"/>
        </w:rPr>
        <w:t xml:space="preserve">groups, </w:t>
      </w:r>
      <w:r w:rsidR="00315122" w:rsidRPr="004D5C6B">
        <w:rPr>
          <w:rFonts w:ascii="Times New Roman" w:hAnsi="Times New Roman" w:cs="Times New Roman"/>
        </w:rPr>
        <w:t>as hypothesized. To this end, w</w:t>
      </w:r>
      <w:r w:rsidRPr="004D5C6B">
        <w:rPr>
          <w:rFonts w:ascii="Times New Roman" w:hAnsi="Times New Roman" w:cs="Times New Roman"/>
        </w:rPr>
        <w:t>e ask</w:t>
      </w:r>
      <w:r w:rsidR="00673DB3" w:rsidRPr="004D5C6B">
        <w:rPr>
          <w:rFonts w:ascii="Times New Roman" w:hAnsi="Times New Roman" w:cs="Times New Roman"/>
        </w:rPr>
        <w:t>ed the</w:t>
      </w:r>
      <w:r w:rsidRPr="004D5C6B">
        <w:rPr>
          <w:rFonts w:ascii="Times New Roman" w:hAnsi="Times New Roman" w:cs="Times New Roman"/>
        </w:rPr>
        <w:t xml:space="preserve"> survey respondents how they identify themselves ethnically. </w:t>
      </w:r>
      <w:r w:rsidR="00673DB3" w:rsidRPr="004D5C6B">
        <w:rPr>
          <w:rFonts w:ascii="Times New Roman" w:hAnsi="Times New Roman" w:cs="Times New Roman"/>
        </w:rPr>
        <w:t>Although</w:t>
      </w:r>
      <w:r w:rsidRPr="004D5C6B">
        <w:rPr>
          <w:rFonts w:ascii="Times New Roman" w:hAnsi="Times New Roman" w:cs="Times New Roman"/>
        </w:rPr>
        <w:t xml:space="preserve"> self-reporting </w:t>
      </w:r>
      <w:r w:rsidR="008C6415">
        <w:rPr>
          <w:rFonts w:ascii="Times New Roman" w:hAnsi="Times New Roman" w:cs="Times New Roman"/>
        </w:rPr>
        <w:t xml:space="preserve">ethnic identity </w:t>
      </w:r>
      <w:r w:rsidRPr="004D5C6B">
        <w:rPr>
          <w:rFonts w:ascii="Times New Roman" w:hAnsi="Times New Roman" w:cs="Times New Roman"/>
        </w:rPr>
        <w:t xml:space="preserve">may be problematic, </w:t>
      </w:r>
      <w:r w:rsidR="003A7877">
        <w:rPr>
          <w:rFonts w:ascii="Times New Roman" w:hAnsi="Times New Roman" w:cs="Times New Roman"/>
        </w:rPr>
        <w:t>my</w:t>
      </w:r>
      <w:r w:rsidR="003A7877" w:rsidRPr="004D5C6B">
        <w:rPr>
          <w:rFonts w:ascii="Times New Roman" w:hAnsi="Times New Roman" w:cs="Times New Roman"/>
        </w:rPr>
        <w:t xml:space="preserve"> </w:t>
      </w:r>
      <w:r w:rsidRPr="004D5C6B">
        <w:rPr>
          <w:rFonts w:ascii="Times New Roman" w:hAnsi="Times New Roman" w:cs="Times New Roman"/>
        </w:rPr>
        <w:t xml:space="preserve">sampling </w:t>
      </w:r>
      <w:r w:rsidR="00315122" w:rsidRPr="004D5C6B">
        <w:rPr>
          <w:rFonts w:ascii="Times New Roman" w:hAnsi="Times New Roman" w:cs="Times New Roman"/>
        </w:rPr>
        <w:t>decision</w:t>
      </w:r>
      <w:r w:rsidRPr="004D5C6B">
        <w:rPr>
          <w:rFonts w:ascii="Times New Roman" w:hAnsi="Times New Roman" w:cs="Times New Roman"/>
        </w:rPr>
        <w:t xml:space="preserve"> </w:t>
      </w:r>
      <w:r w:rsidR="003A7877">
        <w:rPr>
          <w:rFonts w:ascii="Times New Roman" w:hAnsi="Times New Roman" w:cs="Times New Roman"/>
        </w:rPr>
        <w:t>allows me</w:t>
      </w:r>
      <w:r w:rsidR="00673DB3" w:rsidRPr="004D5C6B">
        <w:rPr>
          <w:rFonts w:ascii="Times New Roman" w:hAnsi="Times New Roman" w:cs="Times New Roman"/>
        </w:rPr>
        <w:t xml:space="preserve"> </w:t>
      </w:r>
      <w:r w:rsidRPr="004D5C6B">
        <w:rPr>
          <w:rFonts w:ascii="Times New Roman" w:hAnsi="Times New Roman" w:cs="Times New Roman"/>
        </w:rPr>
        <w:t xml:space="preserve">to </w:t>
      </w:r>
      <w:r w:rsidR="00315122" w:rsidRPr="004D5C6B">
        <w:rPr>
          <w:rFonts w:ascii="Times New Roman" w:hAnsi="Times New Roman" w:cs="Times New Roman"/>
        </w:rPr>
        <w:t xml:space="preserve">overcome </w:t>
      </w:r>
      <w:r w:rsidR="00673DB3" w:rsidRPr="004D5C6B">
        <w:rPr>
          <w:rFonts w:ascii="Times New Roman" w:hAnsi="Times New Roman" w:cs="Times New Roman"/>
        </w:rPr>
        <w:t xml:space="preserve">the </w:t>
      </w:r>
      <w:r w:rsidR="00315122" w:rsidRPr="004D5C6B">
        <w:rPr>
          <w:rFonts w:ascii="Times New Roman" w:hAnsi="Times New Roman" w:cs="Times New Roman"/>
        </w:rPr>
        <w:t>underrepresentation problem</w:t>
      </w:r>
      <w:r w:rsidR="008C6415">
        <w:rPr>
          <w:rFonts w:ascii="Times New Roman" w:hAnsi="Times New Roman" w:cs="Times New Roman"/>
        </w:rPr>
        <w:t>,</w:t>
      </w:r>
      <w:r w:rsidR="00315122" w:rsidRPr="004D5C6B">
        <w:rPr>
          <w:rFonts w:ascii="Times New Roman" w:hAnsi="Times New Roman" w:cs="Times New Roman"/>
        </w:rPr>
        <w:t xml:space="preserve"> and </w:t>
      </w:r>
      <w:r w:rsidR="008C6415">
        <w:rPr>
          <w:rFonts w:ascii="Times New Roman" w:hAnsi="Times New Roman" w:cs="Times New Roman"/>
        </w:rPr>
        <w:t>to</w:t>
      </w:r>
      <w:r w:rsidR="00673DB3" w:rsidRPr="004D5C6B">
        <w:rPr>
          <w:rFonts w:ascii="Times New Roman" w:hAnsi="Times New Roman" w:cs="Times New Roman"/>
        </w:rPr>
        <w:t xml:space="preserve"> </w:t>
      </w:r>
      <w:r w:rsidR="00315122" w:rsidRPr="004D5C6B">
        <w:rPr>
          <w:rFonts w:ascii="Times New Roman" w:hAnsi="Times New Roman" w:cs="Times New Roman"/>
        </w:rPr>
        <w:t xml:space="preserve">ensure a representative sample </w:t>
      </w:r>
      <w:r w:rsidR="002C0763" w:rsidRPr="004D5C6B">
        <w:rPr>
          <w:rFonts w:ascii="Times New Roman" w:hAnsi="Times New Roman" w:cs="Times New Roman"/>
        </w:rPr>
        <w:t>of</w:t>
      </w:r>
      <w:r w:rsidR="00315122" w:rsidRPr="004D5C6B">
        <w:rPr>
          <w:rFonts w:ascii="Times New Roman" w:hAnsi="Times New Roman" w:cs="Times New Roman"/>
        </w:rPr>
        <w:t xml:space="preserve"> the cities. </w:t>
      </w:r>
      <w:r w:rsidRPr="004D5C6B">
        <w:rPr>
          <w:rFonts w:ascii="Times New Roman" w:hAnsi="Times New Roman" w:cs="Times New Roman"/>
        </w:rPr>
        <w:t xml:space="preserve">As explained earlier, </w:t>
      </w:r>
      <w:r w:rsidR="00673DB3" w:rsidRPr="004D5C6B">
        <w:rPr>
          <w:rFonts w:ascii="Times New Roman" w:hAnsi="Times New Roman" w:cs="Times New Roman"/>
        </w:rPr>
        <w:t xml:space="preserve">my </w:t>
      </w:r>
      <w:r w:rsidR="00315122" w:rsidRPr="004D5C6B">
        <w:rPr>
          <w:rFonts w:ascii="Times New Roman" w:hAnsi="Times New Roman" w:cs="Times New Roman"/>
        </w:rPr>
        <w:t xml:space="preserve">main reason </w:t>
      </w:r>
      <w:r w:rsidR="00673DB3" w:rsidRPr="004D5C6B">
        <w:rPr>
          <w:rFonts w:ascii="Times New Roman" w:hAnsi="Times New Roman" w:cs="Times New Roman"/>
        </w:rPr>
        <w:t xml:space="preserve">for </w:t>
      </w:r>
      <w:r w:rsidR="00315122" w:rsidRPr="004D5C6B">
        <w:rPr>
          <w:rFonts w:ascii="Times New Roman" w:hAnsi="Times New Roman" w:cs="Times New Roman"/>
        </w:rPr>
        <w:t>conduct</w:t>
      </w:r>
      <w:r w:rsidR="00673DB3" w:rsidRPr="004D5C6B">
        <w:rPr>
          <w:rFonts w:ascii="Times New Roman" w:hAnsi="Times New Roman" w:cs="Times New Roman"/>
        </w:rPr>
        <w:t>ing</w:t>
      </w:r>
      <w:r w:rsidR="00315122" w:rsidRPr="004D5C6B">
        <w:rPr>
          <w:rFonts w:ascii="Times New Roman" w:hAnsi="Times New Roman" w:cs="Times New Roman"/>
        </w:rPr>
        <w:t xml:space="preserve"> the survey in</w:t>
      </w:r>
      <w:r w:rsidRPr="004D5C6B">
        <w:rPr>
          <w:rFonts w:ascii="Times New Roman" w:hAnsi="Times New Roman" w:cs="Times New Roman"/>
        </w:rPr>
        <w:t xml:space="preserve"> three cities, one of them </w:t>
      </w:r>
      <w:r w:rsidR="003A7877">
        <w:rPr>
          <w:rFonts w:ascii="Times New Roman" w:hAnsi="Times New Roman" w:cs="Times New Roman"/>
        </w:rPr>
        <w:t>having</w:t>
      </w:r>
      <w:r w:rsidR="003A7877" w:rsidRPr="004D5C6B">
        <w:rPr>
          <w:rFonts w:ascii="Times New Roman" w:hAnsi="Times New Roman" w:cs="Times New Roman"/>
        </w:rPr>
        <w:t xml:space="preserve"> </w:t>
      </w:r>
      <w:r w:rsidRPr="004D5C6B">
        <w:rPr>
          <w:rFonts w:ascii="Times New Roman" w:hAnsi="Times New Roman" w:cs="Times New Roman"/>
        </w:rPr>
        <w:t>a Kurdish-majorit</w:t>
      </w:r>
      <w:r w:rsidR="003A7877">
        <w:rPr>
          <w:rFonts w:ascii="Times New Roman" w:hAnsi="Times New Roman" w:cs="Times New Roman"/>
        </w:rPr>
        <w:t>y</w:t>
      </w:r>
      <w:r w:rsidR="00B70ED8" w:rsidRPr="004D5C6B">
        <w:rPr>
          <w:rFonts w:ascii="Times New Roman" w:hAnsi="Times New Roman" w:cs="Times New Roman"/>
        </w:rPr>
        <w:t xml:space="preserve"> most of whom voted </w:t>
      </w:r>
      <w:r w:rsidRPr="004D5C6B">
        <w:rPr>
          <w:rFonts w:ascii="Times New Roman" w:hAnsi="Times New Roman" w:cs="Times New Roman"/>
        </w:rPr>
        <w:t>for the Kurdish party</w:t>
      </w:r>
      <w:r w:rsidR="00315122" w:rsidRPr="004D5C6B">
        <w:rPr>
          <w:rFonts w:ascii="Times New Roman" w:hAnsi="Times New Roman" w:cs="Times New Roman"/>
        </w:rPr>
        <w:t xml:space="preserve">, </w:t>
      </w:r>
      <w:r w:rsidR="00673DB3" w:rsidRPr="004D5C6B">
        <w:rPr>
          <w:rFonts w:ascii="Times New Roman" w:hAnsi="Times New Roman" w:cs="Times New Roman"/>
        </w:rPr>
        <w:t>wa</w:t>
      </w:r>
      <w:r w:rsidR="00315122" w:rsidRPr="004D5C6B">
        <w:rPr>
          <w:rFonts w:ascii="Times New Roman" w:hAnsi="Times New Roman" w:cs="Times New Roman"/>
        </w:rPr>
        <w:t>s to minimize</w:t>
      </w:r>
      <w:r w:rsidRPr="004D5C6B">
        <w:rPr>
          <w:rFonts w:ascii="Times New Roman" w:hAnsi="Times New Roman" w:cs="Times New Roman"/>
        </w:rPr>
        <w:t xml:space="preserve"> the problem of underrepresentation and </w:t>
      </w:r>
      <w:r w:rsidR="00315122" w:rsidRPr="004D5C6B">
        <w:rPr>
          <w:rFonts w:ascii="Times New Roman" w:hAnsi="Times New Roman" w:cs="Times New Roman"/>
        </w:rPr>
        <w:t xml:space="preserve">possible </w:t>
      </w:r>
      <w:r w:rsidRPr="004D5C6B">
        <w:rPr>
          <w:rFonts w:ascii="Times New Roman" w:hAnsi="Times New Roman" w:cs="Times New Roman"/>
        </w:rPr>
        <w:t xml:space="preserve">bias in </w:t>
      </w:r>
      <w:r w:rsidR="00035DE2" w:rsidRPr="004D5C6B">
        <w:rPr>
          <w:rFonts w:ascii="Times New Roman" w:hAnsi="Times New Roman" w:cs="Times New Roman"/>
        </w:rPr>
        <w:t>the</w:t>
      </w:r>
      <w:r w:rsidRPr="004D5C6B">
        <w:rPr>
          <w:rFonts w:ascii="Times New Roman" w:hAnsi="Times New Roman" w:cs="Times New Roman"/>
        </w:rPr>
        <w:t xml:space="preserve"> sample. </w:t>
      </w:r>
    </w:p>
    <w:p w14:paraId="285E26CC" w14:textId="3B082E99" w:rsidR="001928C3" w:rsidRPr="00223ACA" w:rsidRDefault="007B0090" w:rsidP="00613D9A">
      <w:pPr>
        <w:spacing w:line="480" w:lineRule="auto"/>
        <w:jc w:val="both"/>
        <w:rPr>
          <w:rFonts w:ascii="Times New Roman" w:hAnsi="Times New Roman" w:cs="Times New Roman"/>
        </w:rPr>
      </w:pPr>
      <w:r w:rsidRPr="004D5C6B">
        <w:rPr>
          <w:rFonts w:ascii="Times New Roman" w:hAnsi="Times New Roman" w:cs="Times New Roman"/>
        </w:rPr>
        <w:tab/>
      </w:r>
      <w:r w:rsidR="00673DB3" w:rsidRPr="004D5C6B">
        <w:rPr>
          <w:rFonts w:ascii="Times New Roman" w:hAnsi="Times New Roman" w:cs="Times New Roman"/>
        </w:rPr>
        <w:t>Further</w:t>
      </w:r>
      <w:r w:rsidRPr="004D5C6B">
        <w:rPr>
          <w:rFonts w:ascii="Times New Roman" w:hAnsi="Times New Roman" w:cs="Times New Roman"/>
        </w:rPr>
        <w:t xml:space="preserve">, </w:t>
      </w:r>
      <w:r w:rsidR="003A7877">
        <w:rPr>
          <w:rFonts w:ascii="Times New Roman" w:hAnsi="Times New Roman" w:cs="Times New Roman"/>
        </w:rPr>
        <w:t>I</w:t>
      </w:r>
      <w:r w:rsidR="003A7877" w:rsidRPr="004D5C6B">
        <w:rPr>
          <w:rFonts w:ascii="Times New Roman" w:hAnsi="Times New Roman" w:cs="Times New Roman"/>
        </w:rPr>
        <w:t xml:space="preserve"> </w:t>
      </w:r>
      <w:r w:rsidR="00697F52" w:rsidRPr="004D5C6B">
        <w:rPr>
          <w:rFonts w:ascii="Times New Roman" w:hAnsi="Times New Roman" w:cs="Times New Roman"/>
        </w:rPr>
        <w:t>control</w:t>
      </w:r>
      <w:r w:rsidR="00673DB3" w:rsidRPr="004D5C6B">
        <w:rPr>
          <w:rFonts w:ascii="Times New Roman" w:hAnsi="Times New Roman" w:cs="Times New Roman"/>
        </w:rPr>
        <w:t>led</w:t>
      </w:r>
      <w:r w:rsidR="00697F52" w:rsidRPr="004D5C6B">
        <w:rPr>
          <w:rFonts w:ascii="Times New Roman" w:hAnsi="Times New Roman" w:cs="Times New Roman"/>
        </w:rPr>
        <w:t xml:space="preserve"> for</w:t>
      </w:r>
      <w:r w:rsidRPr="004D5C6B">
        <w:rPr>
          <w:rFonts w:ascii="Times New Roman" w:hAnsi="Times New Roman" w:cs="Times New Roman"/>
        </w:rPr>
        <w:t xml:space="preserve"> </w:t>
      </w:r>
      <w:r w:rsidR="00673DB3" w:rsidRPr="004D5C6B">
        <w:rPr>
          <w:rFonts w:ascii="Times New Roman" w:hAnsi="Times New Roman" w:cs="Times New Roman"/>
        </w:rPr>
        <w:t xml:space="preserve">the </w:t>
      </w:r>
      <w:r w:rsidRPr="004D5C6B">
        <w:rPr>
          <w:rFonts w:ascii="Times New Roman" w:hAnsi="Times New Roman" w:cs="Times New Roman"/>
        </w:rPr>
        <w:t>survey respondent</w:t>
      </w:r>
      <w:r w:rsidR="00697F52" w:rsidRPr="004D5C6B">
        <w:rPr>
          <w:rFonts w:ascii="Times New Roman" w:hAnsi="Times New Roman" w:cs="Times New Roman"/>
        </w:rPr>
        <w:t>s’</w:t>
      </w:r>
      <w:r w:rsidRPr="004D5C6B">
        <w:rPr>
          <w:rFonts w:ascii="Times New Roman" w:hAnsi="Times New Roman" w:cs="Times New Roman"/>
        </w:rPr>
        <w:t xml:space="preserve"> </w:t>
      </w:r>
      <w:r w:rsidRPr="008C6415">
        <w:rPr>
          <w:rFonts w:ascii="Times New Roman" w:hAnsi="Times New Roman" w:cs="Times New Roman"/>
          <w:i/>
          <w:iCs/>
        </w:rPr>
        <w:t>age</w:t>
      </w:r>
      <w:r w:rsidR="00697F52" w:rsidRPr="004D5C6B">
        <w:rPr>
          <w:rFonts w:ascii="Times New Roman" w:hAnsi="Times New Roman" w:cs="Times New Roman"/>
        </w:rPr>
        <w:t xml:space="preserve"> (continuous)</w:t>
      </w:r>
      <w:r w:rsidRPr="004D5C6B">
        <w:rPr>
          <w:rFonts w:ascii="Times New Roman" w:hAnsi="Times New Roman" w:cs="Times New Roman"/>
        </w:rPr>
        <w:t xml:space="preserve">, </w:t>
      </w:r>
      <w:r w:rsidRPr="008C6415">
        <w:rPr>
          <w:rFonts w:ascii="Times New Roman" w:hAnsi="Times New Roman" w:cs="Times New Roman"/>
          <w:i/>
          <w:iCs/>
        </w:rPr>
        <w:t>gender</w:t>
      </w:r>
      <w:r w:rsidR="00697F52" w:rsidRPr="004D5C6B">
        <w:rPr>
          <w:rFonts w:ascii="Times New Roman" w:hAnsi="Times New Roman" w:cs="Times New Roman"/>
        </w:rPr>
        <w:t xml:space="preserve"> (binary)</w:t>
      </w:r>
      <w:r w:rsidRPr="004D5C6B">
        <w:rPr>
          <w:rFonts w:ascii="Times New Roman" w:hAnsi="Times New Roman" w:cs="Times New Roman"/>
        </w:rPr>
        <w:t xml:space="preserve">, </w:t>
      </w:r>
      <w:r w:rsidRPr="008C6415">
        <w:rPr>
          <w:rFonts w:ascii="Times New Roman" w:hAnsi="Times New Roman" w:cs="Times New Roman"/>
          <w:i/>
          <w:iCs/>
        </w:rPr>
        <w:t>education</w:t>
      </w:r>
      <w:r w:rsidR="00673DB3" w:rsidRPr="008C6415">
        <w:rPr>
          <w:rFonts w:ascii="Times New Roman" w:hAnsi="Times New Roman" w:cs="Times New Roman"/>
          <w:i/>
          <w:iCs/>
        </w:rPr>
        <w:t>al</w:t>
      </w:r>
      <w:r w:rsidRPr="004D5C6B">
        <w:rPr>
          <w:rFonts w:ascii="Times New Roman" w:hAnsi="Times New Roman" w:cs="Times New Roman"/>
        </w:rPr>
        <w:t xml:space="preserve"> </w:t>
      </w:r>
      <w:r w:rsidRPr="00BD52E3">
        <w:rPr>
          <w:rFonts w:ascii="Times New Roman" w:hAnsi="Times New Roman" w:cs="Times New Roman"/>
          <w:i/>
          <w:iCs/>
        </w:rPr>
        <w:t>status</w:t>
      </w:r>
      <w:r w:rsidR="00697F52" w:rsidRPr="004D5C6B">
        <w:rPr>
          <w:rFonts w:ascii="Times New Roman" w:hAnsi="Times New Roman" w:cs="Times New Roman"/>
        </w:rPr>
        <w:t xml:space="preserve"> (ordinal)</w:t>
      </w:r>
      <w:r w:rsidRPr="004D5C6B">
        <w:rPr>
          <w:rFonts w:ascii="Times New Roman" w:hAnsi="Times New Roman" w:cs="Times New Roman"/>
        </w:rPr>
        <w:t xml:space="preserve">, </w:t>
      </w:r>
      <w:r w:rsidRPr="008C6415">
        <w:rPr>
          <w:rFonts w:ascii="Times New Roman" w:hAnsi="Times New Roman" w:cs="Times New Roman"/>
          <w:i/>
          <w:iCs/>
        </w:rPr>
        <w:t>income</w:t>
      </w:r>
      <w:r w:rsidRPr="004D5C6B">
        <w:rPr>
          <w:rFonts w:ascii="Times New Roman" w:hAnsi="Times New Roman" w:cs="Times New Roman"/>
        </w:rPr>
        <w:t xml:space="preserve"> </w:t>
      </w:r>
      <w:r w:rsidRPr="00BD52E3">
        <w:rPr>
          <w:rFonts w:ascii="Times New Roman" w:hAnsi="Times New Roman" w:cs="Times New Roman"/>
          <w:i/>
          <w:iCs/>
        </w:rPr>
        <w:t>level</w:t>
      </w:r>
      <w:r w:rsidR="00697F52" w:rsidRPr="004D5C6B">
        <w:rPr>
          <w:rFonts w:ascii="Times New Roman" w:hAnsi="Times New Roman" w:cs="Times New Roman"/>
        </w:rPr>
        <w:t xml:space="preserve"> (ordinal)</w:t>
      </w:r>
      <w:r w:rsidRPr="004D5C6B">
        <w:rPr>
          <w:rFonts w:ascii="Times New Roman" w:hAnsi="Times New Roman" w:cs="Times New Roman"/>
        </w:rPr>
        <w:t xml:space="preserve">, </w:t>
      </w:r>
      <w:r w:rsidR="00697F52" w:rsidRPr="008C6415">
        <w:rPr>
          <w:rFonts w:ascii="Times New Roman" w:hAnsi="Times New Roman" w:cs="Times New Roman"/>
          <w:i/>
          <w:iCs/>
        </w:rPr>
        <w:t>urbanity</w:t>
      </w:r>
      <w:r w:rsidR="00697F52" w:rsidRPr="004D5C6B">
        <w:rPr>
          <w:rFonts w:ascii="Times New Roman" w:hAnsi="Times New Roman" w:cs="Times New Roman"/>
        </w:rPr>
        <w:t xml:space="preserve"> (binary), and </w:t>
      </w:r>
      <w:r w:rsidR="00697F52" w:rsidRPr="008C6415">
        <w:rPr>
          <w:rFonts w:ascii="Times New Roman" w:hAnsi="Times New Roman" w:cs="Times New Roman"/>
          <w:i/>
          <w:iCs/>
        </w:rPr>
        <w:t>religiosity</w:t>
      </w:r>
      <w:r w:rsidR="0000741D" w:rsidRPr="004D5C6B">
        <w:rPr>
          <w:rFonts w:ascii="Times New Roman" w:hAnsi="Times New Roman" w:cs="Times New Roman"/>
        </w:rPr>
        <w:t xml:space="preserve"> </w:t>
      </w:r>
      <w:r w:rsidR="00697F52" w:rsidRPr="004D5C6B">
        <w:rPr>
          <w:rFonts w:ascii="Times New Roman" w:hAnsi="Times New Roman" w:cs="Times New Roman"/>
        </w:rPr>
        <w:t>(continuous)</w:t>
      </w:r>
      <w:r w:rsidR="0000741D" w:rsidRPr="004D5C6B">
        <w:rPr>
          <w:rFonts w:ascii="Times New Roman" w:hAnsi="Times New Roman" w:cs="Times New Roman"/>
        </w:rPr>
        <w:t xml:space="preserve">, an index variable consisting of </w:t>
      </w:r>
      <w:r w:rsidR="00EF101E" w:rsidRPr="004D5C6B">
        <w:rPr>
          <w:rFonts w:ascii="Times New Roman" w:hAnsi="Times New Roman" w:cs="Times New Roman"/>
        </w:rPr>
        <w:t xml:space="preserve">the </w:t>
      </w:r>
      <w:r w:rsidR="0000741D" w:rsidRPr="004D5C6B">
        <w:rPr>
          <w:rFonts w:ascii="Times New Roman" w:hAnsi="Times New Roman" w:cs="Times New Roman"/>
        </w:rPr>
        <w:t>individual</w:t>
      </w:r>
      <w:r w:rsidR="00673DB3" w:rsidRPr="004D5C6B">
        <w:rPr>
          <w:rFonts w:ascii="Times New Roman" w:hAnsi="Times New Roman" w:cs="Times New Roman"/>
        </w:rPr>
        <w:t>’</w:t>
      </w:r>
      <w:r w:rsidR="0000741D" w:rsidRPr="004D5C6B">
        <w:rPr>
          <w:rFonts w:ascii="Times New Roman" w:hAnsi="Times New Roman" w:cs="Times New Roman"/>
        </w:rPr>
        <w:t xml:space="preserve">s support for </w:t>
      </w:r>
      <w:r w:rsidR="00FF26DB" w:rsidRPr="004D5C6B">
        <w:rPr>
          <w:rFonts w:ascii="Times New Roman" w:hAnsi="Times New Roman" w:cs="Times New Roman"/>
        </w:rPr>
        <w:t>S</w:t>
      </w:r>
      <w:r w:rsidR="0000741D" w:rsidRPr="004D5C6B">
        <w:rPr>
          <w:rFonts w:ascii="Times New Roman" w:hAnsi="Times New Roman" w:cs="Times New Roman"/>
        </w:rPr>
        <w:t>haria</w:t>
      </w:r>
      <w:r w:rsidR="00FF26DB" w:rsidRPr="004D5C6B">
        <w:rPr>
          <w:rFonts w:ascii="Times New Roman" w:hAnsi="Times New Roman" w:cs="Times New Roman"/>
        </w:rPr>
        <w:t xml:space="preserve"> law</w:t>
      </w:r>
      <w:r w:rsidR="0000741D" w:rsidRPr="004D5C6B">
        <w:rPr>
          <w:rFonts w:ascii="Times New Roman" w:hAnsi="Times New Roman" w:cs="Times New Roman"/>
        </w:rPr>
        <w:t xml:space="preserve">, </w:t>
      </w:r>
      <w:r w:rsidR="00EF101E" w:rsidRPr="004D5C6B">
        <w:rPr>
          <w:rFonts w:ascii="Times New Roman" w:hAnsi="Times New Roman" w:cs="Times New Roman"/>
        </w:rPr>
        <w:t xml:space="preserve">frequency of </w:t>
      </w:r>
      <w:r w:rsidR="0000741D" w:rsidRPr="004D5C6B">
        <w:rPr>
          <w:rFonts w:ascii="Times New Roman" w:hAnsi="Times New Roman" w:cs="Times New Roman"/>
        </w:rPr>
        <w:t>religious practices, and self-reported importance of religion in their li</w:t>
      </w:r>
      <w:r w:rsidR="00673DB3" w:rsidRPr="004D5C6B">
        <w:rPr>
          <w:rFonts w:ascii="Times New Roman" w:hAnsi="Times New Roman" w:cs="Times New Roman"/>
        </w:rPr>
        <w:t>ves</w:t>
      </w:r>
      <w:r w:rsidRPr="004D5C6B">
        <w:rPr>
          <w:rFonts w:ascii="Times New Roman" w:hAnsi="Times New Roman" w:cs="Times New Roman"/>
        </w:rPr>
        <w:t xml:space="preserve">. </w:t>
      </w:r>
      <w:r w:rsidR="007F7A76">
        <w:rPr>
          <w:rFonts w:ascii="Times New Roman" w:hAnsi="Times New Roman" w:cs="Times New Roman"/>
        </w:rPr>
        <w:t xml:space="preserve">Lastly, to account for the role of elite rhetoric and political preferences, </w:t>
      </w:r>
      <w:r w:rsidR="003A7877">
        <w:rPr>
          <w:rFonts w:ascii="Times New Roman" w:hAnsi="Times New Roman" w:cs="Times New Roman"/>
        </w:rPr>
        <w:t xml:space="preserve">I </w:t>
      </w:r>
      <w:r w:rsidR="007F7A76">
        <w:rPr>
          <w:rFonts w:ascii="Times New Roman" w:hAnsi="Times New Roman" w:cs="Times New Roman"/>
        </w:rPr>
        <w:t xml:space="preserve">added </w:t>
      </w:r>
      <w:r w:rsidR="007F7A76" w:rsidRPr="008C6415">
        <w:rPr>
          <w:rFonts w:ascii="Times New Roman" w:hAnsi="Times New Roman" w:cs="Times New Roman"/>
          <w:i/>
          <w:iCs/>
        </w:rPr>
        <w:t>incumbent</w:t>
      </w:r>
      <w:r w:rsidR="007F7A76">
        <w:rPr>
          <w:rFonts w:ascii="Times New Roman" w:hAnsi="Times New Roman" w:cs="Times New Roman"/>
        </w:rPr>
        <w:t xml:space="preserve"> </w:t>
      </w:r>
      <w:r w:rsidR="007F7A76" w:rsidRPr="008C6415">
        <w:rPr>
          <w:rFonts w:ascii="Times New Roman" w:hAnsi="Times New Roman" w:cs="Times New Roman"/>
          <w:i/>
          <w:iCs/>
        </w:rPr>
        <w:t>party</w:t>
      </w:r>
      <w:r w:rsidR="007F7A76">
        <w:rPr>
          <w:rFonts w:ascii="Times New Roman" w:hAnsi="Times New Roman" w:cs="Times New Roman"/>
        </w:rPr>
        <w:t xml:space="preserve"> </w:t>
      </w:r>
      <w:r w:rsidR="007F7A76" w:rsidRPr="008C6415">
        <w:rPr>
          <w:rFonts w:ascii="Times New Roman" w:hAnsi="Times New Roman" w:cs="Times New Roman"/>
          <w:i/>
          <w:iCs/>
        </w:rPr>
        <w:t>support</w:t>
      </w:r>
      <w:r w:rsidR="007F7A76">
        <w:rPr>
          <w:rFonts w:ascii="Times New Roman" w:hAnsi="Times New Roman" w:cs="Times New Roman"/>
        </w:rPr>
        <w:t>, a variable coded 1 if the respondent says she “would vote for [the incumbent party] if there were general elections to be held on this Sunday</w:t>
      </w:r>
      <w:r w:rsidR="003A7877">
        <w:rPr>
          <w:rFonts w:ascii="Times New Roman" w:hAnsi="Times New Roman" w:cs="Times New Roman"/>
        </w:rPr>
        <w:t>,</w:t>
      </w:r>
      <w:r w:rsidR="007F7A76">
        <w:rPr>
          <w:rFonts w:ascii="Times New Roman" w:hAnsi="Times New Roman" w:cs="Times New Roman"/>
        </w:rPr>
        <w:t>”</w:t>
      </w:r>
      <w:r w:rsidR="003A7877">
        <w:rPr>
          <w:rFonts w:ascii="Times New Roman" w:hAnsi="Times New Roman" w:cs="Times New Roman"/>
        </w:rPr>
        <w:t xml:space="preserve"> and</w:t>
      </w:r>
      <w:r w:rsidR="007F7A76">
        <w:rPr>
          <w:rFonts w:ascii="Times New Roman" w:hAnsi="Times New Roman" w:cs="Times New Roman"/>
        </w:rPr>
        <w:t xml:space="preserve"> </w:t>
      </w:r>
      <w:r w:rsidR="003A7877">
        <w:rPr>
          <w:rFonts w:ascii="Times New Roman" w:hAnsi="Times New Roman" w:cs="Times New Roman"/>
        </w:rPr>
        <w:t xml:space="preserve">coded 0 </w:t>
      </w:r>
      <w:r w:rsidR="007F7A76">
        <w:rPr>
          <w:rFonts w:ascii="Times New Roman" w:hAnsi="Times New Roman" w:cs="Times New Roman"/>
        </w:rPr>
        <w:t xml:space="preserve">otherwise. </w:t>
      </w:r>
      <w:r w:rsidRPr="004D5C6B">
        <w:rPr>
          <w:rFonts w:ascii="Times New Roman" w:hAnsi="Times New Roman" w:cs="Times New Roman"/>
        </w:rPr>
        <w:t xml:space="preserve">Although randomization in </w:t>
      </w:r>
      <w:r w:rsidR="002C0763" w:rsidRPr="004D5C6B">
        <w:rPr>
          <w:rFonts w:ascii="Times New Roman" w:hAnsi="Times New Roman" w:cs="Times New Roman"/>
        </w:rPr>
        <w:t xml:space="preserve">the </w:t>
      </w:r>
      <w:r w:rsidRPr="004D5C6B">
        <w:rPr>
          <w:rFonts w:ascii="Times New Roman" w:hAnsi="Times New Roman" w:cs="Times New Roman"/>
        </w:rPr>
        <w:t xml:space="preserve">experimental setting </w:t>
      </w:r>
      <w:r w:rsidR="00673DB3" w:rsidRPr="004D5C6B">
        <w:rPr>
          <w:rFonts w:ascii="Times New Roman" w:hAnsi="Times New Roman" w:cs="Times New Roman"/>
        </w:rPr>
        <w:t xml:space="preserve">had </w:t>
      </w:r>
      <w:r w:rsidRPr="004D5C6B">
        <w:rPr>
          <w:rFonts w:ascii="Times New Roman" w:hAnsi="Times New Roman" w:cs="Times New Roman"/>
        </w:rPr>
        <w:t>already strip</w:t>
      </w:r>
      <w:r w:rsidR="00673DB3" w:rsidRPr="004D5C6B">
        <w:rPr>
          <w:rFonts w:ascii="Times New Roman" w:hAnsi="Times New Roman" w:cs="Times New Roman"/>
        </w:rPr>
        <w:t>ped</w:t>
      </w:r>
      <w:r w:rsidRPr="004D5C6B">
        <w:rPr>
          <w:rFonts w:ascii="Times New Roman" w:hAnsi="Times New Roman" w:cs="Times New Roman"/>
        </w:rPr>
        <w:t xml:space="preserve"> away the effect of confounding factors by </w:t>
      </w:r>
      <w:r w:rsidR="00673DB3" w:rsidRPr="004D5C6B">
        <w:rPr>
          <w:rFonts w:ascii="Times New Roman" w:hAnsi="Times New Roman" w:cs="Times New Roman"/>
        </w:rPr>
        <w:t>keeping</w:t>
      </w:r>
      <w:r w:rsidRPr="004D5C6B">
        <w:rPr>
          <w:rFonts w:ascii="Times New Roman" w:hAnsi="Times New Roman" w:cs="Times New Roman"/>
        </w:rPr>
        <w:t xml:space="preserve"> all </w:t>
      </w:r>
      <w:r w:rsidR="00673DB3" w:rsidRPr="004D5C6B">
        <w:rPr>
          <w:rFonts w:ascii="Times New Roman" w:hAnsi="Times New Roman" w:cs="Times New Roman"/>
        </w:rPr>
        <w:t xml:space="preserve">the </w:t>
      </w:r>
      <w:r w:rsidRPr="004D5C6B">
        <w:rPr>
          <w:rFonts w:ascii="Times New Roman" w:hAnsi="Times New Roman" w:cs="Times New Roman"/>
        </w:rPr>
        <w:t>other</w:t>
      </w:r>
      <w:r w:rsidR="00673DB3" w:rsidRPr="004D5C6B">
        <w:rPr>
          <w:rFonts w:ascii="Times New Roman" w:hAnsi="Times New Roman" w:cs="Times New Roman"/>
        </w:rPr>
        <w:t xml:space="preserve"> factor</w:t>
      </w:r>
      <w:r w:rsidRPr="004D5C6B">
        <w:rPr>
          <w:rFonts w:ascii="Times New Roman" w:hAnsi="Times New Roman" w:cs="Times New Roman"/>
        </w:rPr>
        <w:t>s constant, controlling for these</w:t>
      </w:r>
      <w:r w:rsidR="00EF101E" w:rsidRPr="004D5C6B">
        <w:rPr>
          <w:rFonts w:ascii="Times New Roman" w:hAnsi="Times New Roman" w:cs="Times New Roman"/>
        </w:rPr>
        <w:t xml:space="preserve"> demographic variables</w:t>
      </w:r>
      <w:r w:rsidRPr="004D5C6B">
        <w:rPr>
          <w:rFonts w:ascii="Times New Roman" w:hAnsi="Times New Roman" w:cs="Times New Roman"/>
        </w:rPr>
        <w:t xml:space="preserve"> </w:t>
      </w:r>
      <w:r w:rsidR="00EF101E" w:rsidRPr="004D5C6B">
        <w:rPr>
          <w:rFonts w:ascii="Times New Roman" w:hAnsi="Times New Roman" w:cs="Times New Roman"/>
        </w:rPr>
        <w:t xml:space="preserve">is </w:t>
      </w:r>
      <w:r w:rsidRPr="004D5C6B">
        <w:rPr>
          <w:rFonts w:ascii="Times New Roman" w:hAnsi="Times New Roman" w:cs="Times New Roman"/>
        </w:rPr>
        <w:t xml:space="preserve">informative </w:t>
      </w:r>
      <w:r w:rsidR="00EF101E" w:rsidRPr="004D5C6B">
        <w:rPr>
          <w:rFonts w:ascii="Times New Roman" w:hAnsi="Times New Roman" w:cs="Times New Roman"/>
        </w:rPr>
        <w:t xml:space="preserve">for </w:t>
      </w:r>
      <w:r w:rsidRPr="004D5C6B">
        <w:rPr>
          <w:rFonts w:ascii="Times New Roman" w:hAnsi="Times New Roman" w:cs="Times New Roman"/>
        </w:rPr>
        <w:t>see</w:t>
      </w:r>
      <w:r w:rsidR="00EF101E" w:rsidRPr="004D5C6B">
        <w:rPr>
          <w:rFonts w:ascii="Times New Roman" w:hAnsi="Times New Roman" w:cs="Times New Roman"/>
        </w:rPr>
        <w:t>ing</w:t>
      </w:r>
      <w:r w:rsidRPr="004D5C6B">
        <w:rPr>
          <w:rFonts w:ascii="Times New Roman" w:hAnsi="Times New Roman" w:cs="Times New Roman"/>
        </w:rPr>
        <w:t xml:space="preserve"> the heterogeneous effects, </w:t>
      </w:r>
      <w:r w:rsidR="00035DE2" w:rsidRPr="004D5C6B">
        <w:rPr>
          <w:rFonts w:ascii="Times New Roman" w:hAnsi="Times New Roman" w:cs="Times New Roman"/>
        </w:rPr>
        <w:t xml:space="preserve">such that it was possible to </w:t>
      </w:r>
      <w:r w:rsidR="00673DB3" w:rsidRPr="004D5C6B">
        <w:rPr>
          <w:rFonts w:ascii="Times New Roman" w:hAnsi="Times New Roman" w:cs="Times New Roman"/>
        </w:rPr>
        <w:t xml:space="preserve">identify </w:t>
      </w:r>
      <w:r w:rsidRPr="004D5C6B">
        <w:rPr>
          <w:rFonts w:ascii="Times New Roman" w:hAnsi="Times New Roman" w:cs="Times New Roman"/>
        </w:rPr>
        <w:t xml:space="preserve">which people </w:t>
      </w:r>
      <w:r w:rsidR="00315122" w:rsidRPr="004D5C6B">
        <w:rPr>
          <w:rFonts w:ascii="Times New Roman" w:hAnsi="Times New Roman" w:cs="Times New Roman"/>
        </w:rPr>
        <w:t>express</w:t>
      </w:r>
      <w:r w:rsidR="000D4702" w:rsidRPr="004D5C6B">
        <w:rPr>
          <w:rFonts w:ascii="Times New Roman" w:hAnsi="Times New Roman" w:cs="Times New Roman"/>
        </w:rPr>
        <w:t>ed</w:t>
      </w:r>
      <w:r w:rsidRPr="004D5C6B">
        <w:rPr>
          <w:rFonts w:ascii="Times New Roman" w:hAnsi="Times New Roman" w:cs="Times New Roman"/>
        </w:rPr>
        <w:t xml:space="preserve"> </w:t>
      </w:r>
      <w:r w:rsidR="00035DE2" w:rsidRPr="004D5C6B">
        <w:rPr>
          <w:rFonts w:ascii="Times New Roman" w:hAnsi="Times New Roman" w:cs="Times New Roman"/>
        </w:rPr>
        <w:t>a stronger</w:t>
      </w:r>
      <w:r w:rsidRPr="004D5C6B">
        <w:rPr>
          <w:rFonts w:ascii="Times New Roman" w:hAnsi="Times New Roman" w:cs="Times New Roman"/>
        </w:rPr>
        <w:t xml:space="preserve"> anti</w:t>
      </w:r>
      <w:r w:rsidR="000D4702" w:rsidRPr="004D5C6B">
        <w:rPr>
          <w:rFonts w:ascii="Times New Roman" w:hAnsi="Times New Roman" w:cs="Times New Roman"/>
        </w:rPr>
        <w:t>-</w:t>
      </w:r>
      <w:r w:rsidRPr="004D5C6B">
        <w:rPr>
          <w:rFonts w:ascii="Times New Roman" w:hAnsi="Times New Roman" w:cs="Times New Roman"/>
        </w:rPr>
        <w:t xml:space="preserve"> or pro</w:t>
      </w:r>
      <w:r w:rsidR="0034603E" w:rsidRPr="004D5C6B">
        <w:rPr>
          <w:rFonts w:ascii="Times New Roman" w:hAnsi="Times New Roman" w:cs="Times New Roman"/>
        </w:rPr>
        <w:t>-</w:t>
      </w:r>
      <w:r w:rsidRPr="004D5C6B">
        <w:rPr>
          <w:rFonts w:ascii="Times New Roman" w:hAnsi="Times New Roman" w:cs="Times New Roman"/>
        </w:rPr>
        <w:t xml:space="preserve">American or </w:t>
      </w:r>
      <w:r w:rsidR="00035DE2" w:rsidRPr="004D5C6B">
        <w:rPr>
          <w:rFonts w:ascii="Times New Roman" w:hAnsi="Times New Roman" w:cs="Times New Roman"/>
        </w:rPr>
        <w:t>a stronger</w:t>
      </w:r>
      <w:r w:rsidR="000D4702" w:rsidRPr="004D5C6B">
        <w:rPr>
          <w:rFonts w:ascii="Times New Roman" w:hAnsi="Times New Roman" w:cs="Times New Roman"/>
        </w:rPr>
        <w:t xml:space="preserve"> anti- or </w:t>
      </w:r>
      <w:r w:rsidR="00AB5FC9" w:rsidRPr="004D5C6B">
        <w:rPr>
          <w:rFonts w:ascii="Times New Roman" w:hAnsi="Times New Roman" w:cs="Times New Roman"/>
        </w:rPr>
        <w:t>pro</w:t>
      </w:r>
      <w:r w:rsidR="0034603E" w:rsidRPr="004D5C6B">
        <w:rPr>
          <w:rFonts w:ascii="Times New Roman" w:hAnsi="Times New Roman" w:cs="Times New Roman"/>
        </w:rPr>
        <w:t>-</w:t>
      </w:r>
      <w:r w:rsidRPr="004D5C6B">
        <w:rPr>
          <w:rFonts w:ascii="Times New Roman" w:hAnsi="Times New Roman" w:cs="Times New Roman"/>
        </w:rPr>
        <w:t>Russian</w:t>
      </w:r>
      <w:r w:rsidR="00315122" w:rsidRPr="004D5C6B">
        <w:rPr>
          <w:rFonts w:ascii="Times New Roman" w:hAnsi="Times New Roman" w:cs="Times New Roman"/>
        </w:rPr>
        <w:t xml:space="preserve"> attitude</w:t>
      </w:r>
      <w:r w:rsidRPr="004D5C6B">
        <w:rPr>
          <w:rFonts w:ascii="Times New Roman" w:hAnsi="Times New Roman" w:cs="Times New Roman"/>
        </w:rPr>
        <w:t xml:space="preserve">. </w:t>
      </w:r>
      <w:r w:rsidR="00035DE2" w:rsidRPr="004D5C6B">
        <w:rPr>
          <w:rFonts w:ascii="Times New Roman" w:hAnsi="Times New Roman" w:cs="Times New Roman"/>
        </w:rPr>
        <w:t>T</w:t>
      </w:r>
      <w:r w:rsidR="00D43880" w:rsidRPr="004D5C6B">
        <w:rPr>
          <w:rFonts w:ascii="Times New Roman" w:hAnsi="Times New Roman" w:cs="Times New Roman"/>
        </w:rPr>
        <w:t xml:space="preserve">he descriptive statistics </w:t>
      </w:r>
      <w:r w:rsidR="00035DE2" w:rsidRPr="004D5C6B">
        <w:rPr>
          <w:rFonts w:ascii="Times New Roman" w:hAnsi="Times New Roman" w:cs="Times New Roman"/>
        </w:rPr>
        <w:t xml:space="preserve">are reported </w:t>
      </w:r>
      <w:r w:rsidR="00D855AD">
        <w:rPr>
          <w:rFonts w:ascii="Times New Roman" w:hAnsi="Times New Roman" w:cs="Times New Roman"/>
        </w:rPr>
        <w:t>in</w:t>
      </w:r>
      <w:r w:rsidR="00CA195E">
        <w:rPr>
          <w:rFonts w:ascii="Times New Roman" w:hAnsi="Times New Roman" w:cs="Times New Roman"/>
        </w:rPr>
        <w:t xml:space="preserve"> Appendix</w:t>
      </w:r>
      <w:r w:rsidR="00EF5123">
        <w:rPr>
          <w:rFonts w:ascii="Times New Roman" w:hAnsi="Times New Roman" w:cs="Times New Roman"/>
        </w:rPr>
        <w:t xml:space="preserve"> B</w:t>
      </w:r>
      <w:r w:rsidR="00CA195E">
        <w:rPr>
          <w:rFonts w:ascii="Times New Roman" w:hAnsi="Times New Roman" w:cs="Times New Roman"/>
        </w:rPr>
        <w:t>.</w:t>
      </w:r>
    </w:p>
    <w:p w14:paraId="72EE567D" w14:textId="77777777" w:rsidR="00223ACA" w:rsidRDefault="00223ACA" w:rsidP="00613D9A">
      <w:pPr>
        <w:spacing w:line="480" w:lineRule="auto"/>
        <w:jc w:val="both"/>
        <w:rPr>
          <w:rFonts w:ascii="Times New Roman" w:hAnsi="Times New Roman" w:cs="Times New Roman"/>
          <w:b/>
        </w:rPr>
      </w:pPr>
    </w:p>
    <w:p w14:paraId="6128812D" w14:textId="071D5696" w:rsidR="00513261" w:rsidRPr="004D5C6B" w:rsidRDefault="007B0090" w:rsidP="00613D9A">
      <w:pPr>
        <w:spacing w:line="480" w:lineRule="auto"/>
        <w:jc w:val="both"/>
        <w:rPr>
          <w:rFonts w:ascii="Times New Roman" w:hAnsi="Times New Roman" w:cs="Times New Roman"/>
          <w:b/>
        </w:rPr>
      </w:pPr>
      <w:r w:rsidRPr="004D5C6B">
        <w:rPr>
          <w:rFonts w:ascii="Times New Roman" w:hAnsi="Times New Roman" w:cs="Times New Roman"/>
          <w:b/>
        </w:rPr>
        <w:t>Results</w:t>
      </w:r>
    </w:p>
    <w:p w14:paraId="7585351D" w14:textId="47D89809" w:rsidR="00015B15" w:rsidRPr="004D5C6B" w:rsidRDefault="00513261" w:rsidP="00015B15">
      <w:pPr>
        <w:spacing w:line="480" w:lineRule="auto"/>
        <w:jc w:val="both"/>
        <w:rPr>
          <w:rFonts w:ascii="Times New Roman" w:hAnsi="Times New Roman" w:cs="Times New Roman"/>
        </w:rPr>
      </w:pPr>
      <w:r w:rsidRPr="004D5C6B">
        <w:rPr>
          <w:rFonts w:ascii="Times New Roman" w:hAnsi="Times New Roman" w:cs="Times New Roman"/>
        </w:rPr>
        <w:tab/>
      </w:r>
      <w:r w:rsidR="000D4702" w:rsidRPr="004D5C6B">
        <w:rPr>
          <w:rFonts w:ascii="Times New Roman" w:hAnsi="Times New Roman" w:cs="Times New Roman"/>
        </w:rPr>
        <w:t xml:space="preserve">According to my </w:t>
      </w:r>
      <w:r w:rsidR="00015B15" w:rsidRPr="004D5C6B">
        <w:rPr>
          <w:rFonts w:ascii="Times New Roman" w:hAnsi="Times New Roman" w:cs="Times New Roman"/>
        </w:rPr>
        <w:t>hypotheses</w:t>
      </w:r>
      <w:r w:rsidR="000D4702" w:rsidRPr="004D5C6B">
        <w:rPr>
          <w:rFonts w:ascii="Times New Roman" w:hAnsi="Times New Roman" w:cs="Times New Roman"/>
        </w:rPr>
        <w:t>,</w:t>
      </w:r>
      <w:r w:rsidR="00015B15" w:rsidRPr="004D5C6B">
        <w:rPr>
          <w:rFonts w:ascii="Times New Roman" w:hAnsi="Times New Roman" w:cs="Times New Roman"/>
        </w:rPr>
        <w:t xml:space="preserve"> </w:t>
      </w:r>
      <w:r w:rsidR="000D4702" w:rsidRPr="004D5C6B">
        <w:rPr>
          <w:rFonts w:ascii="Times New Roman" w:hAnsi="Times New Roman" w:cs="Times New Roman"/>
        </w:rPr>
        <w:t xml:space="preserve">the </w:t>
      </w:r>
      <w:r w:rsidR="00015B15" w:rsidRPr="004D5C6B">
        <w:rPr>
          <w:rFonts w:ascii="Times New Roman" w:hAnsi="Times New Roman" w:cs="Times New Roman"/>
        </w:rPr>
        <w:t>ethnic orientations of individuals, which determine their in-group and out-group, conditions how they perceive the policies of the U.S. and Russia</w:t>
      </w:r>
      <w:r w:rsidR="008E5DBE">
        <w:rPr>
          <w:rFonts w:ascii="Times New Roman" w:hAnsi="Times New Roman" w:cs="Times New Roman"/>
        </w:rPr>
        <w:t xml:space="preserve"> in Syria,</w:t>
      </w:r>
      <w:r w:rsidR="000D4702" w:rsidRPr="004D5C6B">
        <w:rPr>
          <w:rFonts w:ascii="Times New Roman" w:hAnsi="Times New Roman" w:cs="Times New Roman"/>
        </w:rPr>
        <w:t xml:space="preserve"> </w:t>
      </w:r>
      <w:r w:rsidR="00015B15" w:rsidRPr="004D5C6B">
        <w:rPr>
          <w:rFonts w:ascii="Times New Roman" w:hAnsi="Times New Roman" w:cs="Times New Roman"/>
        </w:rPr>
        <w:lastRenderedPageBreak/>
        <w:t xml:space="preserve">and </w:t>
      </w:r>
      <w:r w:rsidR="008E5DBE">
        <w:rPr>
          <w:rFonts w:ascii="Times New Roman" w:hAnsi="Times New Roman" w:cs="Times New Roman"/>
        </w:rPr>
        <w:t xml:space="preserve">develop </w:t>
      </w:r>
      <w:r w:rsidR="00015B15" w:rsidRPr="004D5C6B">
        <w:rPr>
          <w:rFonts w:ascii="Times New Roman" w:hAnsi="Times New Roman" w:cs="Times New Roman"/>
        </w:rPr>
        <w:t>attitudes towards them</w:t>
      </w:r>
      <w:r w:rsidR="008E5DBE">
        <w:rPr>
          <w:rFonts w:ascii="Times New Roman" w:hAnsi="Times New Roman" w:cs="Times New Roman"/>
        </w:rPr>
        <w:t>, accordingly</w:t>
      </w:r>
      <w:r w:rsidR="00015B15" w:rsidRPr="004D5C6B">
        <w:rPr>
          <w:rFonts w:ascii="Times New Roman" w:hAnsi="Times New Roman" w:cs="Times New Roman"/>
        </w:rPr>
        <w:t xml:space="preserve">. Therefore, instead of simply looking at the average treatment effects, I present the results </w:t>
      </w:r>
      <w:r w:rsidR="000D4702" w:rsidRPr="004D5C6B">
        <w:rPr>
          <w:rFonts w:ascii="Times New Roman" w:hAnsi="Times New Roman" w:cs="Times New Roman"/>
        </w:rPr>
        <w:t xml:space="preserve">pertaining to the </w:t>
      </w:r>
      <w:r w:rsidR="00015B15" w:rsidRPr="004D5C6B">
        <w:rPr>
          <w:rFonts w:ascii="Times New Roman" w:hAnsi="Times New Roman" w:cs="Times New Roman"/>
        </w:rPr>
        <w:t>heterogeneous treatment effects as the former cancels out the conditional effect. Nevertheless, I report the average treatment effects for both experiments in</w:t>
      </w:r>
      <w:r w:rsidR="000D4702" w:rsidRPr="004D5C6B">
        <w:rPr>
          <w:rFonts w:ascii="Times New Roman" w:hAnsi="Times New Roman" w:cs="Times New Roman"/>
        </w:rPr>
        <w:t xml:space="preserve"> </w:t>
      </w:r>
      <w:r w:rsidR="00B14696">
        <w:rPr>
          <w:rFonts w:ascii="Times New Roman" w:hAnsi="Times New Roman" w:cs="Times New Roman"/>
        </w:rPr>
        <w:t>Appendix</w:t>
      </w:r>
      <w:r w:rsidR="00EF5123">
        <w:rPr>
          <w:rFonts w:ascii="Times New Roman" w:hAnsi="Times New Roman" w:cs="Times New Roman"/>
        </w:rPr>
        <w:t xml:space="preserve"> C</w:t>
      </w:r>
      <w:r w:rsidR="00015B15" w:rsidRPr="004D5C6B">
        <w:rPr>
          <w:rFonts w:ascii="Times New Roman" w:hAnsi="Times New Roman" w:cs="Times New Roman"/>
        </w:rPr>
        <w:t xml:space="preserve">. </w:t>
      </w:r>
    </w:p>
    <w:p w14:paraId="0AD1F63B" w14:textId="11587E5E" w:rsidR="00E766B4" w:rsidRDefault="00015B15" w:rsidP="007B0090">
      <w:pPr>
        <w:spacing w:line="480" w:lineRule="auto"/>
        <w:jc w:val="both"/>
        <w:rPr>
          <w:rFonts w:ascii="Times New Roman" w:hAnsi="Times New Roman" w:cs="Times New Roman"/>
        </w:rPr>
      </w:pPr>
      <w:r w:rsidRPr="004D5C6B">
        <w:rPr>
          <w:rFonts w:ascii="Times New Roman" w:hAnsi="Times New Roman" w:cs="Times New Roman"/>
        </w:rPr>
        <w:tab/>
      </w:r>
      <w:r w:rsidR="007D68FB">
        <w:rPr>
          <w:rFonts w:ascii="Times New Roman" w:hAnsi="Times New Roman" w:cs="Times New Roman"/>
        </w:rPr>
        <w:t>Although the dependent variables are measured in eleven point Likert scales</w:t>
      </w:r>
      <w:r w:rsidR="008E5DBE">
        <w:rPr>
          <w:rFonts w:ascii="Times New Roman" w:hAnsi="Times New Roman" w:cs="Times New Roman"/>
        </w:rPr>
        <w:t xml:space="preserve"> ranging from 0 to 10</w:t>
      </w:r>
      <w:r w:rsidR="007D68FB">
        <w:rPr>
          <w:rFonts w:ascii="Times New Roman" w:hAnsi="Times New Roman" w:cs="Times New Roman"/>
        </w:rPr>
        <w:t>, preliminary analysis reveals that the parallel regression lines assumption is violated</w:t>
      </w:r>
      <w:r w:rsidR="008E5DBE">
        <w:rPr>
          <w:rFonts w:ascii="Times New Roman" w:hAnsi="Times New Roman" w:cs="Times New Roman"/>
        </w:rPr>
        <w:t>; therefore, estimating an ordered logistic/</w:t>
      </w:r>
      <w:proofErr w:type="spellStart"/>
      <w:r w:rsidR="008E5DBE">
        <w:rPr>
          <w:rFonts w:ascii="Times New Roman" w:hAnsi="Times New Roman" w:cs="Times New Roman"/>
        </w:rPr>
        <w:t>probit</w:t>
      </w:r>
      <w:proofErr w:type="spellEnd"/>
      <w:r w:rsidR="008E5DBE">
        <w:rPr>
          <w:rFonts w:ascii="Times New Roman" w:hAnsi="Times New Roman" w:cs="Times New Roman"/>
        </w:rPr>
        <w:t xml:space="preserve"> regression is not an option to predict individuals’ attitudes</w:t>
      </w:r>
      <w:r w:rsidR="007D68FB">
        <w:rPr>
          <w:rFonts w:ascii="Times New Roman" w:hAnsi="Times New Roman" w:cs="Times New Roman"/>
        </w:rPr>
        <w:t>. Moreover,</w:t>
      </w:r>
      <w:r w:rsidR="00991A62" w:rsidRPr="004D5C6B">
        <w:rPr>
          <w:rFonts w:ascii="Times New Roman" w:hAnsi="Times New Roman" w:cs="Times New Roman"/>
        </w:rPr>
        <w:t xml:space="preserve"> the interpretation of the interaction terms as the key explanatory variables revealing the heterogeneous impact of the treatments is straightforward</w:t>
      </w:r>
      <w:r w:rsidR="007D68FB">
        <w:rPr>
          <w:rFonts w:ascii="Times New Roman" w:hAnsi="Times New Roman" w:cs="Times New Roman"/>
        </w:rPr>
        <w:t xml:space="preserve"> in ordinary least squares regression</w:t>
      </w:r>
      <w:r w:rsidR="00991A62" w:rsidRPr="004D5C6B">
        <w:rPr>
          <w:rFonts w:ascii="Times New Roman" w:hAnsi="Times New Roman" w:cs="Times New Roman"/>
        </w:rPr>
        <w:t>.</w:t>
      </w:r>
      <w:r w:rsidR="007D68FB">
        <w:rPr>
          <w:rFonts w:ascii="Times New Roman" w:hAnsi="Times New Roman" w:cs="Times New Roman"/>
        </w:rPr>
        <w:t xml:space="preserve"> That said, </w:t>
      </w:r>
      <w:r w:rsidR="007D68FB" w:rsidRPr="004D5C6B">
        <w:rPr>
          <w:rFonts w:ascii="Times New Roman" w:hAnsi="Times New Roman" w:cs="Times New Roman"/>
        </w:rPr>
        <w:t xml:space="preserve">I report the </w:t>
      </w:r>
      <w:r w:rsidR="007D68FB">
        <w:rPr>
          <w:rFonts w:ascii="Times New Roman" w:hAnsi="Times New Roman" w:cs="Times New Roman"/>
        </w:rPr>
        <w:t xml:space="preserve">main </w:t>
      </w:r>
      <w:r w:rsidR="007D68FB" w:rsidRPr="004D5C6B">
        <w:rPr>
          <w:rFonts w:ascii="Times New Roman" w:hAnsi="Times New Roman" w:cs="Times New Roman"/>
        </w:rPr>
        <w:t xml:space="preserve">finding of the heterogeneous treatment effects </w:t>
      </w:r>
      <w:r w:rsidR="007D68FB">
        <w:rPr>
          <w:rFonts w:ascii="Times New Roman" w:hAnsi="Times New Roman" w:cs="Times New Roman"/>
        </w:rPr>
        <w:t>from OLS</w:t>
      </w:r>
      <w:r w:rsidR="007D68FB" w:rsidRPr="004D5C6B">
        <w:rPr>
          <w:rFonts w:ascii="Times New Roman" w:hAnsi="Times New Roman" w:cs="Times New Roman"/>
        </w:rPr>
        <w:t xml:space="preserve"> regression with robust standard errors</w:t>
      </w:r>
      <w:r w:rsidR="007D68FB">
        <w:rPr>
          <w:rFonts w:ascii="Times New Roman" w:hAnsi="Times New Roman" w:cs="Times New Roman"/>
        </w:rPr>
        <w:t>.</w:t>
      </w:r>
    </w:p>
    <w:p w14:paraId="7C1DDE60" w14:textId="69218FD0" w:rsidR="00E766B4" w:rsidRDefault="00566574" w:rsidP="007B0090">
      <w:pPr>
        <w:spacing w:line="480" w:lineRule="auto"/>
        <w:jc w:val="both"/>
        <w:rPr>
          <w:rFonts w:ascii="Times New Roman" w:hAnsi="Times New Roman" w:cs="Times New Roman"/>
        </w:rPr>
      </w:pPr>
      <w:r>
        <w:rPr>
          <w:rFonts w:ascii="Times New Roman" w:hAnsi="Times New Roman" w:cs="Times New Roman"/>
        </w:rPr>
        <w:tab/>
      </w:r>
      <w:r w:rsidR="00991A62" w:rsidRPr="004D5C6B">
        <w:rPr>
          <w:rFonts w:ascii="Times New Roman" w:hAnsi="Times New Roman" w:cs="Times New Roman"/>
        </w:rPr>
        <w:t>The findings of the first experiment</w:t>
      </w:r>
      <w:r w:rsidR="00223ACA">
        <w:rPr>
          <w:rFonts w:ascii="Times New Roman" w:hAnsi="Times New Roman" w:cs="Times New Roman"/>
        </w:rPr>
        <w:t>, i.e., US experiment,</w:t>
      </w:r>
      <w:r w:rsidR="00991A62" w:rsidRPr="004D5C6B">
        <w:rPr>
          <w:rFonts w:ascii="Times New Roman" w:hAnsi="Times New Roman" w:cs="Times New Roman"/>
        </w:rPr>
        <w:t xml:space="preserve"> are reported in Table </w:t>
      </w:r>
      <w:r w:rsidR="00D40E9E">
        <w:rPr>
          <w:rFonts w:ascii="Times New Roman" w:hAnsi="Times New Roman" w:cs="Times New Roman"/>
        </w:rPr>
        <w:t>I</w:t>
      </w:r>
      <w:r w:rsidR="008E5DBE">
        <w:rPr>
          <w:rFonts w:ascii="Times New Roman" w:hAnsi="Times New Roman" w:cs="Times New Roman"/>
        </w:rPr>
        <w:t xml:space="preserve">. In order to see the impact of ethnic </w:t>
      </w:r>
      <w:r w:rsidR="001928C3">
        <w:rPr>
          <w:rFonts w:ascii="Times New Roman" w:hAnsi="Times New Roman" w:cs="Times New Roman"/>
        </w:rPr>
        <w:t>identity</w:t>
      </w:r>
      <w:r w:rsidR="008E5DBE">
        <w:rPr>
          <w:rFonts w:ascii="Times New Roman" w:hAnsi="Times New Roman" w:cs="Times New Roman"/>
        </w:rPr>
        <w:t>, which primes the most salient identity in Turkey, I report the results of ethnic treatment vs. control group and sectarian treatment</w:t>
      </w:r>
      <w:r w:rsidR="008E5DBE">
        <w:rPr>
          <w:rStyle w:val="FootnoteReference"/>
          <w:rFonts w:ascii="Times New Roman" w:hAnsi="Times New Roman" w:cs="Times New Roman"/>
        </w:rPr>
        <w:footnoteReference w:id="6"/>
      </w:r>
      <w:r w:rsidR="008E5DBE">
        <w:rPr>
          <w:rFonts w:ascii="Times New Roman" w:hAnsi="Times New Roman" w:cs="Times New Roman"/>
        </w:rPr>
        <w:t xml:space="preserve">. The findings </w:t>
      </w:r>
      <w:r w:rsidR="000D47FF">
        <w:rPr>
          <w:rFonts w:ascii="Times New Roman" w:hAnsi="Times New Roman" w:cs="Times New Roman"/>
        </w:rPr>
        <w:t xml:space="preserve">provide support for </w:t>
      </w:r>
      <w:r w:rsidR="00223ACA">
        <w:rPr>
          <w:rFonts w:ascii="Times New Roman" w:hAnsi="Times New Roman" w:cs="Times New Roman"/>
        </w:rPr>
        <w:t>out-group negativity of Turks towards Kurds in Syria (H2a)</w:t>
      </w:r>
      <w:r w:rsidR="00991A62" w:rsidRPr="004D5C6B">
        <w:rPr>
          <w:rFonts w:ascii="Times New Roman" w:hAnsi="Times New Roman" w:cs="Times New Roman"/>
        </w:rPr>
        <w:t xml:space="preserve">, as the interaction term is </w:t>
      </w:r>
      <w:r w:rsidR="000D4702" w:rsidRPr="004D5C6B">
        <w:rPr>
          <w:rFonts w:ascii="Times New Roman" w:hAnsi="Times New Roman" w:cs="Times New Roman"/>
        </w:rPr>
        <w:t xml:space="preserve">both </w:t>
      </w:r>
      <w:r w:rsidR="00991A62" w:rsidRPr="004D5C6B">
        <w:rPr>
          <w:rFonts w:ascii="Times New Roman" w:hAnsi="Times New Roman" w:cs="Times New Roman"/>
        </w:rPr>
        <w:t xml:space="preserve">significant and in the expected direction. Accordingly, </w:t>
      </w:r>
      <w:r w:rsidR="00FF26DB" w:rsidRPr="004D5C6B">
        <w:rPr>
          <w:rFonts w:ascii="Times New Roman" w:hAnsi="Times New Roman" w:cs="Times New Roman"/>
        </w:rPr>
        <w:t>a</w:t>
      </w:r>
      <w:r w:rsidR="000D4702" w:rsidRPr="004D5C6B">
        <w:rPr>
          <w:rFonts w:ascii="Times New Roman" w:hAnsi="Times New Roman" w:cs="Times New Roman"/>
        </w:rPr>
        <w:t xml:space="preserve"> </w:t>
      </w:r>
      <w:r w:rsidR="00991A62" w:rsidRPr="004D5C6B">
        <w:rPr>
          <w:rFonts w:ascii="Times New Roman" w:hAnsi="Times New Roman" w:cs="Times New Roman"/>
        </w:rPr>
        <w:t xml:space="preserve">respondent </w:t>
      </w:r>
      <w:r w:rsidR="000D4702" w:rsidRPr="004D5C6B">
        <w:rPr>
          <w:rFonts w:ascii="Times New Roman" w:hAnsi="Times New Roman" w:cs="Times New Roman"/>
        </w:rPr>
        <w:t>who</w:t>
      </w:r>
      <w:r w:rsidR="00991A62" w:rsidRPr="004D5C6B">
        <w:rPr>
          <w:rFonts w:ascii="Times New Roman" w:hAnsi="Times New Roman" w:cs="Times New Roman"/>
        </w:rPr>
        <w:t xml:space="preserve"> self-report</w:t>
      </w:r>
      <w:r w:rsidR="000D4702" w:rsidRPr="004D5C6B">
        <w:rPr>
          <w:rFonts w:ascii="Times New Roman" w:hAnsi="Times New Roman" w:cs="Times New Roman"/>
        </w:rPr>
        <w:t>ed</w:t>
      </w:r>
      <w:r w:rsidR="00991A62" w:rsidRPr="004D5C6B">
        <w:rPr>
          <w:rFonts w:ascii="Times New Roman" w:hAnsi="Times New Roman" w:cs="Times New Roman"/>
        </w:rPr>
        <w:t xml:space="preserve"> as ethnic Turks express</w:t>
      </w:r>
      <w:r w:rsidR="003A7877">
        <w:rPr>
          <w:rFonts w:ascii="Times New Roman" w:hAnsi="Times New Roman" w:cs="Times New Roman"/>
        </w:rPr>
        <w:t>es</w:t>
      </w:r>
      <w:r w:rsidR="00991A62" w:rsidRPr="004D5C6B">
        <w:rPr>
          <w:rFonts w:ascii="Times New Roman" w:hAnsi="Times New Roman" w:cs="Times New Roman"/>
        </w:rPr>
        <w:t xml:space="preserve"> </w:t>
      </w:r>
      <w:r w:rsidR="00BA600E" w:rsidRPr="004D5C6B">
        <w:rPr>
          <w:rFonts w:ascii="Times New Roman" w:hAnsi="Times New Roman" w:cs="Times New Roman"/>
        </w:rPr>
        <w:t xml:space="preserve">a </w:t>
      </w:r>
      <w:r w:rsidR="00991A62" w:rsidRPr="004D5C6B">
        <w:rPr>
          <w:rFonts w:ascii="Times New Roman" w:hAnsi="Times New Roman" w:cs="Times New Roman"/>
        </w:rPr>
        <w:t xml:space="preserve">significantly negative attitude towards the U.S. when informed about U.S. policies favoring </w:t>
      </w:r>
      <w:r w:rsidR="000D4702" w:rsidRPr="004D5C6B">
        <w:rPr>
          <w:rFonts w:ascii="Times New Roman" w:hAnsi="Times New Roman" w:cs="Times New Roman"/>
        </w:rPr>
        <w:t xml:space="preserve">the </w:t>
      </w:r>
      <w:r w:rsidR="00991A62" w:rsidRPr="004D5C6B">
        <w:rPr>
          <w:rFonts w:ascii="Times New Roman" w:hAnsi="Times New Roman" w:cs="Times New Roman"/>
        </w:rPr>
        <w:t>Kurdish rebels</w:t>
      </w:r>
      <w:r w:rsidR="00FF26DB" w:rsidRPr="004D5C6B">
        <w:rPr>
          <w:rFonts w:ascii="Times New Roman" w:hAnsi="Times New Roman" w:cs="Times New Roman"/>
        </w:rPr>
        <w:t xml:space="preserve"> </w:t>
      </w:r>
      <w:r w:rsidR="00991A62" w:rsidRPr="004D5C6B">
        <w:rPr>
          <w:rFonts w:ascii="Times New Roman" w:hAnsi="Times New Roman" w:cs="Times New Roman"/>
        </w:rPr>
        <w:t xml:space="preserve">YPG in Syria. Compared to </w:t>
      </w:r>
      <w:r w:rsidR="000D4702" w:rsidRPr="004D5C6B">
        <w:rPr>
          <w:rFonts w:ascii="Times New Roman" w:hAnsi="Times New Roman" w:cs="Times New Roman"/>
        </w:rPr>
        <w:t xml:space="preserve">the </w:t>
      </w:r>
      <w:r w:rsidR="00991A62" w:rsidRPr="004D5C6B">
        <w:rPr>
          <w:rFonts w:ascii="Times New Roman" w:hAnsi="Times New Roman" w:cs="Times New Roman"/>
        </w:rPr>
        <w:t xml:space="preserve">Turks </w:t>
      </w:r>
      <w:r w:rsidR="000D4702" w:rsidRPr="004D5C6B">
        <w:rPr>
          <w:rFonts w:ascii="Times New Roman" w:hAnsi="Times New Roman" w:cs="Times New Roman"/>
        </w:rPr>
        <w:t xml:space="preserve">who were not exposed to the </w:t>
      </w:r>
      <w:r w:rsidR="00991A62" w:rsidRPr="004D5C6B">
        <w:rPr>
          <w:rFonts w:ascii="Times New Roman" w:hAnsi="Times New Roman" w:cs="Times New Roman"/>
        </w:rPr>
        <w:t xml:space="preserve">YPG treatment, </w:t>
      </w:r>
      <w:r w:rsidR="000D4702" w:rsidRPr="004D5C6B">
        <w:rPr>
          <w:rFonts w:ascii="Times New Roman" w:hAnsi="Times New Roman" w:cs="Times New Roman"/>
        </w:rPr>
        <w:t xml:space="preserve">the </w:t>
      </w:r>
      <w:r w:rsidR="00991A62" w:rsidRPr="004D5C6B">
        <w:rPr>
          <w:rFonts w:ascii="Times New Roman" w:hAnsi="Times New Roman" w:cs="Times New Roman"/>
        </w:rPr>
        <w:t xml:space="preserve">Turks </w:t>
      </w:r>
      <w:r w:rsidR="000D4702" w:rsidRPr="004D5C6B">
        <w:rPr>
          <w:rFonts w:ascii="Times New Roman" w:hAnsi="Times New Roman" w:cs="Times New Roman"/>
        </w:rPr>
        <w:t xml:space="preserve">who were exposed to this treatment </w:t>
      </w:r>
      <w:r w:rsidR="00BA600E" w:rsidRPr="004D5C6B">
        <w:rPr>
          <w:rFonts w:ascii="Times New Roman" w:hAnsi="Times New Roman" w:cs="Times New Roman"/>
        </w:rPr>
        <w:t xml:space="preserve">score the U.S. </w:t>
      </w:r>
      <w:r w:rsidR="00991A62" w:rsidRPr="004D5C6B">
        <w:rPr>
          <w:rFonts w:ascii="Times New Roman" w:hAnsi="Times New Roman" w:cs="Times New Roman"/>
        </w:rPr>
        <w:t xml:space="preserve">more than </w:t>
      </w:r>
      <w:r w:rsidR="000D4702" w:rsidRPr="004D5C6B">
        <w:rPr>
          <w:rFonts w:ascii="Times New Roman" w:hAnsi="Times New Roman" w:cs="Times New Roman"/>
        </w:rPr>
        <w:t xml:space="preserve">a </w:t>
      </w:r>
      <w:r w:rsidR="00991A62" w:rsidRPr="004D5C6B">
        <w:rPr>
          <w:rFonts w:ascii="Times New Roman" w:hAnsi="Times New Roman" w:cs="Times New Roman"/>
        </w:rPr>
        <w:t xml:space="preserve">half point </w:t>
      </w:r>
      <w:r w:rsidR="00BA600E" w:rsidRPr="004D5C6B">
        <w:rPr>
          <w:rFonts w:ascii="Times New Roman" w:hAnsi="Times New Roman" w:cs="Times New Roman"/>
        </w:rPr>
        <w:t xml:space="preserve">lower </w:t>
      </w:r>
      <w:r w:rsidR="000D4702" w:rsidRPr="004D5C6B">
        <w:rPr>
          <w:rFonts w:ascii="Times New Roman" w:hAnsi="Times New Roman" w:cs="Times New Roman"/>
        </w:rPr>
        <w:t>o</w:t>
      </w:r>
      <w:r w:rsidR="00991A62" w:rsidRPr="004D5C6B">
        <w:rPr>
          <w:rFonts w:ascii="Times New Roman" w:hAnsi="Times New Roman" w:cs="Times New Roman"/>
        </w:rPr>
        <w:t xml:space="preserve">n average. </w:t>
      </w:r>
      <w:r w:rsidR="00180287" w:rsidRPr="004D5C6B">
        <w:rPr>
          <w:rFonts w:ascii="Times New Roman" w:hAnsi="Times New Roman" w:cs="Times New Roman"/>
        </w:rPr>
        <w:t xml:space="preserve">As shown in Model 2, the </w:t>
      </w:r>
      <w:r w:rsidR="00991A62" w:rsidRPr="004D5C6B">
        <w:rPr>
          <w:rFonts w:ascii="Times New Roman" w:hAnsi="Times New Roman" w:cs="Times New Roman"/>
        </w:rPr>
        <w:t xml:space="preserve">average </w:t>
      </w:r>
      <w:r w:rsidR="00180287" w:rsidRPr="004D5C6B">
        <w:rPr>
          <w:rFonts w:ascii="Times New Roman" w:hAnsi="Times New Roman" w:cs="Times New Roman"/>
        </w:rPr>
        <w:t xml:space="preserve">score given to the U.S. by </w:t>
      </w:r>
      <w:r w:rsidR="00991A62" w:rsidRPr="004D5C6B">
        <w:rPr>
          <w:rFonts w:ascii="Times New Roman" w:hAnsi="Times New Roman" w:cs="Times New Roman"/>
        </w:rPr>
        <w:t>Turk</w:t>
      </w:r>
      <w:r w:rsidR="00180287" w:rsidRPr="004D5C6B">
        <w:rPr>
          <w:rFonts w:ascii="Times New Roman" w:hAnsi="Times New Roman" w:cs="Times New Roman"/>
        </w:rPr>
        <w:t>s</w:t>
      </w:r>
      <w:r w:rsidR="00991A62" w:rsidRPr="004D5C6B">
        <w:rPr>
          <w:rFonts w:ascii="Times New Roman" w:hAnsi="Times New Roman" w:cs="Times New Roman"/>
        </w:rPr>
        <w:t xml:space="preserve"> </w:t>
      </w:r>
      <w:r w:rsidR="00991A62" w:rsidRPr="004D5C6B">
        <w:rPr>
          <w:rFonts w:ascii="Times New Roman" w:hAnsi="Times New Roman" w:cs="Times New Roman"/>
        </w:rPr>
        <w:lastRenderedPageBreak/>
        <w:t xml:space="preserve">in my sample </w:t>
      </w:r>
      <w:r w:rsidR="00FF26DB" w:rsidRPr="004D5C6B">
        <w:rPr>
          <w:rFonts w:ascii="Times New Roman" w:hAnsi="Times New Roman" w:cs="Times New Roman"/>
        </w:rPr>
        <w:t>that</w:t>
      </w:r>
      <w:r w:rsidR="00180287" w:rsidRPr="004D5C6B">
        <w:rPr>
          <w:rFonts w:ascii="Times New Roman" w:hAnsi="Times New Roman" w:cs="Times New Roman"/>
        </w:rPr>
        <w:t xml:space="preserve"> were not</w:t>
      </w:r>
      <w:r w:rsidR="00991A62" w:rsidRPr="004D5C6B">
        <w:rPr>
          <w:rFonts w:ascii="Times New Roman" w:hAnsi="Times New Roman" w:cs="Times New Roman"/>
        </w:rPr>
        <w:t xml:space="preserve"> expos</w:t>
      </w:r>
      <w:r w:rsidR="00180287" w:rsidRPr="004D5C6B">
        <w:rPr>
          <w:rFonts w:ascii="Times New Roman" w:hAnsi="Times New Roman" w:cs="Times New Roman"/>
        </w:rPr>
        <w:t>ed</w:t>
      </w:r>
      <w:r w:rsidR="00991A62" w:rsidRPr="004D5C6B">
        <w:rPr>
          <w:rFonts w:ascii="Times New Roman" w:hAnsi="Times New Roman" w:cs="Times New Roman"/>
        </w:rPr>
        <w:t xml:space="preserve"> to the ethnic treatment </w:t>
      </w:r>
      <w:r w:rsidR="00180287" w:rsidRPr="004D5C6B">
        <w:rPr>
          <w:rFonts w:ascii="Times New Roman" w:hAnsi="Times New Roman" w:cs="Times New Roman"/>
        </w:rPr>
        <w:t xml:space="preserve">was </w:t>
      </w:r>
      <w:r w:rsidR="00991A62" w:rsidRPr="004D5C6B">
        <w:rPr>
          <w:rFonts w:ascii="Times New Roman" w:hAnsi="Times New Roman" w:cs="Times New Roman"/>
        </w:rPr>
        <w:t xml:space="preserve">1.94, </w:t>
      </w:r>
      <w:r w:rsidR="00180287" w:rsidRPr="004D5C6B">
        <w:rPr>
          <w:rFonts w:ascii="Times New Roman" w:hAnsi="Times New Roman" w:cs="Times New Roman"/>
        </w:rPr>
        <w:t>whereas the</w:t>
      </w:r>
      <w:r w:rsidR="00991A62" w:rsidRPr="004D5C6B">
        <w:rPr>
          <w:rFonts w:ascii="Times New Roman" w:hAnsi="Times New Roman" w:cs="Times New Roman"/>
        </w:rPr>
        <w:t xml:space="preserve"> average </w:t>
      </w:r>
      <w:r w:rsidR="00180287" w:rsidRPr="004D5C6B">
        <w:rPr>
          <w:rFonts w:ascii="Times New Roman" w:hAnsi="Times New Roman" w:cs="Times New Roman"/>
        </w:rPr>
        <w:t xml:space="preserve">score given to the U.S. by </w:t>
      </w:r>
      <w:r w:rsidR="00991A62" w:rsidRPr="004D5C6B">
        <w:rPr>
          <w:rFonts w:ascii="Times New Roman" w:hAnsi="Times New Roman" w:cs="Times New Roman"/>
        </w:rPr>
        <w:t>Turk</w:t>
      </w:r>
      <w:r w:rsidR="00180287" w:rsidRPr="004D5C6B">
        <w:rPr>
          <w:rFonts w:ascii="Times New Roman" w:hAnsi="Times New Roman" w:cs="Times New Roman"/>
        </w:rPr>
        <w:t>s</w:t>
      </w:r>
      <w:r w:rsidR="00991A62" w:rsidRPr="004D5C6B">
        <w:rPr>
          <w:rFonts w:ascii="Times New Roman" w:hAnsi="Times New Roman" w:cs="Times New Roman"/>
        </w:rPr>
        <w:t xml:space="preserve"> who </w:t>
      </w:r>
      <w:r w:rsidR="00180287" w:rsidRPr="004D5C6B">
        <w:rPr>
          <w:rFonts w:ascii="Times New Roman" w:hAnsi="Times New Roman" w:cs="Times New Roman"/>
        </w:rPr>
        <w:t xml:space="preserve">were </w:t>
      </w:r>
      <w:r w:rsidR="00991A62" w:rsidRPr="004D5C6B">
        <w:rPr>
          <w:rFonts w:ascii="Times New Roman" w:hAnsi="Times New Roman" w:cs="Times New Roman"/>
        </w:rPr>
        <w:t xml:space="preserve">exposed to the treatment </w:t>
      </w:r>
      <w:r w:rsidR="00180287" w:rsidRPr="004D5C6B">
        <w:rPr>
          <w:rFonts w:ascii="Times New Roman" w:hAnsi="Times New Roman" w:cs="Times New Roman"/>
        </w:rPr>
        <w:t xml:space="preserve">was </w:t>
      </w:r>
      <w:r w:rsidR="00991A62" w:rsidRPr="004D5C6B">
        <w:rPr>
          <w:rFonts w:ascii="Times New Roman" w:hAnsi="Times New Roman" w:cs="Times New Roman"/>
        </w:rPr>
        <w:t xml:space="preserve">1.42. </w:t>
      </w:r>
      <w:r w:rsidR="004570A9" w:rsidRPr="004D5C6B">
        <w:rPr>
          <w:rFonts w:ascii="Times New Roman" w:hAnsi="Times New Roman" w:cs="Times New Roman"/>
        </w:rPr>
        <w:t xml:space="preserve"> </w:t>
      </w:r>
    </w:p>
    <w:p w14:paraId="59C2EC8C" w14:textId="3DED4930" w:rsidR="00082B94" w:rsidRDefault="00566574" w:rsidP="00082B94">
      <w:pPr>
        <w:spacing w:line="480" w:lineRule="auto"/>
        <w:jc w:val="both"/>
        <w:rPr>
          <w:rFonts w:ascii="Times New Roman" w:hAnsi="Times New Roman" w:cs="Times New Roman"/>
        </w:rPr>
      </w:pPr>
      <w:r>
        <w:rPr>
          <w:rFonts w:ascii="Times New Roman" w:hAnsi="Times New Roman" w:cs="Times New Roman"/>
        </w:rPr>
        <w:tab/>
      </w:r>
      <w:r w:rsidRPr="004D5C6B">
        <w:rPr>
          <w:rFonts w:ascii="Times New Roman" w:hAnsi="Times New Roman" w:cs="Times New Roman"/>
        </w:rPr>
        <w:t xml:space="preserve">On the other hand, the findings show that Kurds </w:t>
      </w:r>
      <w:r w:rsidR="003A7877">
        <w:rPr>
          <w:rFonts w:ascii="Times New Roman" w:hAnsi="Times New Roman" w:cs="Times New Roman"/>
        </w:rPr>
        <w:t>are</w:t>
      </w:r>
      <w:r w:rsidR="003A7877" w:rsidRPr="004D5C6B">
        <w:rPr>
          <w:rFonts w:ascii="Times New Roman" w:hAnsi="Times New Roman" w:cs="Times New Roman"/>
        </w:rPr>
        <w:t xml:space="preserve"> </w:t>
      </w:r>
      <w:r w:rsidRPr="004D5C6B">
        <w:rPr>
          <w:rFonts w:ascii="Times New Roman" w:hAnsi="Times New Roman" w:cs="Times New Roman"/>
        </w:rPr>
        <w:t xml:space="preserve">slightly in favor of U.S. policies in Syria providing support to their brethren across the border more. However, this result is not statistically significant. Substantive findings show that when informed about U.S. policies in Syria, those who self-report as Kurds express a more positive attitude towards the U.S. than do </w:t>
      </w:r>
      <w:r w:rsidR="00082B94" w:rsidRPr="004D5C6B">
        <w:rPr>
          <w:rFonts w:ascii="Times New Roman" w:hAnsi="Times New Roman" w:cs="Times New Roman"/>
        </w:rPr>
        <w:t xml:space="preserve">Turks who have been informed likewise. Accordingly, as shown in Model 4, whereas an average score given to the U.S. by Kurds who were not exposed to the ethnic treatment </w:t>
      </w:r>
      <w:r w:rsidR="003A7877">
        <w:rPr>
          <w:rFonts w:ascii="Times New Roman" w:hAnsi="Times New Roman" w:cs="Times New Roman"/>
        </w:rPr>
        <w:t>is</w:t>
      </w:r>
      <w:r w:rsidR="003A7877" w:rsidRPr="004D5C6B">
        <w:rPr>
          <w:rFonts w:ascii="Times New Roman" w:hAnsi="Times New Roman" w:cs="Times New Roman"/>
        </w:rPr>
        <w:t xml:space="preserve"> </w:t>
      </w:r>
      <w:r w:rsidR="00082B94" w:rsidRPr="004D5C6B">
        <w:rPr>
          <w:rFonts w:ascii="Times New Roman" w:hAnsi="Times New Roman" w:cs="Times New Roman"/>
        </w:rPr>
        <w:t xml:space="preserve">2.74, whereas it </w:t>
      </w:r>
      <w:r w:rsidR="003A7877">
        <w:rPr>
          <w:rFonts w:ascii="Times New Roman" w:hAnsi="Times New Roman" w:cs="Times New Roman"/>
        </w:rPr>
        <w:t>is</w:t>
      </w:r>
      <w:r w:rsidR="003A7877" w:rsidRPr="004D5C6B">
        <w:rPr>
          <w:rFonts w:ascii="Times New Roman" w:hAnsi="Times New Roman" w:cs="Times New Roman"/>
        </w:rPr>
        <w:t xml:space="preserve"> </w:t>
      </w:r>
      <w:r w:rsidR="00082B94" w:rsidRPr="004D5C6B">
        <w:rPr>
          <w:rFonts w:ascii="Times New Roman" w:hAnsi="Times New Roman" w:cs="Times New Roman"/>
        </w:rPr>
        <w:t xml:space="preserve">3.03 among Kurds who were exposed to the treatment. Nonetheless, overlapping confidence intervals prevent us from confirming </w:t>
      </w:r>
      <w:r w:rsidR="00223ACA">
        <w:rPr>
          <w:rFonts w:ascii="Times New Roman" w:hAnsi="Times New Roman" w:cs="Times New Roman"/>
        </w:rPr>
        <w:t>in-group favoritism among Kurds extended beyond the borders (H1b)</w:t>
      </w:r>
      <w:r w:rsidR="00082B94" w:rsidRPr="004D5C6B">
        <w:rPr>
          <w:rFonts w:ascii="Times New Roman" w:hAnsi="Times New Roman" w:cs="Times New Roman"/>
        </w:rPr>
        <w:t>.</w:t>
      </w:r>
    </w:p>
    <w:p w14:paraId="3275B07B" w14:textId="248C0481" w:rsidR="006B2DD4" w:rsidRDefault="000D7988" w:rsidP="000D7988">
      <w:pPr>
        <w:spacing w:line="480" w:lineRule="auto"/>
        <w:jc w:val="center"/>
        <w:rPr>
          <w:rFonts w:ascii="Times New Roman" w:hAnsi="Times New Roman" w:cs="Times New Roman"/>
        </w:rPr>
      </w:pPr>
      <w:r>
        <w:rPr>
          <w:rFonts w:ascii="Times New Roman" w:hAnsi="Times New Roman" w:cs="Times New Roman"/>
        </w:rPr>
        <w:t>-Figure 3 in here-</w:t>
      </w:r>
    </w:p>
    <w:p w14:paraId="2A958A81" w14:textId="03238FEC" w:rsidR="000D7988" w:rsidRDefault="000D7988" w:rsidP="000D7988">
      <w:pPr>
        <w:spacing w:line="480" w:lineRule="auto"/>
        <w:jc w:val="center"/>
        <w:rPr>
          <w:rFonts w:ascii="Times New Roman" w:hAnsi="Times New Roman" w:cs="Times New Roman"/>
        </w:rPr>
      </w:pPr>
      <w:r>
        <w:rPr>
          <w:rFonts w:ascii="Times New Roman" w:hAnsi="Times New Roman" w:cs="Times New Roman"/>
        </w:rPr>
        <w:t>-Table I in here-</w:t>
      </w:r>
    </w:p>
    <w:p w14:paraId="0E398DD3" w14:textId="77777777" w:rsidR="00E7563B" w:rsidRDefault="00E7563B" w:rsidP="00D40E9E">
      <w:pPr>
        <w:spacing w:line="480" w:lineRule="auto"/>
        <w:rPr>
          <w:rFonts w:ascii="Times New Roman" w:hAnsi="Times New Roman" w:cs="Times New Roman"/>
        </w:rPr>
      </w:pPr>
    </w:p>
    <w:p w14:paraId="0BFCDFA9" w14:textId="10AEFE5A" w:rsidR="00E766B4" w:rsidRDefault="00082B94" w:rsidP="00991A62">
      <w:pPr>
        <w:spacing w:line="480" w:lineRule="auto"/>
        <w:jc w:val="both"/>
        <w:rPr>
          <w:rFonts w:ascii="Times New Roman" w:hAnsi="Times New Roman" w:cs="Times New Roman"/>
        </w:rPr>
      </w:pPr>
      <w:r>
        <w:rPr>
          <w:rFonts w:ascii="Times New Roman" w:hAnsi="Times New Roman" w:cs="Times New Roman"/>
        </w:rPr>
        <w:tab/>
      </w:r>
      <w:r w:rsidR="00991A62" w:rsidRPr="004D5C6B">
        <w:rPr>
          <w:rFonts w:ascii="Times New Roman" w:hAnsi="Times New Roman" w:cs="Times New Roman"/>
        </w:rPr>
        <w:t xml:space="preserve">In the second experiment, I </w:t>
      </w:r>
      <w:r w:rsidR="00D40E45" w:rsidRPr="004D5C6B">
        <w:rPr>
          <w:rFonts w:ascii="Times New Roman" w:hAnsi="Times New Roman" w:cs="Times New Roman"/>
        </w:rPr>
        <w:t>briefed randomly assigned respondents about Russian policies in Syria</w:t>
      </w:r>
      <w:r w:rsidR="00355F2C" w:rsidRPr="004D5C6B">
        <w:rPr>
          <w:rFonts w:ascii="Times New Roman" w:hAnsi="Times New Roman" w:cs="Times New Roman"/>
        </w:rPr>
        <w:t>. I then</w:t>
      </w:r>
      <w:r w:rsidR="00D40E45" w:rsidRPr="004D5C6B">
        <w:rPr>
          <w:rFonts w:ascii="Times New Roman" w:hAnsi="Times New Roman" w:cs="Times New Roman"/>
        </w:rPr>
        <w:t xml:space="preserve"> </w:t>
      </w:r>
      <w:r w:rsidR="00991A62" w:rsidRPr="004D5C6B">
        <w:rPr>
          <w:rFonts w:ascii="Times New Roman" w:hAnsi="Times New Roman" w:cs="Times New Roman"/>
        </w:rPr>
        <w:t>ask</w:t>
      </w:r>
      <w:r w:rsidR="00064A74" w:rsidRPr="004D5C6B">
        <w:rPr>
          <w:rFonts w:ascii="Times New Roman" w:hAnsi="Times New Roman" w:cs="Times New Roman"/>
        </w:rPr>
        <w:t xml:space="preserve">ed </w:t>
      </w:r>
      <w:r w:rsidR="00355F2C" w:rsidRPr="004D5C6B">
        <w:rPr>
          <w:rFonts w:ascii="Times New Roman" w:hAnsi="Times New Roman" w:cs="Times New Roman"/>
        </w:rPr>
        <w:t xml:space="preserve">all </w:t>
      </w:r>
      <w:r w:rsidR="00064A74" w:rsidRPr="004D5C6B">
        <w:rPr>
          <w:rFonts w:ascii="Times New Roman" w:hAnsi="Times New Roman" w:cs="Times New Roman"/>
        </w:rPr>
        <w:t>the</w:t>
      </w:r>
      <w:r w:rsidR="00991A62" w:rsidRPr="004D5C6B">
        <w:rPr>
          <w:rFonts w:ascii="Times New Roman" w:hAnsi="Times New Roman" w:cs="Times New Roman"/>
        </w:rPr>
        <w:t xml:space="preserve"> respondents about their attitudes towards Russia. As explained in the previous section, to avoid any deception for the security of </w:t>
      </w:r>
      <w:r w:rsidR="00355F2C" w:rsidRPr="004D5C6B">
        <w:rPr>
          <w:rFonts w:ascii="Times New Roman" w:hAnsi="Times New Roman" w:cs="Times New Roman"/>
        </w:rPr>
        <w:t xml:space="preserve">the </w:t>
      </w:r>
      <w:r w:rsidR="00991A62" w:rsidRPr="004D5C6B">
        <w:rPr>
          <w:rFonts w:ascii="Times New Roman" w:hAnsi="Times New Roman" w:cs="Times New Roman"/>
        </w:rPr>
        <w:t xml:space="preserve">survey respondents and the enumerators, I </w:t>
      </w:r>
      <w:r w:rsidR="00BD52E3" w:rsidRPr="004D5C6B">
        <w:rPr>
          <w:rFonts w:ascii="Times New Roman" w:hAnsi="Times New Roman" w:cs="Times New Roman"/>
        </w:rPr>
        <w:t>provided a brief about the Russian bombing of Turkmen towns and cities in Syria</w:t>
      </w:r>
      <w:r w:rsidR="00BD52E3">
        <w:rPr>
          <w:rFonts w:ascii="Times New Roman" w:hAnsi="Times New Roman" w:cs="Times New Roman"/>
        </w:rPr>
        <w:t xml:space="preserve">, instead of simply </w:t>
      </w:r>
      <w:r w:rsidR="00991A62" w:rsidRPr="004D5C6B">
        <w:rPr>
          <w:rFonts w:ascii="Times New Roman" w:hAnsi="Times New Roman" w:cs="Times New Roman"/>
        </w:rPr>
        <w:t>chan</w:t>
      </w:r>
      <w:r w:rsidR="00BD52E3">
        <w:rPr>
          <w:rFonts w:ascii="Times New Roman" w:hAnsi="Times New Roman" w:cs="Times New Roman"/>
        </w:rPr>
        <w:t>ging</w:t>
      </w:r>
      <w:r w:rsidR="00991A62" w:rsidRPr="004D5C6B">
        <w:rPr>
          <w:rFonts w:ascii="Times New Roman" w:hAnsi="Times New Roman" w:cs="Times New Roman"/>
        </w:rPr>
        <w:t xml:space="preserve"> the country name</w:t>
      </w:r>
      <w:r w:rsidR="00BD52E3">
        <w:rPr>
          <w:rFonts w:ascii="Times New Roman" w:hAnsi="Times New Roman" w:cs="Times New Roman"/>
        </w:rPr>
        <w:t>,</w:t>
      </w:r>
      <w:r w:rsidR="00991A62" w:rsidRPr="004D5C6B">
        <w:rPr>
          <w:rFonts w:ascii="Times New Roman" w:hAnsi="Times New Roman" w:cs="Times New Roman"/>
        </w:rPr>
        <w:t xml:space="preserve"> </w:t>
      </w:r>
      <w:r w:rsidR="00355F2C" w:rsidRPr="004D5C6B">
        <w:rPr>
          <w:rFonts w:ascii="Times New Roman" w:hAnsi="Times New Roman" w:cs="Times New Roman"/>
        </w:rPr>
        <w:t xml:space="preserve">and </w:t>
      </w:r>
      <w:r w:rsidR="00991A62" w:rsidRPr="004D5C6B">
        <w:rPr>
          <w:rFonts w:ascii="Times New Roman" w:hAnsi="Times New Roman" w:cs="Times New Roman"/>
        </w:rPr>
        <w:t>hol</w:t>
      </w:r>
      <w:r w:rsidR="00355F2C" w:rsidRPr="004D5C6B">
        <w:rPr>
          <w:rFonts w:ascii="Times New Roman" w:hAnsi="Times New Roman" w:cs="Times New Roman"/>
        </w:rPr>
        <w:t>d</w:t>
      </w:r>
      <w:r w:rsidR="00991A62" w:rsidRPr="004D5C6B">
        <w:rPr>
          <w:rFonts w:ascii="Times New Roman" w:hAnsi="Times New Roman" w:cs="Times New Roman"/>
        </w:rPr>
        <w:t xml:space="preserve"> all </w:t>
      </w:r>
      <w:r w:rsidR="00355F2C" w:rsidRPr="004D5C6B">
        <w:rPr>
          <w:rFonts w:ascii="Times New Roman" w:hAnsi="Times New Roman" w:cs="Times New Roman"/>
        </w:rPr>
        <w:t xml:space="preserve">the </w:t>
      </w:r>
      <w:r w:rsidR="00991A62" w:rsidRPr="004D5C6B">
        <w:rPr>
          <w:rFonts w:ascii="Times New Roman" w:hAnsi="Times New Roman" w:cs="Times New Roman"/>
        </w:rPr>
        <w:t xml:space="preserve">policy details constant. </w:t>
      </w:r>
    </w:p>
    <w:p w14:paraId="707C9FE2" w14:textId="77777777" w:rsidR="000D7988" w:rsidRDefault="00566574" w:rsidP="00991A62">
      <w:pPr>
        <w:spacing w:line="480" w:lineRule="auto"/>
        <w:jc w:val="both"/>
        <w:rPr>
          <w:rFonts w:ascii="Times New Roman" w:hAnsi="Times New Roman" w:cs="Times New Roman"/>
        </w:rPr>
      </w:pPr>
      <w:r>
        <w:rPr>
          <w:rFonts w:ascii="Times New Roman" w:hAnsi="Times New Roman" w:cs="Times New Roman"/>
        </w:rPr>
        <w:tab/>
      </w:r>
      <w:r w:rsidRPr="004D5C6B">
        <w:rPr>
          <w:rFonts w:ascii="Times New Roman" w:hAnsi="Times New Roman" w:cs="Times New Roman"/>
        </w:rPr>
        <w:t>Beginning with the Turks’ reaction to the treatment, Model 8 shows that the Turks who were informed about the Russian bombing of Turkmen cities express a significantly</w:t>
      </w:r>
      <w:r>
        <w:rPr>
          <w:rFonts w:ascii="Times New Roman" w:hAnsi="Times New Roman" w:cs="Times New Roman"/>
        </w:rPr>
        <w:t xml:space="preserve"> (p&lt;0.</w:t>
      </w:r>
      <w:r w:rsidR="004D6FDD">
        <w:rPr>
          <w:rFonts w:ascii="Times New Roman" w:hAnsi="Times New Roman" w:cs="Times New Roman"/>
        </w:rPr>
        <w:t>05</w:t>
      </w:r>
      <w:r>
        <w:rPr>
          <w:rFonts w:ascii="Times New Roman" w:hAnsi="Times New Roman" w:cs="Times New Roman"/>
        </w:rPr>
        <w:t xml:space="preserve"> </w:t>
      </w:r>
      <w:r w:rsidR="004D6FDD">
        <w:rPr>
          <w:rFonts w:ascii="Times New Roman" w:hAnsi="Times New Roman" w:cs="Times New Roman"/>
        </w:rPr>
        <w:t>one</w:t>
      </w:r>
      <w:r>
        <w:rPr>
          <w:rFonts w:ascii="Times New Roman" w:hAnsi="Times New Roman" w:cs="Times New Roman"/>
        </w:rPr>
        <w:t>-tailed test)</w:t>
      </w:r>
      <w:r w:rsidRPr="004D5C6B">
        <w:rPr>
          <w:rFonts w:ascii="Times New Roman" w:hAnsi="Times New Roman" w:cs="Times New Roman"/>
        </w:rPr>
        <w:t xml:space="preserve"> more negative attitude towards Russia than Turks who had not been given this information</w:t>
      </w:r>
      <w:r w:rsidR="003A7877">
        <w:rPr>
          <w:rFonts w:ascii="Times New Roman" w:hAnsi="Times New Roman" w:cs="Times New Roman"/>
        </w:rPr>
        <w:t xml:space="preserve"> do</w:t>
      </w:r>
      <w:r w:rsidRPr="004D5C6B">
        <w:rPr>
          <w:rFonts w:ascii="Times New Roman" w:hAnsi="Times New Roman" w:cs="Times New Roman"/>
        </w:rPr>
        <w:t xml:space="preserve">. In that sense, whereas an average score given to Russia by Turks who were not </w:t>
      </w:r>
      <w:r w:rsidRPr="004D5C6B">
        <w:rPr>
          <w:rFonts w:ascii="Times New Roman" w:hAnsi="Times New Roman" w:cs="Times New Roman"/>
        </w:rPr>
        <w:lastRenderedPageBreak/>
        <w:t xml:space="preserve">exposed to the ethnic treatment </w:t>
      </w:r>
      <w:r w:rsidR="003A7877">
        <w:rPr>
          <w:rFonts w:ascii="Times New Roman" w:hAnsi="Times New Roman" w:cs="Times New Roman"/>
        </w:rPr>
        <w:t>is</w:t>
      </w:r>
      <w:r w:rsidR="003A7877" w:rsidRPr="004D5C6B">
        <w:rPr>
          <w:rFonts w:ascii="Times New Roman" w:hAnsi="Times New Roman" w:cs="Times New Roman"/>
        </w:rPr>
        <w:t xml:space="preserve"> </w:t>
      </w:r>
      <w:r w:rsidRPr="004D5C6B">
        <w:rPr>
          <w:rFonts w:ascii="Times New Roman" w:hAnsi="Times New Roman" w:cs="Times New Roman"/>
        </w:rPr>
        <w:t xml:space="preserve">3.66, it </w:t>
      </w:r>
      <w:r w:rsidR="003A7877">
        <w:rPr>
          <w:rFonts w:ascii="Times New Roman" w:hAnsi="Times New Roman" w:cs="Times New Roman"/>
        </w:rPr>
        <w:t>is</w:t>
      </w:r>
      <w:r w:rsidR="003A7877" w:rsidRPr="004D5C6B">
        <w:rPr>
          <w:rFonts w:ascii="Times New Roman" w:hAnsi="Times New Roman" w:cs="Times New Roman"/>
        </w:rPr>
        <w:t xml:space="preserve"> </w:t>
      </w:r>
      <w:r w:rsidRPr="004D5C6B">
        <w:rPr>
          <w:rFonts w:ascii="Times New Roman" w:hAnsi="Times New Roman" w:cs="Times New Roman"/>
        </w:rPr>
        <w:t xml:space="preserve">3.03 for Turks who were exposed to the ethnic treatment. Thus, I confirm </w:t>
      </w:r>
      <w:r w:rsidR="004D6FDD">
        <w:rPr>
          <w:rFonts w:ascii="Times New Roman" w:hAnsi="Times New Roman" w:cs="Times New Roman"/>
        </w:rPr>
        <w:t>in-group favoritism among Turks extended beyond the borders (H1a).</w:t>
      </w:r>
    </w:p>
    <w:p w14:paraId="780E9AB5" w14:textId="03D30A0C" w:rsidR="000D7988" w:rsidRDefault="000D7988" w:rsidP="000D7988">
      <w:pPr>
        <w:spacing w:line="480" w:lineRule="auto"/>
        <w:jc w:val="center"/>
        <w:rPr>
          <w:rFonts w:ascii="Times New Roman" w:hAnsi="Times New Roman" w:cs="Times New Roman"/>
        </w:rPr>
      </w:pPr>
      <w:r>
        <w:rPr>
          <w:rFonts w:ascii="Times New Roman" w:hAnsi="Times New Roman" w:cs="Times New Roman"/>
        </w:rPr>
        <w:t>-Figure 4 in here-</w:t>
      </w:r>
    </w:p>
    <w:p w14:paraId="7879A66A" w14:textId="18EDA917" w:rsidR="006B2DD4" w:rsidRDefault="004D6FDD" w:rsidP="00991A62">
      <w:pPr>
        <w:spacing w:line="480" w:lineRule="auto"/>
        <w:jc w:val="both"/>
        <w:rPr>
          <w:rFonts w:ascii="Times New Roman" w:hAnsi="Times New Roman" w:cs="Times New Roman"/>
        </w:rPr>
      </w:pPr>
      <w:r>
        <w:rPr>
          <w:rFonts w:ascii="Times New Roman" w:hAnsi="Times New Roman" w:cs="Times New Roman"/>
        </w:rPr>
        <w:t xml:space="preserve"> </w:t>
      </w:r>
    </w:p>
    <w:p w14:paraId="04EEF8F9" w14:textId="655712D6" w:rsidR="00A044F1" w:rsidRDefault="00991A62" w:rsidP="00D40E9E">
      <w:pPr>
        <w:spacing w:line="480" w:lineRule="auto"/>
        <w:ind w:firstLine="720"/>
        <w:jc w:val="both"/>
        <w:rPr>
          <w:rFonts w:ascii="Times New Roman" w:hAnsi="Times New Roman" w:cs="Times New Roman"/>
        </w:rPr>
      </w:pPr>
      <w:r w:rsidRPr="004D5C6B">
        <w:rPr>
          <w:rFonts w:ascii="Times New Roman" w:hAnsi="Times New Roman" w:cs="Times New Roman"/>
        </w:rPr>
        <w:t>Turks express</w:t>
      </w:r>
      <w:r w:rsidR="00064A74" w:rsidRPr="004D5C6B">
        <w:rPr>
          <w:rFonts w:ascii="Times New Roman" w:hAnsi="Times New Roman" w:cs="Times New Roman"/>
        </w:rPr>
        <w:t xml:space="preserve"> a</w:t>
      </w:r>
      <w:r w:rsidRPr="004D5C6B">
        <w:rPr>
          <w:rFonts w:ascii="Times New Roman" w:hAnsi="Times New Roman" w:cs="Times New Roman"/>
        </w:rPr>
        <w:t xml:space="preserve"> more negative attitude towards Russia when informed about Russian policies</w:t>
      </w:r>
      <w:r w:rsidR="00064A74" w:rsidRPr="004D5C6B">
        <w:rPr>
          <w:rFonts w:ascii="Times New Roman" w:hAnsi="Times New Roman" w:cs="Times New Roman"/>
        </w:rPr>
        <w:t xml:space="preserve"> </w:t>
      </w:r>
      <w:r w:rsidR="003A7877">
        <w:rPr>
          <w:rFonts w:ascii="Times New Roman" w:hAnsi="Times New Roman" w:cs="Times New Roman"/>
        </w:rPr>
        <w:t>compared to</w:t>
      </w:r>
      <w:r w:rsidR="003A7877" w:rsidRPr="004D5C6B">
        <w:rPr>
          <w:rFonts w:ascii="Times New Roman" w:hAnsi="Times New Roman" w:cs="Times New Roman"/>
        </w:rPr>
        <w:t xml:space="preserve"> </w:t>
      </w:r>
      <w:r w:rsidR="00064A74" w:rsidRPr="004D5C6B">
        <w:rPr>
          <w:rFonts w:ascii="Times New Roman" w:hAnsi="Times New Roman" w:cs="Times New Roman"/>
        </w:rPr>
        <w:t xml:space="preserve">when </w:t>
      </w:r>
      <w:r w:rsidR="003A7877">
        <w:rPr>
          <w:rFonts w:ascii="Times New Roman" w:hAnsi="Times New Roman" w:cs="Times New Roman"/>
        </w:rPr>
        <w:t xml:space="preserve">they were </w:t>
      </w:r>
      <w:r w:rsidR="00064A74" w:rsidRPr="004D5C6B">
        <w:rPr>
          <w:rFonts w:ascii="Times New Roman" w:hAnsi="Times New Roman" w:cs="Times New Roman"/>
        </w:rPr>
        <w:t xml:space="preserve">not informed </w:t>
      </w:r>
      <w:r w:rsidR="003A7877">
        <w:rPr>
          <w:rFonts w:ascii="Times New Roman" w:hAnsi="Times New Roman" w:cs="Times New Roman"/>
        </w:rPr>
        <w:t>about</w:t>
      </w:r>
      <w:r w:rsidR="003A7877" w:rsidRPr="004D5C6B">
        <w:rPr>
          <w:rFonts w:ascii="Times New Roman" w:hAnsi="Times New Roman" w:cs="Times New Roman"/>
        </w:rPr>
        <w:t xml:space="preserve"> </w:t>
      </w:r>
      <w:r w:rsidR="00064A74" w:rsidRPr="004D5C6B">
        <w:rPr>
          <w:rFonts w:ascii="Times New Roman" w:hAnsi="Times New Roman" w:cs="Times New Roman"/>
        </w:rPr>
        <w:t>these</w:t>
      </w:r>
      <w:r w:rsidR="00355F2C" w:rsidRPr="004D5C6B">
        <w:rPr>
          <w:rFonts w:ascii="Times New Roman" w:hAnsi="Times New Roman" w:cs="Times New Roman"/>
        </w:rPr>
        <w:t xml:space="preserve">. However, </w:t>
      </w:r>
      <w:r w:rsidRPr="004D5C6B">
        <w:rPr>
          <w:rFonts w:ascii="Times New Roman" w:hAnsi="Times New Roman" w:cs="Times New Roman"/>
        </w:rPr>
        <w:t>Kurds</w:t>
      </w:r>
      <w:r w:rsidR="00355F2C" w:rsidRPr="004D5C6B">
        <w:rPr>
          <w:rFonts w:ascii="Times New Roman" w:hAnsi="Times New Roman" w:cs="Times New Roman"/>
        </w:rPr>
        <w:t xml:space="preserve"> </w:t>
      </w:r>
      <w:r w:rsidRPr="004D5C6B">
        <w:rPr>
          <w:rFonts w:ascii="Times New Roman" w:hAnsi="Times New Roman" w:cs="Times New Roman"/>
        </w:rPr>
        <w:t>express</w:t>
      </w:r>
      <w:r w:rsidR="003A7877">
        <w:rPr>
          <w:rFonts w:ascii="Times New Roman" w:hAnsi="Times New Roman" w:cs="Times New Roman"/>
        </w:rPr>
        <w:t xml:space="preserve"> </w:t>
      </w:r>
      <w:r w:rsidR="00064A74" w:rsidRPr="004D5C6B">
        <w:rPr>
          <w:rFonts w:ascii="Times New Roman" w:hAnsi="Times New Roman" w:cs="Times New Roman"/>
        </w:rPr>
        <w:t xml:space="preserve">a </w:t>
      </w:r>
      <w:r w:rsidRPr="004D5C6B">
        <w:rPr>
          <w:rFonts w:ascii="Times New Roman" w:hAnsi="Times New Roman" w:cs="Times New Roman"/>
        </w:rPr>
        <w:t>more positive attitude to policies targeting their out-group’s brethren in Syria. Accordingly, Model 6</w:t>
      </w:r>
      <w:r w:rsidR="000C6FF1" w:rsidRPr="004D5C6B">
        <w:rPr>
          <w:rFonts w:ascii="Times New Roman" w:hAnsi="Times New Roman" w:cs="Times New Roman"/>
        </w:rPr>
        <w:t xml:space="preserve"> shows that</w:t>
      </w:r>
      <w:r w:rsidRPr="004D5C6B">
        <w:rPr>
          <w:rFonts w:ascii="Times New Roman" w:hAnsi="Times New Roman" w:cs="Times New Roman"/>
        </w:rPr>
        <w:t xml:space="preserve"> Kurds who </w:t>
      </w:r>
      <w:r w:rsidR="000C6FF1" w:rsidRPr="004D5C6B">
        <w:rPr>
          <w:rFonts w:ascii="Times New Roman" w:hAnsi="Times New Roman" w:cs="Times New Roman"/>
        </w:rPr>
        <w:t>we</w:t>
      </w:r>
      <w:r w:rsidRPr="004D5C6B">
        <w:rPr>
          <w:rFonts w:ascii="Times New Roman" w:hAnsi="Times New Roman" w:cs="Times New Roman"/>
        </w:rPr>
        <w:t>re informed about the Russian bombing of Turkmen cities express</w:t>
      </w:r>
      <w:r w:rsidR="000C6FF1" w:rsidRPr="004D5C6B">
        <w:rPr>
          <w:rFonts w:ascii="Times New Roman" w:hAnsi="Times New Roman" w:cs="Times New Roman"/>
        </w:rPr>
        <w:t xml:space="preserve"> a</w:t>
      </w:r>
      <w:r w:rsidRPr="004D5C6B">
        <w:rPr>
          <w:rFonts w:ascii="Times New Roman" w:hAnsi="Times New Roman" w:cs="Times New Roman"/>
        </w:rPr>
        <w:t xml:space="preserve"> significantly less negative attitude towards Russia compared to Kurds </w:t>
      </w:r>
      <w:r w:rsidR="000C6FF1" w:rsidRPr="004D5C6B">
        <w:rPr>
          <w:rFonts w:ascii="Times New Roman" w:hAnsi="Times New Roman" w:cs="Times New Roman"/>
        </w:rPr>
        <w:t xml:space="preserve">who did not receive this </w:t>
      </w:r>
      <w:r w:rsidRPr="004D5C6B">
        <w:rPr>
          <w:rFonts w:ascii="Times New Roman" w:hAnsi="Times New Roman" w:cs="Times New Roman"/>
        </w:rPr>
        <w:t>information. Wh</w:t>
      </w:r>
      <w:r w:rsidR="003F35F5" w:rsidRPr="004D5C6B">
        <w:rPr>
          <w:rFonts w:ascii="Times New Roman" w:hAnsi="Times New Roman" w:cs="Times New Roman"/>
        </w:rPr>
        <w:t>ereas</w:t>
      </w:r>
      <w:r w:rsidRPr="004D5C6B">
        <w:rPr>
          <w:rFonts w:ascii="Times New Roman" w:hAnsi="Times New Roman" w:cs="Times New Roman"/>
        </w:rPr>
        <w:t xml:space="preserve"> an average</w:t>
      </w:r>
      <w:r w:rsidR="00DB4A90" w:rsidRPr="004D5C6B">
        <w:rPr>
          <w:rFonts w:ascii="Times New Roman" w:hAnsi="Times New Roman" w:cs="Times New Roman"/>
        </w:rPr>
        <w:t xml:space="preserve"> score given to Russia by</w:t>
      </w:r>
      <w:r w:rsidRPr="004D5C6B">
        <w:rPr>
          <w:rFonts w:ascii="Times New Roman" w:hAnsi="Times New Roman" w:cs="Times New Roman"/>
        </w:rPr>
        <w:t xml:space="preserve"> Kurd</w:t>
      </w:r>
      <w:r w:rsidR="00DB4A90" w:rsidRPr="004D5C6B">
        <w:rPr>
          <w:rFonts w:ascii="Times New Roman" w:hAnsi="Times New Roman" w:cs="Times New Roman"/>
        </w:rPr>
        <w:t>s</w:t>
      </w:r>
      <w:r w:rsidRPr="004D5C6B">
        <w:rPr>
          <w:rFonts w:ascii="Times New Roman" w:hAnsi="Times New Roman" w:cs="Times New Roman"/>
        </w:rPr>
        <w:t xml:space="preserve"> w</w:t>
      </w:r>
      <w:r w:rsidR="000C6FF1" w:rsidRPr="004D5C6B">
        <w:rPr>
          <w:rFonts w:ascii="Times New Roman" w:hAnsi="Times New Roman" w:cs="Times New Roman"/>
        </w:rPr>
        <w:t xml:space="preserve">ho </w:t>
      </w:r>
      <w:r w:rsidR="00DB4A90" w:rsidRPr="004D5C6B">
        <w:rPr>
          <w:rFonts w:ascii="Times New Roman" w:hAnsi="Times New Roman" w:cs="Times New Roman"/>
        </w:rPr>
        <w:t>were</w:t>
      </w:r>
      <w:r w:rsidR="000C6FF1" w:rsidRPr="004D5C6B">
        <w:rPr>
          <w:rFonts w:ascii="Times New Roman" w:hAnsi="Times New Roman" w:cs="Times New Roman"/>
        </w:rPr>
        <w:t xml:space="preserve"> not </w:t>
      </w:r>
      <w:r w:rsidRPr="004D5C6B">
        <w:rPr>
          <w:rFonts w:ascii="Times New Roman" w:hAnsi="Times New Roman" w:cs="Times New Roman"/>
        </w:rPr>
        <w:t>expos</w:t>
      </w:r>
      <w:r w:rsidR="000C6FF1" w:rsidRPr="004D5C6B">
        <w:rPr>
          <w:rFonts w:ascii="Times New Roman" w:hAnsi="Times New Roman" w:cs="Times New Roman"/>
        </w:rPr>
        <w:t>ed</w:t>
      </w:r>
      <w:r w:rsidRPr="004D5C6B">
        <w:rPr>
          <w:rFonts w:ascii="Times New Roman" w:hAnsi="Times New Roman" w:cs="Times New Roman"/>
        </w:rPr>
        <w:t xml:space="preserve"> to the ethnic treatment </w:t>
      </w:r>
      <w:r w:rsidR="003A7877">
        <w:rPr>
          <w:rFonts w:ascii="Times New Roman" w:hAnsi="Times New Roman" w:cs="Times New Roman"/>
        </w:rPr>
        <w:t>is</w:t>
      </w:r>
      <w:r w:rsidRPr="004D5C6B">
        <w:rPr>
          <w:rFonts w:ascii="Times New Roman" w:hAnsi="Times New Roman" w:cs="Times New Roman"/>
        </w:rPr>
        <w:t xml:space="preserve"> 3.56, </w:t>
      </w:r>
      <w:r w:rsidR="00DB4A90" w:rsidRPr="004D5C6B">
        <w:rPr>
          <w:rFonts w:ascii="Times New Roman" w:hAnsi="Times New Roman" w:cs="Times New Roman"/>
        </w:rPr>
        <w:t xml:space="preserve">it </w:t>
      </w:r>
      <w:r w:rsidR="003A7877">
        <w:rPr>
          <w:rFonts w:ascii="Times New Roman" w:hAnsi="Times New Roman" w:cs="Times New Roman"/>
        </w:rPr>
        <w:t>is</w:t>
      </w:r>
      <w:r w:rsidR="003A7877" w:rsidRPr="004D5C6B">
        <w:rPr>
          <w:rFonts w:ascii="Times New Roman" w:hAnsi="Times New Roman" w:cs="Times New Roman"/>
        </w:rPr>
        <w:t xml:space="preserve"> </w:t>
      </w:r>
      <w:r w:rsidR="00DB4A90" w:rsidRPr="004D5C6B">
        <w:rPr>
          <w:rFonts w:ascii="Times New Roman" w:hAnsi="Times New Roman" w:cs="Times New Roman"/>
        </w:rPr>
        <w:t xml:space="preserve">3.62 for </w:t>
      </w:r>
      <w:r w:rsidRPr="004D5C6B">
        <w:rPr>
          <w:rFonts w:ascii="Times New Roman" w:hAnsi="Times New Roman" w:cs="Times New Roman"/>
        </w:rPr>
        <w:t>Kurd</w:t>
      </w:r>
      <w:r w:rsidR="00DB4A90" w:rsidRPr="004D5C6B">
        <w:rPr>
          <w:rFonts w:ascii="Times New Roman" w:hAnsi="Times New Roman" w:cs="Times New Roman"/>
        </w:rPr>
        <w:t>s</w:t>
      </w:r>
      <w:r w:rsidRPr="004D5C6B">
        <w:rPr>
          <w:rFonts w:ascii="Times New Roman" w:hAnsi="Times New Roman" w:cs="Times New Roman"/>
        </w:rPr>
        <w:t xml:space="preserve"> who </w:t>
      </w:r>
      <w:r w:rsidR="00DB4A90" w:rsidRPr="004D5C6B">
        <w:rPr>
          <w:rFonts w:ascii="Times New Roman" w:hAnsi="Times New Roman" w:cs="Times New Roman"/>
        </w:rPr>
        <w:t>were</w:t>
      </w:r>
      <w:r w:rsidR="003F35F5" w:rsidRPr="004D5C6B">
        <w:rPr>
          <w:rFonts w:ascii="Times New Roman" w:hAnsi="Times New Roman" w:cs="Times New Roman"/>
        </w:rPr>
        <w:t xml:space="preserve"> </w:t>
      </w:r>
      <w:r w:rsidRPr="004D5C6B">
        <w:rPr>
          <w:rFonts w:ascii="Times New Roman" w:hAnsi="Times New Roman" w:cs="Times New Roman"/>
        </w:rPr>
        <w:t xml:space="preserve">exposed to the treatment. However, there </w:t>
      </w:r>
      <w:r w:rsidR="003F35F5" w:rsidRPr="004D5C6B">
        <w:rPr>
          <w:rFonts w:ascii="Times New Roman" w:hAnsi="Times New Roman" w:cs="Times New Roman"/>
        </w:rPr>
        <w:t>is</w:t>
      </w:r>
      <w:r w:rsidRPr="004D5C6B">
        <w:rPr>
          <w:rFonts w:ascii="Times New Roman" w:hAnsi="Times New Roman" w:cs="Times New Roman"/>
        </w:rPr>
        <w:t xml:space="preserve"> no statistically significant support </w:t>
      </w:r>
      <w:r w:rsidR="004D6FDD">
        <w:rPr>
          <w:rFonts w:ascii="Times New Roman" w:hAnsi="Times New Roman" w:cs="Times New Roman"/>
        </w:rPr>
        <w:t>for out-group negativity of Kurds towards Turks in Syria (H2b)</w:t>
      </w:r>
      <w:r w:rsidRPr="004D5C6B">
        <w:rPr>
          <w:rFonts w:ascii="Times New Roman" w:hAnsi="Times New Roman" w:cs="Times New Roman"/>
        </w:rPr>
        <w:t xml:space="preserve">. </w:t>
      </w:r>
    </w:p>
    <w:p w14:paraId="1C1A4549" w14:textId="637B3D5E" w:rsidR="000563A5" w:rsidRDefault="00A044F1" w:rsidP="00A044F1">
      <w:pPr>
        <w:spacing w:line="480" w:lineRule="auto"/>
        <w:jc w:val="both"/>
        <w:rPr>
          <w:rFonts w:ascii="Times New Roman" w:hAnsi="Times New Roman" w:cs="Times New Roman"/>
        </w:rPr>
      </w:pPr>
      <w:r>
        <w:rPr>
          <w:rFonts w:ascii="Times New Roman" w:hAnsi="Times New Roman" w:cs="Times New Roman"/>
        </w:rPr>
        <w:tab/>
      </w:r>
      <w:r w:rsidR="00F17763" w:rsidRPr="004D5C6B">
        <w:rPr>
          <w:rFonts w:ascii="Times New Roman" w:hAnsi="Times New Roman" w:cs="Times New Roman"/>
        </w:rPr>
        <w:t xml:space="preserve">Given </w:t>
      </w:r>
      <w:r w:rsidR="00991A62" w:rsidRPr="004D5C6B">
        <w:rPr>
          <w:rFonts w:ascii="Times New Roman" w:hAnsi="Times New Roman" w:cs="Times New Roman"/>
        </w:rPr>
        <w:t>that my theoretical expectations f</w:t>
      </w:r>
      <w:r w:rsidR="003A7877">
        <w:rPr>
          <w:rFonts w:ascii="Times New Roman" w:hAnsi="Times New Roman" w:cs="Times New Roman"/>
        </w:rPr>
        <w:t>in</w:t>
      </w:r>
      <w:r w:rsidR="00991A62" w:rsidRPr="004D5C6B">
        <w:rPr>
          <w:rFonts w:ascii="Times New Roman" w:hAnsi="Times New Roman" w:cs="Times New Roman"/>
        </w:rPr>
        <w:t xml:space="preserve">d empirical support </w:t>
      </w:r>
      <w:r w:rsidR="00F17763" w:rsidRPr="004D5C6B">
        <w:rPr>
          <w:rFonts w:ascii="Times New Roman" w:hAnsi="Times New Roman" w:cs="Times New Roman"/>
        </w:rPr>
        <w:t xml:space="preserve">in regard </w:t>
      </w:r>
      <w:r w:rsidR="00991A62" w:rsidRPr="004D5C6B">
        <w:rPr>
          <w:rFonts w:ascii="Times New Roman" w:hAnsi="Times New Roman" w:cs="Times New Roman"/>
        </w:rPr>
        <w:t xml:space="preserve">to Turks, but not to Kurds, </w:t>
      </w:r>
      <w:r>
        <w:rPr>
          <w:rFonts w:ascii="Times New Roman" w:hAnsi="Times New Roman" w:cs="Times New Roman"/>
        </w:rPr>
        <w:t xml:space="preserve">I believe </w:t>
      </w:r>
      <w:r w:rsidR="00991A62" w:rsidRPr="004D5C6B">
        <w:rPr>
          <w:rFonts w:ascii="Times New Roman" w:hAnsi="Times New Roman" w:cs="Times New Roman"/>
        </w:rPr>
        <w:t>the findings deserve closer attention</w:t>
      </w:r>
      <w:r w:rsidR="00F17763" w:rsidRPr="004D5C6B">
        <w:rPr>
          <w:rFonts w:ascii="Times New Roman" w:hAnsi="Times New Roman" w:cs="Times New Roman"/>
        </w:rPr>
        <w:t>.</w:t>
      </w:r>
      <w:r w:rsidR="00991A62" w:rsidRPr="004D5C6B">
        <w:rPr>
          <w:rFonts w:ascii="Times New Roman" w:hAnsi="Times New Roman" w:cs="Times New Roman"/>
        </w:rPr>
        <w:t xml:space="preserve"> </w:t>
      </w:r>
      <w:r w:rsidRPr="004D5C6B">
        <w:rPr>
          <w:rFonts w:ascii="Times New Roman" w:hAnsi="Times New Roman" w:cs="Times New Roman"/>
        </w:rPr>
        <w:t xml:space="preserve">There </w:t>
      </w:r>
      <w:r>
        <w:rPr>
          <w:rFonts w:ascii="Times New Roman" w:hAnsi="Times New Roman" w:cs="Times New Roman"/>
        </w:rPr>
        <w:t>may be</w:t>
      </w:r>
      <w:r w:rsidRPr="004D5C6B">
        <w:rPr>
          <w:rFonts w:ascii="Times New Roman" w:hAnsi="Times New Roman" w:cs="Times New Roman"/>
        </w:rPr>
        <w:t xml:space="preserve"> three plausible reasons for this</w:t>
      </w:r>
      <w:r>
        <w:rPr>
          <w:rFonts w:ascii="Times New Roman" w:hAnsi="Times New Roman" w:cs="Times New Roman"/>
        </w:rPr>
        <w:t xml:space="preserve"> finding</w:t>
      </w:r>
      <w:r w:rsidRPr="004D5C6B">
        <w:rPr>
          <w:rFonts w:ascii="Times New Roman" w:hAnsi="Times New Roman" w:cs="Times New Roman"/>
        </w:rPr>
        <w:t>: (1) idiosyncratic factors in the survey design, (2) social desirability bias, and relatedly</w:t>
      </w:r>
      <w:r w:rsidR="003A7877">
        <w:rPr>
          <w:rFonts w:ascii="Times New Roman" w:hAnsi="Times New Roman" w:cs="Times New Roman"/>
        </w:rPr>
        <w:t>,</w:t>
      </w:r>
      <w:r w:rsidRPr="004D5C6B">
        <w:rPr>
          <w:rFonts w:ascii="Times New Roman" w:hAnsi="Times New Roman" w:cs="Times New Roman"/>
        </w:rPr>
        <w:t xml:space="preserve"> (3) a difference in the attitude of the majority vs. the attitude of the minority. Beginning with the first plausible reason, post-estimation analyses reveal that Kurds already show a significantly stronger positive attitude towards the U.S than do Turks</w:t>
      </w:r>
      <w:r w:rsidR="000563A5">
        <w:rPr>
          <w:rFonts w:ascii="Times New Roman" w:hAnsi="Times New Roman" w:cs="Times New Roman"/>
        </w:rPr>
        <w:t xml:space="preserve"> (</w:t>
      </w:r>
      <w:r w:rsidR="000563A5" w:rsidRPr="00392423">
        <w:rPr>
          <w:rFonts w:ascii="Times New Roman" w:hAnsi="Times New Roman" w:cs="Times New Roman"/>
        </w:rPr>
        <w:t xml:space="preserve">see </w:t>
      </w:r>
      <w:r w:rsidR="00392423" w:rsidRPr="00392423">
        <w:rPr>
          <w:rFonts w:ascii="Times New Roman" w:hAnsi="Times New Roman" w:cs="Times New Roman"/>
        </w:rPr>
        <w:t>Appendix</w:t>
      </w:r>
      <w:r w:rsidR="00EF5123">
        <w:rPr>
          <w:rFonts w:ascii="Times New Roman" w:hAnsi="Times New Roman" w:cs="Times New Roman"/>
        </w:rPr>
        <w:t xml:space="preserve"> D</w:t>
      </w:r>
      <w:r w:rsidR="000563A5">
        <w:rPr>
          <w:rFonts w:ascii="Times New Roman" w:hAnsi="Times New Roman" w:cs="Times New Roman"/>
        </w:rPr>
        <w:t>)</w:t>
      </w:r>
      <w:r w:rsidRPr="004D5C6B">
        <w:rPr>
          <w:rFonts w:ascii="Times New Roman" w:hAnsi="Times New Roman" w:cs="Times New Roman"/>
        </w:rPr>
        <w:t>. Mean sympathy</w:t>
      </w:r>
      <w:r w:rsidR="003A7877">
        <w:rPr>
          <w:rFonts w:ascii="Times New Roman" w:hAnsi="Times New Roman" w:cs="Times New Roman"/>
        </w:rPr>
        <w:t xml:space="preserve"> score</w:t>
      </w:r>
      <w:r w:rsidRPr="004D5C6B">
        <w:rPr>
          <w:rFonts w:ascii="Times New Roman" w:hAnsi="Times New Roman" w:cs="Times New Roman"/>
        </w:rPr>
        <w:t xml:space="preserve"> for the U.S. is 3.30 out of 10 among Kurds, but 2.17 among Turks. This result may hint at the presence of an already existing anchor for Kurds’ attitudes towards the U.S., which implies that the treatment did not succeed in generating a positive boost in Kurds’ sympathy for the U.S. </w:t>
      </w:r>
    </w:p>
    <w:p w14:paraId="676F7451" w14:textId="2323CD59" w:rsidR="000563A5" w:rsidRPr="00E7563B" w:rsidRDefault="00705435" w:rsidP="00E7563B">
      <w:pPr>
        <w:spacing w:line="480" w:lineRule="auto"/>
        <w:jc w:val="both"/>
        <w:rPr>
          <w:rFonts w:ascii="Times New Roman" w:hAnsi="Times New Roman" w:cs="Times New Roman"/>
        </w:rPr>
      </w:pPr>
      <w:r>
        <w:rPr>
          <w:rFonts w:ascii="Times New Roman" w:hAnsi="Times New Roman" w:cs="Times New Roman"/>
        </w:rPr>
        <w:tab/>
        <w:t>Secondly, as an ethnic minority group in a salient identity-based conflict environment, Kurds might have opted for not</w:t>
      </w:r>
      <w:r w:rsidR="00285A99">
        <w:rPr>
          <w:rFonts w:ascii="Times New Roman" w:hAnsi="Times New Roman" w:cs="Times New Roman"/>
        </w:rPr>
        <w:t xml:space="preserve"> revealing their true attitudes. As a matter of fact, </w:t>
      </w:r>
      <w:r w:rsidR="003A7877">
        <w:rPr>
          <w:rFonts w:ascii="Times New Roman" w:hAnsi="Times New Roman" w:cs="Times New Roman"/>
        </w:rPr>
        <w:t xml:space="preserve">the </w:t>
      </w:r>
      <w:r w:rsidR="00285A99">
        <w:rPr>
          <w:rFonts w:ascii="Times New Roman" w:hAnsi="Times New Roman" w:cs="Times New Roman"/>
        </w:rPr>
        <w:t xml:space="preserve">Turkish state </w:t>
      </w:r>
      <w:r w:rsidR="00285A99">
        <w:rPr>
          <w:rFonts w:ascii="Times New Roman" w:hAnsi="Times New Roman" w:cs="Times New Roman"/>
        </w:rPr>
        <w:lastRenderedPageBreak/>
        <w:t>label</w:t>
      </w:r>
      <w:r w:rsidR="003A7877">
        <w:rPr>
          <w:rFonts w:ascii="Times New Roman" w:hAnsi="Times New Roman" w:cs="Times New Roman"/>
        </w:rPr>
        <w:t>ing</w:t>
      </w:r>
      <w:r w:rsidR="00285A99">
        <w:rPr>
          <w:rFonts w:ascii="Times New Roman" w:hAnsi="Times New Roman" w:cs="Times New Roman"/>
        </w:rPr>
        <w:t xml:space="preserve"> YPG as a terrorist organization, and showing relatively more positive attitudes to</w:t>
      </w:r>
      <w:r w:rsidR="00BD52E3">
        <w:rPr>
          <w:rFonts w:ascii="Times New Roman" w:hAnsi="Times New Roman" w:cs="Times New Roman"/>
        </w:rPr>
        <w:t>ward</w:t>
      </w:r>
      <w:r w:rsidR="00285A99">
        <w:rPr>
          <w:rFonts w:ascii="Times New Roman" w:hAnsi="Times New Roman" w:cs="Times New Roman"/>
        </w:rPr>
        <w:t xml:space="preserve"> a country that has positively associated with a terrorist organization might be difficult </w:t>
      </w:r>
      <w:r w:rsidR="00BD52E3">
        <w:rPr>
          <w:rFonts w:ascii="Times New Roman" w:hAnsi="Times New Roman" w:cs="Times New Roman"/>
        </w:rPr>
        <w:t xml:space="preserve">for </w:t>
      </w:r>
      <w:r w:rsidR="00285A99">
        <w:rPr>
          <w:rFonts w:ascii="Times New Roman" w:hAnsi="Times New Roman" w:cs="Times New Roman"/>
        </w:rPr>
        <w:t>Kurds. Therefore, as a more valid test, I rerun the analysis only in Diyarbakir, a Kurdish stronghold where Kurds constitute the overwhelming majority. Being</w:t>
      </w:r>
      <w:r w:rsidR="003A7877">
        <w:rPr>
          <w:rFonts w:ascii="Times New Roman" w:hAnsi="Times New Roman" w:cs="Times New Roman"/>
        </w:rPr>
        <w:t xml:space="preserve"> in the</w:t>
      </w:r>
      <w:r w:rsidR="00285A99">
        <w:rPr>
          <w:rFonts w:ascii="Times New Roman" w:hAnsi="Times New Roman" w:cs="Times New Roman"/>
        </w:rPr>
        <w:t xml:space="preserve"> </w:t>
      </w:r>
      <w:r w:rsidR="00BD52E3">
        <w:rPr>
          <w:rFonts w:ascii="Times New Roman" w:hAnsi="Times New Roman" w:cs="Times New Roman"/>
        </w:rPr>
        <w:t>majority and</w:t>
      </w:r>
      <w:r w:rsidR="00285A99">
        <w:rPr>
          <w:rFonts w:ascii="Times New Roman" w:hAnsi="Times New Roman" w:cs="Times New Roman"/>
        </w:rPr>
        <w:t xml:space="preserve"> answering the survey </w:t>
      </w:r>
      <w:r>
        <w:rPr>
          <w:rFonts w:ascii="Times New Roman" w:hAnsi="Times New Roman" w:cs="Times New Roman"/>
        </w:rPr>
        <w:t>in a</w:t>
      </w:r>
      <w:r w:rsidR="00285A99">
        <w:rPr>
          <w:rFonts w:ascii="Times New Roman" w:hAnsi="Times New Roman" w:cs="Times New Roman"/>
        </w:rPr>
        <w:t xml:space="preserve"> city where most share the same identity</w:t>
      </w:r>
      <w:r w:rsidR="00BD52E3">
        <w:rPr>
          <w:rFonts w:ascii="Times New Roman" w:hAnsi="Times New Roman" w:cs="Times New Roman"/>
        </w:rPr>
        <w:t xml:space="preserve"> may indeed the alleviate a possible social desirability bias and </w:t>
      </w:r>
      <w:r w:rsidR="00285A99">
        <w:rPr>
          <w:rFonts w:ascii="Times New Roman" w:hAnsi="Times New Roman" w:cs="Times New Roman"/>
        </w:rPr>
        <w:t xml:space="preserve">set the ground for more accurate responses. In Table </w:t>
      </w:r>
      <w:r w:rsidR="00D40E9E">
        <w:rPr>
          <w:rFonts w:ascii="Times New Roman" w:hAnsi="Times New Roman" w:cs="Times New Roman"/>
        </w:rPr>
        <w:t>II</w:t>
      </w:r>
      <w:r w:rsidR="00285A99">
        <w:rPr>
          <w:rFonts w:ascii="Times New Roman" w:hAnsi="Times New Roman" w:cs="Times New Roman"/>
        </w:rPr>
        <w:t xml:space="preserve">, I report the Kurds’ attitudes towards the US and Russia conditional on their policies in Syria </w:t>
      </w:r>
      <w:r w:rsidR="00BD52E3">
        <w:rPr>
          <w:rFonts w:ascii="Times New Roman" w:hAnsi="Times New Roman" w:cs="Times New Roman"/>
        </w:rPr>
        <w:t>within the Diyarbakir subsample</w:t>
      </w:r>
      <w:r w:rsidR="00285A99">
        <w:rPr>
          <w:rFonts w:ascii="Times New Roman" w:hAnsi="Times New Roman" w:cs="Times New Roman"/>
        </w:rPr>
        <w:t xml:space="preserve">. The results actually confirm Hypothesis 1b, Kurds, who received the YPG-treatment showing positive relations between the U.S. and YPG in Syria, express more positive attitudes toward the U.S. than Kurds who did not. </w:t>
      </w:r>
      <w:r w:rsidR="00A044F1" w:rsidRPr="004D5C6B">
        <w:rPr>
          <w:rFonts w:ascii="Times New Roman" w:hAnsi="Times New Roman" w:cs="Times New Roman"/>
        </w:rPr>
        <w:t xml:space="preserve">Regarding the second experiment, on the other hand, my decision to avoid deception may have led to the insignificant change in the Kurds’ attitudes towards Russia in the presence of treatment. </w:t>
      </w:r>
      <w:r w:rsidR="003A7877">
        <w:rPr>
          <w:rFonts w:ascii="Times New Roman" w:hAnsi="Times New Roman" w:cs="Times New Roman"/>
        </w:rPr>
        <w:t>Unlike</w:t>
      </w:r>
      <w:r w:rsidR="00A044F1" w:rsidRPr="004D5C6B">
        <w:rPr>
          <w:rFonts w:ascii="Times New Roman" w:hAnsi="Times New Roman" w:cs="Times New Roman"/>
        </w:rPr>
        <w:t xml:space="preserve"> the first experiment, the policy details, i.e., the Russian bombing of Turkmens, in the treatment </w:t>
      </w:r>
      <w:r w:rsidR="003A7877">
        <w:rPr>
          <w:rFonts w:ascii="Times New Roman" w:hAnsi="Times New Roman" w:cs="Times New Roman"/>
        </w:rPr>
        <w:t>are</w:t>
      </w:r>
      <w:r w:rsidR="003A7877" w:rsidRPr="004D5C6B">
        <w:rPr>
          <w:rFonts w:ascii="Times New Roman" w:hAnsi="Times New Roman" w:cs="Times New Roman"/>
        </w:rPr>
        <w:t xml:space="preserve"> </w:t>
      </w:r>
      <w:r w:rsidR="00A044F1" w:rsidRPr="004D5C6B">
        <w:rPr>
          <w:rFonts w:ascii="Times New Roman" w:hAnsi="Times New Roman" w:cs="Times New Roman"/>
        </w:rPr>
        <w:t xml:space="preserve">negative. In that sense, it </w:t>
      </w:r>
      <w:r w:rsidR="003A7877">
        <w:rPr>
          <w:rFonts w:ascii="Times New Roman" w:hAnsi="Times New Roman" w:cs="Times New Roman"/>
        </w:rPr>
        <w:t>is</w:t>
      </w:r>
      <w:r w:rsidR="003A7877" w:rsidRPr="004D5C6B">
        <w:rPr>
          <w:rFonts w:ascii="Times New Roman" w:hAnsi="Times New Roman" w:cs="Times New Roman"/>
        </w:rPr>
        <w:t xml:space="preserve"> </w:t>
      </w:r>
      <w:r w:rsidR="00A044F1" w:rsidRPr="004D5C6B">
        <w:rPr>
          <w:rFonts w:ascii="Times New Roman" w:hAnsi="Times New Roman" w:cs="Times New Roman"/>
        </w:rPr>
        <w:t>an even more conservative test, because I expect</w:t>
      </w:r>
      <w:r w:rsidR="003A7877">
        <w:rPr>
          <w:rFonts w:ascii="Times New Roman" w:hAnsi="Times New Roman" w:cs="Times New Roman"/>
        </w:rPr>
        <w:t xml:space="preserve"> </w:t>
      </w:r>
      <w:r w:rsidR="00A044F1" w:rsidRPr="004D5C6B">
        <w:rPr>
          <w:rFonts w:ascii="Times New Roman" w:hAnsi="Times New Roman" w:cs="Times New Roman"/>
        </w:rPr>
        <w:t xml:space="preserve">individuals to express a sense of agreement with the Turkmen casualties, which </w:t>
      </w:r>
      <w:r w:rsidR="003A7877">
        <w:rPr>
          <w:rFonts w:ascii="Times New Roman" w:hAnsi="Times New Roman" w:cs="Times New Roman"/>
        </w:rPr>
        <w:t>would be</w:t>
      </w:r>
      <w:r w:rsidR="003A7877" w:rsidRPr="004D5C6B">
        <w:rPr>
          <w:rFonts w:ascii="Times New Roman" w:hAnsi="Times New Roman" w:cs="Times New Roman"/>
        </w:rPr>
        <w:t xml:space="preserve"> </w:t>
      </w:r>
      <w:r w:rsidR="00A044F1" w:rsidRPr="004D5C6B">
        <w:rPr>
          <w:rFonts w:ascii="Times New Roman" w:hAnsi="Times New Roman" w:cs="Times New Roman"/>
        </w:rPr>
        <w:t xml:space="preserve">necessary for the manipulation to work. </w:t>
      </w:r>
    </w:p>
    <w:p w14:paraId="70A85859" w14:textId="587A7A27" w:rsidR="006B2DD4" w:rsidRDefault="00E7563B" w:rsidP="001928C3">
      <w:pPr>
        <w:spacing w:line="480" w:lineRule="auto"/>
        <w:jc w:val="both"/>
        <w:rPr>
          <w:rFonts w:ascii="Times New Roman" w:hAnsi="Times New Roman" w:cs="Times New Roman"/>
        </w:rPr>
      </w:pPr>
      <w:r>
        <w:rPr>
          <w:rFonts w:ascii="Times New Roman" w:hAnsi="Times New Roman" w:cs="Times New Roman"/>
        </w:rPr>
        <w:tab/>
      </w:r>
      <w:r w:rsidRPr="004D5C6B">
        <w:rPr>
          <w:rFonts w:ascii="Times New Roman" w:hAnsi="Times New Roman" w:cs="Times New Roman"/>
        </w:rPr>
        <w:t xml:space="preserve">In addition to the main analysis, the results reveal some other interesting findings. First, we see that people living in Turkey, regardless of their ethnic identity, are more sympathetic to Russia than to the U.S. This is not surprising given the ongoing high level of anti-Americanism in Turkey after the Iraq War in 2003. In regard to the control variables, I found that the older the people, the stronger the anti-American attitude they express. Compared </w:t>
      </w:r>
      <w:r w:rsidR="003A7877">
        <w:rPr>
          <w:rFonts w:ascii="Times New Roman" w:hAnsi="Times New Roman" w:cs="Times New Roman"/>
        </w:rPr>
        <w:t>to</w:t>
      </w:r>
      <w:r w:rsidR="003A7877" w:rsidRPr="004D5C6B">
        <w:rPr>
          <w:rFonts w:ascii="Times New Roman" w:hAnsi="Times New Roman" w:cs="Times New Roman"/>
        </w:rPr>
        <w:t xml:space="preserve"> </w:t>
      </w:r>
      <w:r w:rsidRPr="004D5C6B">
        <w:rPr>
          <w:rFonts w:ascii="Times New Roman" w:hAnsi="Times New Roman" w:cs="Times New Roman"/>
        </w:rPr>
        <w:t>women, men express</w:t>
      </w:r>
      <w:r w:rsidR="003A7877">
        <w:rPr>
          <w:rFonts w:ascii="Times New Roman" w:hAnsi="Times New Roman" w:cs="Times New Roman"/>
        </w:rPr>
        <w:t xml:space="preserve"> greater</w:t>
      </w:r>
      <w:r w:rsidRPr="004D5C6B">
        <w:rPr>
          <w:rFonts w:ascii="Times New Roman" w:hAnsi="Times New Roman" w:cs="Times New Roman"/>
        </w:rPr>
        <w:t xml:space="preserve"> sympathy towards both the U.S. and Russia. A higher educational level </w:t>
      </w:r>
      <w:r w:rsidR="003A7877">
        <w:rPr>
          <w:rFonts w:ascii="Times New Roman" w:hAnsi="Times New Roman" w:cs="Times New Roman"/>
        </w:rPr>
        <w:t>does</w:t>
      </w:r>
      <w:r w:rsidR="003A7877" w:rsidRPr="004D5C6B">
        <w:rPr>
          <w:rFonts w:ascii="Times New Roman" w:hAnsi="Times New Roman" w:cs="Times New Roman"/>
        </w:rPr>
        <w:t xml:space="preserve"> </w:t>
      </w:r>
      <w:r w:rsidRPr="004D5C6B">
        <w:rPr>
          <w:rFonts w:ascii="Times New Roman" w:hAnsi="Times New Roman" w:cs="Times New Roman"/>
        </w:rPr>
        <w:t xml:space="preserve">not have a significant impact on anti-Americanism, </w:t>
      </w:r>
      <w:r w:rsidR="003A7877">
        <w:rPr>
          <w:rFonts w:ascii="Times New Roman" w:hAnsi="Times New Roman" w:cs="Times New Roman"/>
        </w:rPr>
        <w:t>though</w:t>
      </w:r>
      <w:r w:rsidR="003A7877" w:rsidRPr="004D5C6B">
        <w:rPr>
          <w:rFonts w:ascii="Times New Roman" w:hAnsi="Times New Roman" w:cs="Times New Roman"/>
        </w:rPr>
        <w:t xml:space="preserve"> </w:t>
      </w:r>
      <w:r w:rsidRPr="004D5C6B">
        <w:rPr>
          <w:rFonts w:ascii="Times New Roman" w:hAnsi="Times New Roman" w:cs="Times New Roman"/>
        </w:rPr>
        <w:t>it indicate</w:t>
      </w:r>
      <w:r w:rsidR="003A7877">
        <w:rPr>
          <w:rFonts w:ascii="Times New Roman" w:hAnsi="Times New Roman" w:cs="Times New Roman"/>
        </w:rPr>
        <w:t>s</w:t>
      </w:r>
      <w:r w:rsidRPr="004D5C6B">
        <w:rPr>
          <w:rFonts w:ascii="Times New Roman" w:hAnsi="Times New Roman" w:cs="Times New Roman"/>
        </w:rPr>
        <w:t xml:space="preserve"> a pro-Russian attitude. An interesting finding is that with increasing income, anti-Americanism increase</w:t>
      </w:r>
      <w:r w:rsidR="003A7877">
        <w:rPr>
          <w:rFonts w:ascii="Times New Roman" w:hAnsi="Times New Roman" w:cs="Times New Roman"/>
        </w:rPr>
        <w:t>s</w:t>
      </w:r>
      <w:r w:rsidRPr="004D5C6B">
        <w:rPr>
          <w:rFonts w:ascii="Times New Roman" w:hAnsi="Times New Roman" w:cs="Times New Roman"/>
        </w:rPr>
        <w:t xml:space="preserve"> </w:t>
      </w:r>
      <w:r w:rsidR="003A7877">
        <w:rPr>
          <w:rFonts w:ascii="Times New Roman" w:hAnsi="Times New Roman" w:cs="Times New Roman"/>
        </w:rPr>
        <w:t>whereas</w:t>
      </w:r>
      <w:r w:rsidR="003A7877" w:rsidRPr="004D5C6B">
        <w:rPr>
          <w:rFonts w:ascii="Times New Roman" w:hAnsi="Times New Roman" w:cs="Times New Roman"/>
        </w:rPr>
        <w:t xml:space="preserve"> </w:t>
      </w:r>
      <w:r w:rsidRPr="004D5C6B">
        <w:rPr>
          <w:rFonts w:ascii="Times New Roman" w:hAnsi="Times New Roman" w:cs="Times New Roman"/>
        </w:rPr>
        <w:t xml:space="preserve">anti-Russian attitudes </w:t>
      </w:r>
      <w:r w:rsidRPr="004D5C6B">
        <w:rPr>
          <w:rFonts w:ascii="Times New Roman" w:hAnsi="Times New Roman" w:cs="Times New Roman"/>
        </w:rPr>
        <w:lastRenderedPageBreak/>
        <w:t>decline</w:t>
      </w:r>
      <w:r w:rsidR="003A7877">
        <w:rPr>
          <w:rFonts w:ascii="Times New Roman" w:hAnsi="Times New Roman" w:cs="Times New Roman"/>
        </w:rPr>
        <w:t>s</w:t>
      </w:r>
      <w:r w:rsidRPr="004D5C6B">
        <w:rPr>
          <w:rFonts w:ascii="Times New Roman" w:hAnsi="Times New Roman" w:cs="Times New Roman"/>
        </w:rPr>
        <w:t>. The wealthier people are, therefore, the friendlier they are towards Russia, which could be a result of the increasing trade volume between Turkey and Russia. Lastly, the results show that increasing religiosity among people in Turkey results in stronger anti-American attitudes. However, this trend does not have a significant eff</w:t>
      </w:r>
      <w:r>
        <w:rPr>
          <w:rFonts w:ascii="Times New Roman" w:hAnsi="Times New Roman" w:cs="Times New Roman"/>
        </w:rPr>
        <w:t>ect on attitudes towards Russia;</w:t>
      </w:r>
      <w:r w:rsidRPr="004D5C6B">
        <w:rPr>
          <w:rFonts w:ascii="Times New Roman" w:hAnsi="Times New Roman" w:cs="Times New Roman"/>
        </w:rPr>
        <w:t xml:space="preserve"> even though </w:t>
      </w:r>
      <w:r>
        <w:rPr>
          <w:rFonts w:ascii="Times New Roman" w:hAnsi="Times New Roman" w:cs="Times New Roman"/>
        </w:rPr>
        <w:t xml:space="preserve">the </w:t>
      </w:r>
      <w:r w:rsidRPr="004D5C6B">
        <w:rPr>
          <w:rFonts w:ascii="Times New Roman" w:hAnsi="Times New Roman" w:cs="Times New Roman"/>
        </w:rPr>
        <w:t>majority of Russians are Christian Orthodox.</w:t>
      </w:r>
    </w:p>
    <w:p w14:paraId="4D88218A" w14:textId="1C96FE56" w:rsidR="00D40E9E" w:rsidRDefault="000D7988" w:rsidP="000D7988">
      <w:pPr>
        <w:spacing w:line="480" w:lineRule="auto"/>
        <w:jc w:val="center"/>
        <w:rPr>
          <w:rFonts w:ascii="Times New Roman" w:hAnsi="Times New Roman" w:cs="Times New Roman"/>
        </w:rPr>
      </w:pPr>
      <w:r>
        <w:rPr>
          <w:rFonts w:ascii="Times New Roman" w:hAnsi="Times New Roman" w:cs="Times New Roman"/>
        </w:rPr>
        <w:t>-Table II in here-</w:t>
      </w:r>
    </w:p>
    <w:p w14:paraId="74D8D83B" w14:textId="45E1161C" w:rsidR="001218D5" w:rsidRPr="00D40E9E" w:rsidRDefault="000563A5" w:rsidP="006414A2">
      <w:pPr>
        <w:spacing w:line="480" w:lineRule="auto"/>
        <w:jc w:val="both"/>
        <w:rPr>
          <w:rFonts w:ascii="Times New Roman" w:hAnsi="Times New Roman" w:cs="Times New Roman"/>
        </w:rPr>
      </w:pPr>
      <w:r>
        <w:rPr>
          <w:rFonts w:ascii="Times New Roman" w:hAnsi="Times New Roman" w:cs="Times New Roman"/>
        </w:rPr>
        <w:tab/>
      </w:r>
    </w:p>
    <w:p w14:paraId="3C189973" w14:textId="2A834A12" w:rsidR="00DD0521" w:rsidRPr="004D5C6B" w:rsidRDefault="00DD0521" w:rsidP="006414A2">
      <w:pPr>
        <w:spacing w:line="480" w:lineRule="auto"/>
        <w:jc w:val="both"/>
        <w:rPr>
          <w:rFonts w:ascii="Times New Roman" w:hAnsi="Times New Roman" w:cs="Times New Roman"/>
          <w:b/>
        </w:rPr>
      </w:pPr>
      <w:r w:rsidRPr="004D5C6B">
        <w:rPr>
          <w:rFonts w:ascii="Times New Roman" w:hAnsi="Times New Roman" w:cs="Times New Roman"/>
          <w:b/>
        </w:rPr>
        <w:t xml:space="preserve">Robustness </w:t>
      </w:r>
      <w:r w:rsidR="006B2DD4">
        <w:rPr>
          <w:rFonts w:ascii="Times New Roman" w:hAnsi="Times New Roman" w:cs="Times New Roman"/>
          <w:b/>
        </w:rPr>
        <w:t>c</w:t>
      </w:r>
      <w:r w:rsidRPr="004D5C6B">
        <w:rPr>
          <w:rFonts w:ascii="Times New Roman" w:hAnsi="Times New Roman" w:cs="Times New Roman"/>
          <w:b/>
        </w:rPr>
        <w:t>hecks</w:t>
      </w:r>
    </w:p>
    <w:p w14:paraId="6CDE49D2" w14:textId="11DE9E10" w:rsidR="008607CD" w:rsidRDefault="0081221B" w:rsidP="00FC51AC">
      <w:pPr>
        <w:pStyle w:val="Normal1"/>
        <w:spacing w:line="480" w:lineRule="auto"/>
        <w:jc w:val="both"/>
        <w:rPr>
          <w:rFonts w:ascii="Times New Roman" w:hAnsi="Times New Roman" w:cs="Times New Roman"/>
        </w:rPr>
      </w:pPr>
      <w:r w:rsidRPr="004D5C6B">
        <w:rPr>
          <w:rFonts w:ascii="Times New Roman" w:hAnsi="Times New Roman" w:cs="Times New Roman"/>
        </w:rPr>
        <w:tab/>
      </w:r>
      <w:r w:rsidR="00BA546F" w:rsidRPr="004D5C6B">
        <w:rPr>
          <w:rFonts w:ascii="Times New Roman" w:hAnsi="Times New Roman" w:cs="Times New Roman"/>
        </w:rPr>
        <w:t xml:space="preserve">I </w:t>
      </w:r>
      <w:r w:rsidR="0012448B" w:rsidRPr="004D5C6B">
        <w:rPr>
          <w:rFonts w:ascii="Times New Roman" w:hAnsi="Times New Roman" w:cs="Times New Roman"/>
        </w:rPr>
        <w:t xml:space="preserve">performed </w:t>
      </w:r>
      <w:r w:rsidR="00BA546F" w:rsidRPr="004D5C6B">
        <w:rPr>
          <w:rFonts w:ascii="Times New Roman" w:hAnsi="Times New Roman" w:cs="Times New Roman"/>
        </w:rPr>
        <w:t>additional analys</w:t>
      </w:r>
      <w:r w:rsidR="00DB4A90" w:rsidRPr="004D5C6B">
        <w:rPr>
          <w:rFonts w:ascii="Times New Roman" w:hAnsi="Times New Roman" w:cs="Times New Roman"/>
        </w:rPr>
        <w:t>e</w:t>
      </w:r>
      <w:r w:rsidR="00BA546F" w:rsidRPr="004D5C6B">
        <w:rPr>
          <w:rFonts w:ascii="Times New Roman" w:hAnsi="Times New Roman" w:cs="Times New Roman"/>
        </w:rPr>
        <w:t xml:space="preserve">s to </w:t>
      </w:r>
      <w:r w:rsidR="0012448B" w:rsidRPr="004D5C6B">
        <w:rPr>
          <w:rFonts w:ascii="Times New Roman" w:hAnsi="Times New Roman" w:cs="Times New Roman"/>
        </w:rPr>
        <w:t>determine</w:t>
      </w:r>
      <w:r w:rsidR="00BA546F" w:rsidRPr="004D5C6B">
        <w:rPr>
          <w:rFonts w:ascii="Times New Roman" w:hAnsi="Times New Roman" w:cs="Times New Roman"/>
        </w:rPr>
        <w:t xml:space="preserve"> whether my results are robust </w:t>
      </w:r>
      <w:r w:rsidR="0012448B" w:rsidRPr="004D5C6B">
        <w:rPr>
          <w:rFonts w:ascii="Times New Roman" w:hAnsi="Times New Roman" w:cs="Times New Roman"/>
        </w:rPr>
        <w:t xml:space="preserve">in relation </w:t>
      </w:r>
      <w:r w:rsidR="00BA546F" w:rsidRPr="004D5C6B">
        <w:rPr>
          <w:rFonts w:ascii="Times New Roman" w:hAnsi="Times New Roman" w:cs="Times New Roman"/>
        </w:rPr>
        <w:t>to confounding factors. First,</w:t>
      </w:r>
      <w:r w:rsidR="00991A62" w:rsidRPr="004D5C6B">
        <w:rPr>
          <w:rFonts w:ascii="Times New Roman" w:hAnsi="Times New Roman" w:cs="Times New Roman"/>
        </w:rPr>
        <w:t xml:space="preserve"> I reran the analysis</w:t>
      </w:r>
      <w:r w:rsidR="003A7877">
        <w:rPr>
          <w:rFonts w:ascii="Times New Roman" w:hAnsi="Times New Roman" w:cs="Times New Roman"/>
        </w:rPr>
        <w:t xml:space="preserve"> after removing</w:t>
      </w:r>
      <w:r w:rsidR="0012448B" w:rsidRPr="004D5C6B">
        <w:rPr>
          <w:rFonts w:ascii="Times New Roman" w:hAnsi="Times New Roman" w:cs="Times New Roman"/>
        </w:rPr>
        <w:t xml:space="preserve"> </w:t>
      </w:r>
      <w:r w:rsidR="00991A62" w:rsidRPr="004D5C6B">
        <w:rPr>
          <w:rFonts w:ascii="Times New Roman" w:hAnsi="Times New Roman" w:cs="Times New Roman"/>
        </w:rPr>
        <w:t xml:space="preserve">the respondents who </w:t>
      </w:r>
      <w:r w:rsidR="005F74D2" w:rsidRPr="004D5C6B">
        <w:rPr>
          <w:rFonts w:ascii="Times New Roman" w:hAnsi="Times New Roman" w:cs="Times New Roman"/>
        </w:rPr>
        <w:t xml:space="preserve">had received </w:t>
      </w:r>
      <w:r w:rsidR="00991A62" w:rsidRPr="004D5C6B">
        <w:rPr>
          <w:rFonts w:ascii="Times New Roman" w:hAnsi="Times New Roman" w:cs="Times New Roman"/>
        </w:rPr>
        <w:t xml:space="preserve">sectarian treatment from the data. In so doing, I change the reference point in comparing the results of the ethnic treatment with </w:t>
      </w:r>
      <w:r w:rsidR="0012448B" w:rsidRPr="004D5C6B">
        <w:rPr>
          <w:rFonts w:ascii="Times New Roman" w:hAnsi="Times New Roman" w:cs="Times New Roman"/>
        </w:rPr>
        <w:t xml:space="preserve">those for the </w:t>
      </w:r>
      <w:r w:rsidR="00991A62" w:rsidRPr="004D5C6B">
        <w:rPr>
          <w:rFonts w:ascii="Times New Roman" w:hAnsi="Times New Roman" w:cs="Times New Roman"/>
        </w:rPr>
        <w:t>other</w:t>
      </w:r>
      <w:r w:rsidR="0012448B" w:rsidRPr="004D5C6B">
        <w:rPr>
          <w:rFonts w:ascii="Times New Roman" w:hAnsi="Times New Roman" w:cs="Times New Roman"/>
        </w:rPr>
        <w:t xml:space="preserve"> condition</w:t>
      </w:r>
      <w:r w:rsidR="00991A62" w:rsidRPr="004D5C6B">
        <w:rPr>
          <w:rFonts w:ascii="Times New Roman" w:hAnsi="Times New Roman" w:cs="Times New Roman"/>
        </w:rPr>
        <w:t xml:space="preserve">s. Accordingly, </w:t>
      </w:r>
      <w:r w:rsidR="0012448B" w:rsidRPr="004D5C6B">
        <w:rPr>
          <w:rFonts w:ascii="Times New Roman" w:hAnsi="Times New Roman" w:cs="Times New Roman"/>
        </w:rPr>
        <w:t xml:space="preserve">based on </w:t>
      </w:r>
      <w:r w:rsidR="00991A62" w:rsidRPr="004D5C6B">
        <w:rPr>
          <w:rFonts w:ascii="Times New Roman" w:hAnsi="Times New Roman" w:cs="Times New Roman"/>
        </w:rPr>
        <w:t>the main analysis</w:t>
      </w:r>
      <w:r w:rsidR="0012448B" w:rsidRPr="004D5C6B">
        <w:rPr>
          <w:rFonts w:ascii="Times New Roman" w:hAnsi="Times New Roman" w:cs="Times New Roman"/>
        </w:rPr>
        <w:t>, I</w:t>
      </w:r>
      <w:r w:rsidR="00991A62" w:rsidRPr="004D5C6B">
        <w:rPr>
          <w:rFonts w:ascii="Times New Roman" w:hAnsi="Times New Roman" w:cs="Times New Roman"/>
        </w:rPr>
        <w:t xml:space="preserve"> report the effect of ethnic treatment vs. other groups, i.e., </w:t>
      </w:r>
      <w:r w:rsidR="0012448B" w:rsidRPr="004D5C6B">
        <w:rPr>
          <w:rFonts w:ascii="Times New Roman" w:hAnsi="Times New Roman" w:cs="Times New Roman"/>
        </w:rPr>
        <w:t xml:space="preserve">the </w:t>
      </w:r>
      <w:r w:rsidR="00991A62" w:rsidRPr="004D5C6B">
        <w:rPr>
          <w:rFonts w:ascii="Times New Roman" w:hAnsi="Times New Roman" w:cs="Times New Roman"/>
        </w:rPr>
        <w:t xml:space="preserve">control group and </w:t>
      </w:r>
      <w:r w:rsidR="005F74D2" w:rsidRPr="004D5C6B">
        <w:rPr>
          <w:rFonts w:ascii="Times New Roman" w:hAnsi="Times New Roman" w:cs="Times New Roman"/>
        </w:rPr>
        <w:t xml:space="preserve">the </w:t>
      </w:r>
      <w:r w:rsidR="00991A62" w:rsidRPr="004D5C6B">
        <w:rPr>
          <w:rFonts w:ascii="Times New Roman" w:hAnsi="Times New Roman" w:cs="Times New Roman"/>
        </w:rPr>
        <w:t>sectarian treatment</w:t>
      </w:r>
      <w:r w:rsidR="005F74D2" w:rsidRPr="004D5C6B">
        <w:rPr>
          <w:rFonts w:ascii="Times New Roman" w:hAnsi="Times New Roman" w:cs="Times New Roman"/>
        </w:rPr>
        <w:t xml:space="preserve"> group</w:t>
      </w:r>
      <w:r w:rsidR="00991A62" w:rsidRPr="004D5C6B">
        <w:rPr>
          <w:rFonts w:ascii="Times New Roman" w:hAnsi="Times New Roman" w:cs="Times New Roman"/>
        </w:rPr>
        <w:t xml:space="preserve">, whereas the robustness check compares </w:t>
      </w:r>
      <w:r w:rsidR="0012448B" w:rsidRPr="004D5C6B">
        <w:rPr>
          <w:rFonts w:ascii="Times New Roman" w:hAnsi="Times New Roman" w:cs="Times New Roman"/>
        </w:rPr>
        <w:t xml:space="preserve">only </w:t>
      </w:r>
      <w:r w:rsidR="00991A62" w:rsidRPr="004D5C6B">
        <w:rPr>
          <w:rFonts w:ascii="Times New Roman" w:hAnsi="Times New Roman" w:cs="Times New Roman"/>
        </w:rPr>
        <w:t xml:space="preserve">the effect of ethnic treatment vs. the control. This approach </w:t>
      </w:r>
      <w:r w:rsidR="003A7877">
        <w:rPr>
          <w:rFonts w:ascii="Times New Roman" w:hAnsi="Times New Roman" w:cs="Times New Roman"/>
        </w:rPr>
        <w:t>does</w:t>
      </w:r>
      <w:r w:rsidR="003A7877" w:rsidRPr="004D5C6B">
        <w:rPr>
          <w:rFonts w:ascii="Times New Roman" w:hAnsi="Times New Roman" w:cs="Times New Roman"/>
        </w:rPr>
        <w:t xml:space="preserve"> </w:t>
      </w:r>
      <w:r w:rsidR="00991A62" w:rsidRPr="004D5C6B">
        <w:rPr>
          <w:rFonts w:ascii="Times New Roman" w:hAnsi="Times New Roman" w:cs="Times New Roman"/>
        </w:rPr>
        <w:t xml:space="preserve">not generate any selection bias because all the respondents </w:t>
      </w:r>
      <w:r w:rsidR="0012448B" w:rsidRPr="004D5C6B">
        <w:rPr>
          <w:rFonts w:ascii="Times New Roman" w:hAnsi="Times New Roman" w:cs="Times New Roman"/>
        </w:rPr>
        <w:t>we</w:t>
      </w:r>
      <w:r w:rsidR="00991A62" w:rsidRPr="004D5C6B">
        <w:rPr>
          <w:rFonts w:ascii="Times New Roman" w:hAnsi="Times New Roman" w:cs="Times New Roman"/>
        </w:rPr>
        <w:t xml:space="preserve">re randomly assigned </w:t>
      </w:r>
      <w:r w:rsidR="0012448B" w:rsidRPr="004D5C6B">
        <w:rPr>
          <w:rFonts w:ascii="Times New Roman" w:hAnsi="Times New Roman" w:cs="Times New Roman"/>
        </w:rPr>
        <w:t xml:space="preserve">to </w:t>
      </w:r>
      <w:r w:rsidR="00991A62" w:rsidRPr="004D5C6B">
        <w:rPr>
          <w:rFonts w:ascii="Times New Roman" w:hAnsi="Times New Roman" w:cs="Times New Roman"/>
        </w:rPr>
        <w:t xml:space="preserve">one of the treatment </w:t>
      </w:r>
      <w:r w:rsidR="0012448B" w:rsidRPr="004D5C6B">
        <w:rPr>
          <w:rFonts w:ascii="Times New Roman" w:hAnsi="Times New Roman" w:cs="Times New Roman"/>
        </w:rPr>
        <w:t xml:space="preserve">groups </w:t>
      </w:r>
      <w:r w:rsidR="00991A62" w:rsidRPr="004D5C6B">
        <w:rPr>
          <w:rFonts w:ascii="Times New Roman" w:hAnsi="Times New Roman" w:cs="Times New Roman"/>
        </w:rPr>
        <w:t xml:space="preserve">or </w:t>
      </w:r>
      <w:r w:rsidR="0012448B" w:rsidRPr="004D5C6B">
        <w:rPr>
          <w:rFonts w:ascii="Times New Roman" w:hAnsi="Times New Roman" w:cs="Times New Roman"/>
        </w:rPr>
        <w:t xml:space="preserve">to one of </w:t>
      </w:r>
      <w:r w:rsidR="00991A62" w:rsidRPr="004D5C6B">
        <w:rPr>
          <w:rFonts w:ascii="Times New Roman" w:hAnsi="Times New Roman" w:cs="Times New Roman"/>
        </w:rPr>
        <w:t xml:space="preserve">the control groups. </w:t>
      </w:r>
      <w:r w:rsidR="00A3226F" w:rsidRPr="004D5C6B">
        <w:rPr>
          <w:rFonts w:ascii="Times New Roman" w:hAnsi="Times New Roman" w:cs="Times New Roman"/>
        </w:rPr>
        <w:t>The results are</w:t>
      </w:r>
      <w:r w:rsidR="003A7877">
        <w:rPr>
          <w:rFonts w:ascii="Times New Roman" w:hAnsi="Times New Roman" w:cs="Times New Roman"/>
        </w:rPr>
        <w:t xml:space="preserve"> thus</w:t>
      </w:r>
      <w:r w:rsidR="00A3226F" w:rsidRPr="004D5C6B">
        <w:rPr>
          <w:rFonts w:ascii="Times New Roman" w:hAnsi="Times New Roman" w:cs="Times New Roman"/>
        </w:rPr>
        <w:t xml:space="preserve"> robust to changes in </w:t>
      </w:r>
      <w:r w:rsidR="003A7877">
        <w:rPr>
          <w:rFonts w:ascii="Times New Roman" w:hAnsi="Times New Roman" w:cs="Times New Roman"/>
        </w:rPr>
        <w:t xml:space="preserve">the </w:t>
      </w:r>
      <w:r w:rsidR="00A3226F" w:rsidRPr="004D5C6B">
        <w:rPr>
          <w:rFonts w:ascii="Times New Roman" w:hAnsi="Times New Roman" w:cs="Times New Roman"/>
        </w:rPr>
        <w:t xml:space="preserve">reference point (see </w:t>
      </w:r>
      <w:r w:rsidR="00392423">
        <w:rPr>
          <w:rFonts w:ascii="Times New Roman" w:hAnsi="Times New Roman" w:cs="Times New Roman"/>
        </w:rPr>
        <w:t>Appendix</w:t>
      </w:r>
      <w:r w:rsidR="00EF5123">
        <w:rPr>
          <w:rFonts w:ascii="Times New Roman" w:hAnsi="Times New Roman" w:cs="Times New Roman"/>
        </w:rPr>
        <w:t xml:space="preserve"> E</w:t>
      </w:r>
      <w:r w:rsidR="00A3226F" w:rsidRPr="004D5C6B">
        <w:rPr>
          <w:rFonts w:ascii="Times New Roman" w:hAnsi="Times New Roman" w:cs="Times New Roman"/>
        </w:rPr>
        <w:t xml:space="preserve">). </w:t>
      </w:r>
      <w:r w:rsidR="00991A62" w:rsidRPr="004D5C6B">
        <w:rPr>
          <w:rFonts w:ascii="Times New Roman" w:hAnsi="Times New Roman" w:cs="Times New Roman"/>
        </w:rPr>
        <w:t xml:space="preserve">In </w:t>
      </w:r>
      <w:r w:rsidR="00A3226F" w:rsidRPr="004D5C6B">
        <w:rPr>
          <w:rFonts w:ascii="Times New Roman" w:hAnsi="Times New Roman" w:cs="Times New Roman"/>
        </w:rPr>
        <w:t>both</w:t>
      </w:r>
      <w:r w:rsidR="00991A62" w:rsidRPr="004D5C6B">
        <w:rPr>
          <w:rFonts w:ascii="Times New Roman" w:hAnsi="Times New Roman" w:cs="Times New Roman"/>
        </w:rPr>
        <w:t xml:space="preserve"> experiment</w:t>
      </w:r>
      <w:r w:rsidR="00A3226F" w:rsidRPr="004D5C6B">
        <w:rPr>
          <w:rFonts w:ascii="Times New Roman" w:hAnsi="Times New Roman" w:cs="Times New Roman"/>
        </w:rPr>
        <w:t>s</w:t>
      </w:r>
      <w:r w:rsidR="00991A62" w:rsidRPr="004D5C6B">
        <w:rPr>
          <w:rFonts w:ascii="Times New Roman" w:hAnsi="Times New Roman" w:cs="Times New Roman"/>
        </w:rPr>
        <w:t xml:space="preserve">, compared to the Turks in the control group, </w:t>
      </w:r>
      <w:r w:rsidR="0012448B" w:rsidRPr="004D5C6B">
        <w:rPr>
          <w:rFonts w:ascii="Times New Roman" w:hAnsi="Times New Roman" w:cs="Times New Roman"/>
        </w:rPr>
        <w:t xml:space="preserve">the </w:t>
      </w:r>
      <w:r w:rsidR="00991A62" w:rsidRPr="004D5C6B">
        <w:rPr>
          <w:rFonts w:ascii="Times New Roman" w:hAnsi="Times New Roman" w:cs="Times New Roman"/>
        </w:rPr>
        <w:t xml:space="preserve">Turks </w:t>
      </w:r>
      <w:r w:rsidR="0012448B" w:rsidRPr="004D5C6B">
        <w:rPr>
          <w:rFonts w:ascii="Times New Roman" w:hAnsi="Times New Roman" w:cs="Times New Roman"/>
        </w:rPr>
        <w:t xml:space="preserve">in </w:t>
      </w:r>
      <w:r w:rsidR="002173F1" w:rsidRPr="004D5C6B">
        <w:rPr>
          <w:rFonts w:ascii="Times New Roman" w:hAnsi="Times New Roman" w:cs="Times New Roman"/>
        </w:rPr>
        <w:t xml:space="preserve">both </w:t>
      </w:r>
      <w:r w:rsidR="00A3226F" w:rsidRPr="004D5C6B">
        <w:rPr>
          <w:rFonts w:ascii="Times New Roman" w:hAnsi="Times New Roman" w:cs="Times New Roman"/>
        </w:rPr>
        <w:t>the</w:t>
      </w:r>
      <w:r w:rsidR="00991A62" w:rsidRPr="004D5C6B">
        <w:rPr>
          <w:rFonts w:ascii="Times New Roman" w:hAnsi="Times New Roman" w:cs="Times New Roman"/>
        </w:rPr>
        <w:t xml:space="preserve"> treatment</w:t>
      </w:r>
      <w:r w:rsidR="0012448B" w:rsidRPr="004D5C6B">
        <w:rPr>
          <w:rFonts w:ascii="Times New Roman" w:hAnsi="Times New Roman" w:cs="Times New Roman"/>
        </w:rPr>
        <w:t xml:space="preserve"> group</w:t>
      </w:r>
      <w:r w:rsidR="00A3226F" w:rsidRPr="004D5C6B">
        <w:rPr>
          <w:rFonts w:ascii="Times New Roman" w:hAnsi="Times New Roman" w:cs="Times New Roman"/>
        </w:rPr>
        <w:t>s</w:t>
      </w:r>
      <w:r w:rsidR="00991A62" w:rsidRPr="004D5C6B">
        <w:rPr>
          <w:rFonts w:ascii="Times New Roman" w:hAnsi="Times New Roman" w:cs="Times New Roman"/>
        </w:rPr>
        <w:t xml:space="preserve"> express </w:t>
      </w:r>
      <w:r w:rsidR="002173F1" w:rsidRPr="004D5C6B">
        <w:rPr>
          <w:rFonts w:ascii="Times New Roman" w:hAnsi="Times New Roman" w:cs="Times New Roman"/>
        </w:rPr>
        <w:t xml:space="preserve">a </w:t>
      </w:r>
      <w:r w:rsidR="00991A62" w:rsidRPr="004D5C6B">
        <w:rPr>
          <w:rFonts w:ascii="Times New Roman" w:hAnsi="Times New Roman" w:cs="Times New Roman"/>
        </w:rPr>
        <w:t xml:space="preserve">significantly more negative attitude towards </w:t>
      </w:r>
      <w:r w:rsidR="0012448B" w:rsidRPr="004D5C6B">
        <w:rPr>
          <w:rFonts w:ascii="Times New Roman" w:hAnsi="Times New Roman" w:cs="Times New Roman"/>
        </w:rPr>
        <w:t xml:space="preserve">both </w:t>
      </w:r>
      <w:r w:rsidR="00991A62" w:rsidRPr="004D5C6B">
        <w:rPr>
          <w:rFonts w:ascii="Times New Roman" w:hAnsi="Times New Roman" w:cs="Times New Roman"/>
        </w:rPr>
        <w:t>the U.S.</w:t>
      </w:r>
      <w:r w:rsidR="00A3226F" w:rsidRPr="004D5C6B">
        <w:rPr>
          <w:rFonts w:ascii="Times New Roman" w:hAnsi="Times New Roman" w:cs="Times New Roman"/>
        </w:rPr>
        <w:t xml:space="preserve"> and Russia. </w:t>
      </w:r>
      <w:r w:rsidR="00991A62" w:rsidRPr="004D5C6B">
        <w:rPr>
          <w:rFonts w:ascii="Times New Roman" w:hAnsi="Times New Roman" w:cs="Times New Roman"/>
        </w:rPr>
        <w:t xml:space="preserve">However, the effect is not significant </w:t>
      </w:r>
      <w:r w:rsidR="0012448B" w:rsidRPr="004D5C6B">
        <w:rPr>
          <w:rFonts w:ascii="Times New Roman" w:hAnsi="Times New Roman" w:cs="Times New Roman"/>
        </w:rPr>
        <w:t xml:space="preserve">in regard </w:t>
      </w:r>
      <w:r w:rsidR="00991A62" w:rsidRPr="004D5C6B">
        <w:rPr>
          <w:rFonts w:ascii="Times New Roman" w:hAnsi="Times New Roman" w:cs="Times New Roman"/>
        </w:rPr>
        <w:t xml:space="preserve">to </w:t>
      </w:r>
      <w:r w:rsidR="0012448B" w:rsidRPr="004D5C6B">
        <w:rPr>
          <w:rFonts w:ascii="Times New Roman" w:hAnsi="Times New Roman" w:cs="Times New Roman"/>
        </w:rPr>
        <w:t xml:space="preserve">the </w:t>
      </w:r>
      <w:r w:rsidR="00991A62" w:rsidRPr="004D5C6B">
        <w:rPr>
          <w:rFonts w:ascii="Times New Roman" w:hAnsi="Times New Roman" w:cs="Times New Roman"/>
        </w:rPr>
        <w:t>heterogeneous treatment effects for Kurds.</w:t>
      </w:r>
    </w:p>
    <w:p w14:paraId="3D2C136D" w14:textId="230C9DAA" w:rsidR="00991A62" w:rsidRPr="004D5C6B" w:rsidRDefault="008607CD" w:rsidP="00FC51AC">
      <w:pPr>
        <w:pStyle w:val="Normal1"/>
        <w:spacing w:line="480" w:lineRule="auto"/>
        <w:jc w:val="both"/>
        <w:rPr>
          <w:rFonts w:ascii="Times New Roman" w:hAnsi="Times New Roman" w:cs="Times New Roman"/>
        </w:rPr>
      </w:pPr>
      <w:r>
        <w:rPr>
          <w:rFonts w:ascii="Times New Roman" w:hAnsi="Times New Roman" w:cs="Times New Roman"/>
        </w:rPr>
        <w:tab/>
        <w:t xml:space="preserve">Second, I controlled the effect of the </w:t>
      </w:r>
      <w:r w:rsidR="00392423">
        <w:rPr>
          <w:rFonts w:ascii="Times New Roman" w:hAnsi="Times New Roman" w:cs="Times New Roman"/>
        </w:rPr>
        <w:t>first</w:t>
      </w:r>
      <w:r>
        <w:rPr>
          <w:rFonts w:ascii="Times New Roman" w:hAnsi="Times New Roman" w:cs="Times New Roman"/>
        </w:rPr>
        <w:t xml:space="preserve"> experiment on the </w:t>
      </w:r>
      <w:r w:rsidR="00392423">
        <w:rPr>
          <w:rFonts w:ascii="Times New Roman" w:hAnsi="Times New Roman" w:cs="Times New Roman"/>
        </w:rPr>
        <w:t>second</w:t>
      </w:r>
      <w:r>
        <w:rPr>
          <w:rFonts w:ascii="Times New Roman" w:hAnsi="Times New Roman" w:cs="Times New Roman"/>
        </w:rPr>
        <w:t xml:space="preserve"> one to check if the results are robust to any possible contamination. As mentioned in the research design section, sensitivity of the topic forced me to avoid a factorial design, in which I could have just changed </w:t>
      </w:r>
      <w:r>
        <w:rPr>
          <w:rFonts w:ascii="Times New Roman" w:hAnsi="Times New Roman" w:cs="Times New Roman"/>
        </w:rPr>
        <w:lastRenderedPageBreak/>
        <w:t xml:space="preserve">the policy sender and the recipient names in the vignettes, and </w:t>
      </w:r>
      <w:r w:rsidR="00392423">
        <w:rPr>
          <w:rFonts w:ascii="Times New Roman" w:hAnsi="Times New Roman" w:cs="Times New Roman"/>
        </w:rPr>
        <w:t xml:space="preserve">instead to </w:t>
      </w:r>
      <w:r>
        <w:rPr>
          <w:rFonts w:ascii="Times New Roman" w:hAnsi="Times New Roman" w:cs="Times New Roman"/>
        </w:rPr>
        <w:t xml:space="preserve">include </w:t>
      </w:r>
      <w:r w:rsidR="00392423">
        <w:rPr>
          <w:rFonts w:ascii="Times New Roman" w:hAnsi="Times New Roman" w:cs="Times New Roman"/>
        </w:rPr>
        <w:t>two</w:t>
      </w:r>
      <w:r w:rsidR="00BD52E3">
        <w:rPr>
          <w:rFonts w:ascii="Times New Roman" w:hAnsi="Times New Roman" w:cs="Times New Roman"/>
        </w:rPr>
        <w:t xml:space="preserve"> separate</w:t>
      </w:r>
      <w:r>
        <w:rPr>
          <w:rFonts w:ascii="Times New Roman" w:hAnsi="Times New Roman" w:cs="Times New Roman"/>
        </w:rPr>
        <w:t xml:space="preserve"> experimental items. This is because I wanted to avoid any deception regarding the U.S. and Russian policies in Syria. Since the U.S. experiment comes first in the questionnaire, there could only be contamination, if any, in the </w:t>
      </w:r>
      <w:r w:rsidR="00392423">
        <w:rPr>
          <w:rFonts w:ascii="Times New Roman" w:hAnsi="Times New Roman" w:cs="Times New Roman"/>
        </w:rPr>
        <w:t>second,</w:t>
      </w:r>
      <w:r>
        <w:rPr>
          <w:rFonts w:ascii="Times New Roman" w:hAnsi="Times New Roman" w:cs="Times New Roman"/>
        </w:rPr>
        <w:t xml:space="preserve"> </w:t>
      </w:r>
      <w:r w:rsidR="00392423">
        <w:rPr>
          <w:rFonts w:ascii="Times New Roman" w:hAnsi="Times New Roman" w:cs="Times New Roman"/>
        </w:rPr>
        <w:t xml:space="preserve">i.e., </w:t>
      </w:r>
      <w:r>
        <w:rPr>
          <w:rFonts w:ascii="Times New Roman" w:hAnsi="Times New Roman" w:cs="Times New Roman"/>
        </w:rPr>
        <w:t>Russia experiment. Therefore, I reran the main findings of the Russia experiment</w:t>
      </w:r>
      <w:r w:rsidR="00B53FE4" w:rsidRPr="004D5C6B">
        <w:rPr>
          <w:rFonts w:ascii="Times New Roman" w:hAnsi="Times New Roman" w:cs="Times New Roman"/>
        </w:rPr>
        <w:t xml:space="preserve"> </w:t>
      </w:r>
      <w:r w:rsidR="00C21016">
        <w:rPr>
          <w:rFonts w:ascii="Times New Roman" w:hAnsi="Times New Roman" w:cs="Times New Roman"/>
        </w:rPr>
        <w:t>including a variable indicating whether the respondent received the control, ethnic, or secta</w:t>
      </w:r>
      <w:r w:rsidR="00392423">
        <w:rPr>
          <w:rFonts w:ascii="Times New Roman" w:hAnsi="Times New Roman" w:cs="Times New Roman"/>
        </w:rPr>
        <w:t>rian treatment. As reported in App</w:t>
      </w:r>
      <w:r w:rsidR="00392423" w:rsidRPr="001928C3">
        <w:rPr>
          <w:rFonts w:ascii="Times New Roman" w:hAnsi="Times New Roman" w:cs="Times New Roman"/>
        </w:rPr>
        <w:t>endix</w:t>
      </w:r>
      <w:r w:rsidR="001928C3">
        <w:rPr>
          <w:rFonts w:ascii="Times New Roman" w:hAnsi="Times New Roman" w:cs="Times New Roman"/>
        </w:rPr>
        <w:t xml:space="preserve"> G</w:t>
      </w:r>
      <w:r w:rsidR="00C21016">
        <w:rPr>
          <w:rFonts w:ascii="Times New Roman" w:hAnsi="Times New Roman" w:cs="Times New Roman"/>
        </w:rPr>
        <w:t>, all</w:t>
      </w:r>
      <w:r w:rsidR="003A7877">
        <w:rPr>
          <w:rFonts w:ascii="Times New Roman" w:hAnsi="Times New Roman" w:cs="Times New Roman"/>
        </w:rPr>
        <w:t xml:space="preserve"> of</w:t>
      </w:r>
      <w:r w:rsidR="00C21016">
        <w:rPr>
          <w:rFonts w:ascii="Times New Roman" w:hAnsi="Times New Roman" w:cs="Times New Roman"/>
        </w:rPr>
        <w:t xml:space="preserve"> the findings</w:t>
      </w:r>
      <w:r w:rsidR="003A7877">
        <w:rPr>
          <w:rFonts w:ascii="Times New Roman" w:hAnsi="Times New Roman" w:cs="Times New Roman"/>
        </w:rPr>
        <w:t xml:space="preserve"> are</w:t>
      </w:r>
      <w:r w:rsidR="00C21016">
        <w:rPr>
          <w:rFonts w:ascii="Times New Roman" w:hAnsi="Times New Roman" w:cs="Times New Roman"/>
        </w:rPr>
        <w:t xml:space="preserve"> statistically and substantively robust to the control variable, showing the first experiment does not contaminate the findings of the second one.  </w:t>
      </w:r>
    </w:p>
    <w:p w14:paraId="49E15E71" w14:textId="602BA72D" w:rsidR="00BA546F" w:rsidRPr="004D5C6B" w:rsidRDefault="00991A62" w:rsidP="00991A62">
      <w:pPr>
        <w:spacing w:line="480" w:lineRule="auto"/>
        <w:jc w:val="both"/>
        <w:rPr>
          <w:rFonts w:ascii="Times New Roman" w:hAnsi="Times New Roman" w:cs="Times New Roman"/>
        </w:rPr>
      </w:pPr>
      <w:r w:rsidRPr="004D5C6B">
        <w:rPr>
          <w:rFonts w:ascii="Times New Roman" w:hAnsi="Times New Roman" w:cs="Times New Roman"/>
        </w:rPr>
        <w:tab/>
      </w:r>
      <w:r w:rsidR="00C21016">
        <w:rPr>
          <w:rFonts w:ascii="Times New Roman" w:hAnsi="Times New Roman" w:cs="Times New Roman"/>
        </w:rPr>
        <w:t>Third</w:t>
      </w:r>
      <w:r w:rsidR="00BA546F" w:rsidRPr="004D5C6B">
        <w:rPr>
          <w:rFonts w:ascii="Times New Roman" w:hAnsi="Times New Roman" w:cs="Times New Roman"/>
        </w:rPr>
        <w:t>, I</w:t>
      </w:r>
      <w:r w:rsidRPr="004D5C6B">
        <w:rPr>
          <w:rFonts w:ascii="Times New Roman" w:hAnsi="Times New Roman" w:cs="Times New Roman"/>
        </w:rPr>
        <w:t xml:space="preserve"> control</w:t>
      </w:r>
      <w:r w:rsidR="0012448B" w:rsidRPr="004D5C6B">
        <w:rPr>
          <w:rFonts w:ascii="Times New Roman" w:hAnsi="Times New Roman" w:cs="Times New Roman"/>
        </w:rPr>
        <w:t>led</w:t>
      </w:r>
      <w:r w:rsidRPr="004D5C6B">
        <w:rPr>
          <w:rFonts w:ascii="Times New Roman" w:hAnsi="Times New Roman" w:cs="Times New Roman"/>
        </w:rPr>
        <w:t xml:space="preserve"> for the location effect. The survey </w:t>
      </w:r>
      <w:r w:rsidR="0012448B" w:rsidRPr="004D5C6B">
        <w:rPr>
          <w:rFonts w:ascii="Times New Roman" w:hAnsi="Times New Roman" w:cs="Times New Roman"/>
        </w:rPr>
        <w:t>wa</w:t>
      </w:r>
      <w:r w:rsidRPr="004D5C6B">
        <w:rPr>
          <w:rFonts w:ascii="Times New Roman" w:hAnsi="Times New Roman" w:cs="Times New Roman"/>
        </w:rPr>
        <w:t>s conducted in three cities: Istanbul, Diyarbakir, and Gaziantep. Wh</w:t>
      </w:r>
      <w:r w:rsidR="0012448B" w:rsidRPr="004D5C6B">
        <w:rPr>
          <w:rFonts w:ascii="Times New Roman" w:hAnsi="Times New Roman" w:cs="Times New Roman"/>
        </w:rPr>
        <w:t>ereas</w:t>
      </w:r>
      <w:r w:rsidRPr="004D5C6B">
        <w:rPr>
          <w:rFonts w:ascii="Times New Roman" w:hAnsi="Times New Roman" w:cs="Times New Roman"/>
        </w:rPr>
        <w:t xml:space="preserve"> Istanbul is a </w:t>
      </w:r>
      <w:r w:rsidR="0012448B" w:rsidRPr="004D5C6B">
        <w:rPr>
          <w:rFonts w:ascii="Times New Roman" w:hAnsi="Times New Roman" w:cs="Times New Roman"/>
        </w:rPr>
        <w:t xml:space="preserve">highly developed and predominantly Turkish city </w:t>
      </w:r>
      <w:r w:rsidRPr="004D5C6B">
        <w:rPr>
          <w:rFonts w:ascii="Times New Roman" w:hAnsi="Times New Roman" w:cs="Times New Roman"/>
        </w:rPr>
        <w:t>located far away from the conflict</w:t>
      </w:r>
      <w:r w:rsidR="0012448B" w:rsidRPr="004D5C6B">
        <w:rPr>
          <w:rFonts w:ascii="Times New Roman" w:hAnsi="Times New Roman" w:cs="Times New Roman"/>
        </w:rPr>
        <w:t>,</w:t>
      </w:r>
      <w:r w:rsidRPr="004D5C6B">
        <w:rPr>
          <w:rFonts w:ascii="Times New Roman" w:hAnsi="Times New Roman" w:cs="Times New Roman"/>
        </w:rPr>
        <w:t xml:space="preserve"> Diyarbakir, </w:t>
      </w:r>
      <w:r w:rsidR="0012448B" w:rsidRPr="004D5C6B">
        <w:rPr>
          <w:rFonts w:ascii="Times New Roman" w:hAnsi="Times New Roman" w:cs="Times New Roman"/>
        </w:rPr>
        <w:t>with its Kurdish-majority population,</w:t>
      </w:r>
      <w:r w:rsidR="0012448B" w:rsidRPr="004D5C6B" w:rsidDel="0012448B">
        <w:rPr>
          <w:rFonts w:ascii="Times New Roman" w:hAnsi="Times New Roman" w:cs="Times New Roman"/>
        </w:rPr>
        <w:t xml:space="preserve"> </w:t>
      </w:r>
      <w:r w:rsidRPr="004D5C6B">
        <w:rPr>
          <w:rFonts w:ascii="Times New Roman" w:hAnsi="Times New Roman" w:cs="Times New Roman"/>
        </w:rPr>
        <w:t xml:space="preserve">has been the epicenter of </w:t>
      </w:r>
      <w:r w:rsidR="0012448B" w:rsidRPr="004D5C6B">
        <w:rPr>
          <w:rFonts w:ascii="Times New Roman" w:hAnsi="Times New Roman" w:cs="Times New Roman"/>
        </w:rPr>
        <w:t xml:space="preserve">the </w:t>
      </w:r>
      <w:r w:rsidRPr="004D5C6B">
        <w:rPr>
          <w:rFonts w:ascii="Times New Roman" w:hAnsi="Times New Roman" w:cs="Times New Roman"/>
        </w:rPr>
        <w:t xml:space="preserve">Kurdish secessionist movement. Additionally, Gaziantep is an industrial city </w:t>
      </w:r>
      <w:r w:rsidR="0012448B" w:rsidRPr="004D5C6B">
        <w:rPr>
          <w:rFonts w:ascii="Times New Roman" w:hAnsi="Times New Roman" w:cs="Times New Roman"/>
        </w:rPr>
        <w:t xml:space="preserve">that has large </w:t>
      </w:r>
      <w:r w:rsidRPr="004D5C6B">
        <w:rPr>
          <w:rFonts w:ascii="Times New Roman" w:hAnsi="Times New Roman" w:cs="Times New Roman"/>
        </w:rPr>
        <w:t>Turkish and Kurdish populations. That said, I test</w:t>
      </w:r>
      <w:r w:rsidR="0012448B" w:rsidRPr="004D5C6B">
        <w:rPr>
          <w:rFonts w:ascii="Times New Roman" w:hAnsi="Times New Roman" w:cs="Times New Roman"/>
        </w:rPr>
        <w:t>ed</w:t>
      </w:r>
      <w:r w:rsidRPr="004D5C6B">
        <w:rPr>
          <w:rFonts w:ascii="Times New Roman" w:hAnsi="Times New Roman" w:cs="Times New Roman"/>
        </w:rPr>
        <w:t xml:space="preserve"> the robustness of my findings </w:t>
      </w:r>
      <w:r w:rsidR="0012448B" w:rsidRPr="004D5C6B">
        <w:rPr>
          <w:rFonts w:ascii="Times New Roman" w:hAnsi="Times New Roman" w:cs="Times New Roman"/>
        </w:rPr>
        <w:t xml:space="preserve">in terms of </w:t>
      </w:r>
      <w:r w:rsidRPr="004D5C6B">
        <w:rPr>
          <w:rFonts w:ascii="Times New Roman" w:hAnsi="Times New Roman" w:cs="Times New Roman"/>
        </w:rPr>
        <w:t xml:space="preserve">city selection in order to </w:t>
      </w:r>
      <w:r w:rsidR="0012448B" w:rsidRPr="004D5C6B">
        <w:rPr>
          <w:rFonts w:ascii="Times New Roman" w:hAnsi="Times New Roman" w:cs="Times New Roman"/>
        </w:rPr>
        <w:t xml:space="preserve">determine the </w:t>
      </w:r>
      <w:r w:rsidRPr="004D5C6B">
        <w:rPr>
          <w:rFonts w:ascii="Times New Roman" w:hAnsi="Times New Roman" w:cs="Times New Roman"/>
        </w:rPr>
        <w:t xml:space="preserve">extent </w:t>
      </w:r>
      <w:r w:rsidR="0012448B" w:rsidRPr="004D5C6B">
        <w:rPr>
          <w:rFonts w:ascii="Times New Roman" w:hAnsi="Times New Roman" w:cs="Times New Roman"/>
        </w:rPr>
        <w:t xml:space="preserve">to which the city </w:t>
      </w:r>
      <w:r w:rsidRPr="004D5C6B">
        <w:rPr>
          <w:rFonts w:ascii="Times New Roman" w:hAnsi="Times New Roman" w:cs="Times New Roman"/>
        </w:rPr>
        <w:t>influences individuals’ attitudes towards the for</w:t>
      </w:r>
      <w:r w:rsidR="00FC51AC" w:rsidRPr="004D5C6B">
        <w:rPr>
          <w:rFonts w:ascii="Times New Roman" w:hAnsi="Times New Roman" w:cs="Times New Roman"/>
        </w:rPr>
        <w:t xml:space="preserve">eign actors. As reported in </w:t>
      </w:r>
      <w:r w:rsidR="00B14696">
        <w:rPr>
          <w:rFonts w:ascii="Times New Roman" w:hAnsi="Times New Roman" w:cs="Times New Roman"/>
        </w:rPr>
        <w:t>Appendix</w:t>
      </w:r>
      <w:r w:rsidR="001928C3">
        <w:rPr>
          <w:rFonts w:ascii="Times New Roman" w:hAnsi="Times New Roman" w:cs="Times New Roman"/>
        </w:rPr>
        <w:t xml:space="preserve"> H</w:t>
      </w:r>
      <w:r w:rsidRPr="004D5C6B">
        <w:rPr>
          <w:rFonts w:ascii="Times New Roman" w:hAnsi="Times New Roman" w:cs="Times New Roman"/>
        </w:rPr>
        <w:t>, the results hold in general</w:t>
      </w:r>
      <w:r w:rsidR="002173F1" w:rsidRPr="004D5C6B">
        <w:rPr>
          <w:rFonts w:ascii="Times New Roman" w:hAnsi="Times New Roman" w:cs="Times New Roman"/>
        </w:rPr>
        <w:t>:</w:t>
      </w:r>
      <w:r w:rsidRPr="004D5C6B">
        <w:rPr>
          <w:rFonts w:ascii="Times New Roman" w:hAnsi="Times New Roman" w:cs="Times New Roman"/>
        </w:rPr>
        <w:t xml:space="preserve"> wh</w:t>
      </w:r>
      <w:r w:rsidR="002173F1" w:rsidRPr="004D5C6B">
        <w:rPr>
          <w:rFonts w:ascii="Times New Roman" w:hAnsi="Times New Roman" w:cs="Times New Roman"/>
        </w:rPr>
        <w:t>ereas</w:t>
      </w:r>
      <w:r w:rsidRPr="004D5C6B">
        <w:rPr>
          <w:rFonts w:ascii="Times New Roman" w:hAnsi="Times New Roman" w:cs="Times New Roman"/>
        </w:rPr>
        <w:t xml:space="preserve"> citizens living in Istanbul express </w:t>
      </w:r>
      <w:r w:rsidR="002173F1" w:rsidRPr="004D5C6B">
        <w:rPr>
          <w:rFonts w:ascii="Times New Roman" w:hAnsi="Times New Roman" w:cs="Times New Roman"/>
        </w:rPr>
        <w:t xml:space="preserve">a </w:t>
      </w:r>
      <w:r w:rsidRPr="004D5C6B">
        <w:rPr>
          <w:rFonts w:ascii="Times New Roman" w:hAnsi="Times New Roman" w:cs="Times New Roman"/>
        </w:rPr>
        <w:t xml:space="preserve">significantly </w:t>
      </w:r>
      <w:r w:rsidR="00DB4A90" w:rsidRPr="004D5C6B">
        <w:rPr>
          <w:rFonts w:ascii="Times New Roman" w:hAnsi="Times New Roman" w:cs="Times New Roman"/>
        </w:rPr>
        <w:t xml:space="preserve">stronger </w:t>
      </w:r>
      <w:r w:rsidRPr="004D5C6B">
        <w:rPr>
          <w:rFonts w:ascii="Times New Roman" w:hAnsi="Times New Roman" w:cs="Times New Roman"/>
        </w:rPr>
        <w:t>anti-American attitude</w:t>
      </w:r>
      <w:r w:rsidR="00DB4A90" w:rsidRPr="004D5C6B">
        <w:rPr>
          <w:rFonts w:ascii="Times New Roman" w:hAnsi="Times New Roman" w:cs="Times New Roman"/>
        </w:rPr>
        <w:t>s</w:t>
      </w:r>
      <w:r w:rsidRPr="004D5C6B">
        <w:rPr>
          <w:rFonts w:ascii="Times New Roman" w:hAnsi="Times New Roman" w:cs="Times New Roman"/>
        </w:rPr>
        <w:t xml:space="preserve">, those live in Diyarbakir do less. </w:t>
      </w:r>
      <w:r w:rsidR="002173F1" w:rsidRPr="004D5C6B">
        <w:rPr>
          <w:rFonts w:ascii="Times New Roman" w:hAnsi="Times New Roman" w:cs="Times New Roman"/>
        </w:rPr>
        <w:t xml:space="preserve">In terms of </w:t>
      </w:r>
      <w:r w:rsidRPr="004D5C6B">
        <w:rPr>
          <w:rFonts w:ascii="Times New Roman" w:hAnsi="Times New Roman" w:cs="Times New Roman"/>
        </w:rPr>
        <w:t xml:space="preserve">attitudes towards Russia, both Diyarbakir and Istanbul residents show </w:t>
      </w:r>
      <w:r w:rsidR="002173F1" w:rsidRPr="004D5C6B">
        <w:rPr>
          <w:rFonts w:ascii="Times New Roman" w:hAnsi="Times New Roman" w:cs="Times New Roman"/>
        </w:rPr>
        <w:t xml:space="preserve">a </w:t>
      </w:r>
      <w:r w:rsidRPr="004D5C6B">
        <w:rPr>
          <w:rFonts w:ascii="Times New Roman" w:hAnsi="Times New Roman" w:cs="Times New Roman"/>
        </w:rPr>
        <w:t xml:space="preserve">significantly more pro-Russian attitude. </w:t>
      </w:r>
    </w:p>
    <w:p w14:paraId="619A3DCD" w14:textId="1B8C20CC" w:rsidR="00FC51AC" w:rsidRPr="004D5C6B" w:rsidRDefault="00BA546F" w:rsidP="00991A62">
      <w:pPr>
        <w:spacing w:line="480" w:lineRule="auto"/>
        <w:jc w:val="both"/>
        <w:rPr>
          <w:rFonts w:ascii="Times New Roman" w:hAnsi="Times New Roman" w:cs="Times New Roman"/>
        </w:rPr>
      </w:pPr>
      <w:r w:rsidRPr="004D5C6B">
        <w:rPr>
          <w:rFonts w:ascii="Times New Roman" w:hAnsi="Times New Roman" w:cs="Times New Roman"/>
        </w:rPr>
        <w:tab/>
      </w:r>
      <w:r w:rsidR="00C21016">
        <w:rPr>
          <w:rFonts w:ascii="Times New Roman" w:hAnsi="Times New Roman" w:cs="Times New Roman"/>
        </w:rPr>
        <w:t>Lastly</w:t>
      </w:r>
      <w:r w:rsidRPr="004D5C6B">
        <w:rPr>
          <w:rFonts w:ascii="Times New Roman" w:hAnsi="Times New Roman" w:cs="Times New Roman"/>
        </w:rPr>
        <w:t xml:space="preserve">, given that </w:t>
      </w:r>
      <w:r w:rsidR="00FF68B6" w:rsidRPr="004D5C6B">
        <w:rPr>
          <w:rFonts w:ascii="Times New Roman" w:hAnsi="Times New Roman" w:cs="Times New Roman"/>
        </w:rPr>
        <w:t>ethnocentrism</w:t>
      </w:r>
      <w:r w:rsidRPr="004D5C6B">
        <w:rPr>
          <w:rFonts w:ascii="Times New Roman" w:hAnsi="Times New Roman" w:cs="Times New Roman"/>
        </w:rPr>
        <w:t xml:space="preserve"> is a key factor in predicting </w:t>
      </w:r>
      <w:r w:rsidR="00441A7B" w:rsidRPr="004D5C6B">
        <w:rPr>
          <w:rFonts w:ascii="Times New Roman" w:hAnsi="Times New Roman" w:cs="Times New Roman"/>
        </w:rPr>
        <w:t xml:space="preserve">the </w:t>
      </w:r>
      <w:r w:rsidR="00FF68B6" w:rsidRPr="004D5C6B">
        <w:rPr>
          <w:rFonts w:ascii="Times New Roman" w:hAnsi="Times New Roman" w:cs="Times New Roman"/>
        </w:rPr>
        <w:t>extent to which individuals’ attitudes aligns</w:t>
      </w:r>
      <w:r w:rsidR="00441A7B" w:rsidRPr="004D5C6B">
        <w:rPr>
          <w:rFonts w:ascii="Times New Roman" w:hAnsi="Times New Roman" w:cs="Times New Roman"/>
        </w:rPr>
        <w:t xml:space="preserve"> with group interests, I </w:t>
      </w:r>
      <w:r w:rsidR="00FF68B6" w:rsidRPr="004D5C6B">
        <w:rPr>
          <w:rFonts w:ascii="Times New Roman" w:hAnsi="Times New Roman" w:cs="Times New Roman"/>
        </w:rPr>
        <w:t>empirically</w:t>
      </w:r>
      <w:r w:rsidR="003A7877">
        <w:rPr>
          <w:rFonts w:ascii="Times New Roman" w:hAnsi="Times New Roman" w:cs="Times New Roman"/>
        </w:rPr>
        <w:t xml:space="preserve"> tested for</w:t>
      </w:r>
      <w:r w:rsidR="00FF68B6" w:rsidRPr="004D5C6B">
        <w:rPr>
          <w:rFonts w:ascii="Times New Roman" w:hAnsi="Times New Roman" w:cs="Times New Roman"/>
        </w:rPr>
        <w:t xml:space="preserve"> the effect of ethnocentrism of Turks and Kurds within and across the treatments they receive. To this end, f</w:t>
      </w:r>
      <w:r w:rsidR="002173F1" w:rsidRPr="004D5C6B">
        <w:rPr>
          <w:rFonts w:ascii="Times New Roman" w:hAnsi="Times New Roman" w:cs="Times New Roman"/>
        </w:rPr>
        <w:t xml:space="preserve">irst, </w:t>
      </w:r>
      <w:r w:rsidR="00441A7B" w:rsidRPr="004D5C6B">
        <w:rPr>
          <w:rFonts w:ascii="Times New Roman" w:hAnsi="Times New Roman" w:cs="Times New Roman"/>
        </w:rPr>
        <w:t>I calculate</w:t>
      </w:r>
      <w:r w:rsidR="00511C97" w:rsidRPr="004D5C6B">
        <w:rPr>
          <w:rFonts w:ascii="Times New Roman" w:hAnsi="Times New Roman" w:cs="Times New Roman"/>
        </w:rPr>
        <w:t>d</w:t>
      </w:r>
      <w:r w:rsidR="00441A7B" w:rsidRPr="004D5C6B">
        <w:rPr>
          <w:rFonts w:ascii="Times New Roman" w:hAnsi="Times New Roman" w:cs="Times New Roman"/>
        </w:rPr>
        <w:t xml:space="preserve"> the </w:t>
      </w:r>
      <w:r w:rsidR="001E13B4" w:rsidRPr="004D5C6B">
        <w:rPr>
          <w:rFonts w:ascii="Times New Roman" w:hAnsi="Times New Roman" w:cs="Times New Roman"/>
        </w:rPr>
        <w:t>ethnocentrism score</w:t>
      </w:r>
      <w:r w:rsidR="00441A7B" w:rsidRPr="004D5C6B">
        <w:rPr>
          <w:rFonts w:ascii="Times New Roman" w:hAnsi="Times New Roman" w:cs="Times New Roman"/>
        </w:rPr>
        <w:t xml:space="preserve"> for each survey respondent by utilizing questions on attitudes towards their in and out-groups</w:t>
      </w:r>
      <w:r w:rsidR="00392423">
        <w:rPr>
          <w:rFonts w:ascii="Times New Roman" w:hAnsi="Times New Roman" w:cs="Times New Roman"/>
        </w:rPr>
        <w:t xml:space="preserve"> (see Appendix</w:t>
      </w:r>
      <w:r w:rsidR="001928C3">
        <w:rPr>
          <w:rFonts w:ascii="Times New Roman" w:hAnsi="Times New Roman" w:cs="Times New Roman"/>
        </w:rPr>
        <w:t xml:space="preserve"> I</w:t>
      </w:r>
      <w:r w:rsidR="00EF5123">
        <w:rPr>
          <w:rFonts w:ascii="Times New Roman" w:hAnsi="Times New Roman" w:cs="Times New Roman"/>
        </w:rPr>
        <w:t>)</w:t>
      </w:r>
      <w:r w:rsidR="00441A7B" w:rsidRPr="004D5C6B">
        <w:rPr>
          <w:rFonts w:ascii="Times New Roman" w:hAnsi="Times New Roman" w:cs="Times New Roman"/>
        </w:rPr>
        <w:t xml:space="preserve">, and then </w:t>
      </w:r>
      <w:r w:rsidR="001E13B4" w:rsidRPr="004D5C6B">
        <w:rPr>
          <w:rFonts w:ascii="Times New Roman" w:hAnsi="Times New Roman" w:cs="Times New Roman"/>
        </w:rPr>
        <w:t xml:space="preserve">analyzed whether the level of </w:t>
      </w:r>
      <w:r w:rsidR="001E13B4" w:rsidRPr="004D5C6B">
        <w:rPr>
          <w:rFonts w:ascii="Times New Roman" w:hAnsi="Times New Roman" w:cs="Times New Roman"/>
        </w:rPr>
        <w:lastRenderedPageBreak/>
        <w:t>ethnocentrism influence their attitudes conditional on getting treatment or none</w:t>
      </w:r>
      <w:r w:rsidR="00441A7B" w:rsidRPr="004D5C6B">
        <w:rPr>
          <w:rFonts w:ascii="Times New Roman" w:hAnsi="Times New Roman" w:cs="Times New Roman"/>
        </w:rPr>
        <w:t xml:space="preserve">. As reported in </w:t>
      </w:r>
      <w:r w:rsidR="00392423">
        <w:rPr>
          <w:rFonts w:ascii="Times New Roman" w:hAnsi="Times New Roman" w:cs="Times New Roman"/>
        </w:rPr>
        <w:t>Appendix</w:t>
      </w:r>
      <w:r w:rsidR="001928C3">
        <w:rPr>
          <w:rFonts w:ascii="Times New Roman" w:hAnsi="Times New Roman" w:cs="Times New Roman"/>
        </w:rPr>
        <w:t xml:space="preserve"> I</w:t>
      </w:r>
      <w:r w:rsidR="00441A7B" w:rsidRPr="004D5C6B">
        <w:rPr>
          <w:rFonts w:ascii="Times New Roman" w:hAnsi="Times New Roman" w:cs="Times New Roman"/>
        </w:rPr>
        <w:t xml:space="preserve">, </w:t>
      </w:r>
      <w:r w:rsidR="00C943A9" w:rsidRPr="004D5C6B">
        <w:rPr>
          <w:rFonts w:ascii="Times New Roman" w:hAnsi="Times New Roman" w:cs="Times New Roman"/>
        </w:rPr>
        <w:t>high ethnocentrism</w:t>
      </w:r>
      <w:r w:rsidR="00441A7B" w:rsidRPr="004D5C6B">
        <w:rPr>
          <w:rFonts w:ascii="Times New Roman" w:hAnsi="Times New Roman" w:cs="Times New Roman"/>
        </w:rPr>
        <w:t xml:space="preserve"> amplifies the effect</w:t>
      </w:r>
      <w:r w:rsidR="00C943A9" w:rsidRPr="004D5C6B">
        <w:rPr>
          <w:rFonts w:ascii="Times New Roman" w:hAnsi="Times New Roman" w:cs="Times New Roman"/>
        </w:rPr>
        <w:t xml:space="preserve"> in general</w:t>
      </w:r>
      <w:r w:rsidR="00441A7B" w:rsidRPr="004D5C6B">
        <w:rPr>
          <w:rFonts w:ascii="Times New Roman" w:hAnsi="Times New Roman" w:cs="Times New Roman"/>
        </w:rPr>
        <w:t xml:space="preserve">; </w:t>
      </w:r>
      <w:r w:rsidR="00C943A9" w:rsidRPr="004D5C6B">
        <w:rPr>
          <w:rFonts w:ascii="Times New Roman" w:hAnsi="Times New Roman" w:cs="Times New Roman"/>
        </w:rPr>
        <w:t>especially ethnocentric</w:t>
      </w:r>
      <w:r w:rsidR="00441A7B" w:rsidRPr="004D5C6B">
        <w:rPr>
          <w:rFonts w:ascii="Times New Roman" w:hAnsi="Times New Roman" w:cs="Times New Roman"/>
        </w:rPr>
        <w:t xml:space="preserve"> Kurds express </w:t>
      </w:r>
      <w:r w:rsidR="00C943A9" w:rsidRPr="004D5C6B">
        <w:rPr>
          <w:rFonts w:ascii="Times New Roman" w:hAnsi="Times New Roman" w:cs="Times New Roman"/>
        </w:rPr>
        <w:t xml:space="preserve">a </w:t>
      </w:r>
      <w:r w:rsidR="002173F1" w:rsidRPr="004D5C6B">
        <w:rPr>
          <w:rFonts w:ascii="Times New Roman" w:hAnsi="Times New Roman" w:cs="Times New Roman"/>
        </w:rPr>
        <w:t xml:space="preserve">stronger </w:t>
      </w:r>
      <w:r w:rsidR="00441A7B" w:rsidRPr="004D5C6B">
        <w:rPr>
          <w:rFonts w:ascii="Times New Roman" w:hAnsi="Times New Roman" w:cs="Times New Roman"/>
        </w:rPr>
        <w:t>pro</w:t>
      </w:r>
      <w:r w:rsidR="00511C97" w:rsidRPr="004D5C6B">
        <w:rPr>
          <w:rFonts w:ascii="Times New Roman" w:hAnsi="Times New Roman" w:cs="Times New Roman"/>
        </w:rPr>
        <w:t>-</w:t>
      </w:r>
      <w:r w:rsidR="00441A7B" w:rsidRPr="004D5C6B">
        <w:rPr>
          <w:rFonts w:ascii="Times New Roman" w:hAnsi="Times New Roman" w:cs="Times New Roman"/>
        </w:rPr>
        <w:t xml:space="preserve">American and </w:t>
      </w:r>
      <w:r w:rsidR="00C943A9" w:rsidRPr="004D5C6B">
        <w:rPr>
          <w:rFonts w:ascii="Times New Roman" w:hAnsi="Times New Roman" w:cs="Times New Roman"/>
        </w:rPr>
        <w:t>a</w:t>
      </w:r>
      <w:r w:rsidR="002173F1" w:rsidRPr="004D5C6B">
        <w:rPr>
          <w:rFonts w:ascii="Times New Roman" w:hAnsi="Times New Roman" w:cs="Times New Roman"/>
        </w:rPr>
        <w:t xml:space="preserve"> pro-</w:t>
      </w:r>
      <w:r w:rsidR="00441A7B" w:rsidRPr="004D5C6B">
        <w:rPr>
          <w:rFonts w:ascii="Times New Roman" w:hAnsi="Times New Roman" w:cs="Times New Roman"/>
        </w:rPr>
        <w:t>Russian attitude</w:t>
      </w:r>
      <w:r w:rsidR="00C943A9" w:rsidRPr="004D5C6B">
        <w:rPr>
          <w:rFonts w:ascii="Times New Roman" w:hAnsi="Times New Roman" w:cs="Times New Roman"/>
        </w:rPr>
        <w:t>,</w:t>
      </w:r>
      <w:r w:rsidR="00441A7B" w:rsidRPr="004D5C6B">
        <w:rPr>
          <w:rFonts w:ascii="Times New Roman" w:hAnsi="Times New Roman" w:cs="Times New Roman"/>
        </w:rPr>
        <w:t xml:space="preserve"> depending on the treatment they received</w:t>
      </w:r>
      <w:r w:rsidR="00C943A9" w:rsidRPr="004D5C6B">
        <w:rPr>
          <w:rFonts w:ascii="Times New Roman" w:hAnsi="Times New Roman" w:cs="Times New Roman"/>
        </w:rPr>
        <w:t>,</w:t>
      </w:r>
      <w:r w:rsidR="00441A7B" w:rsidRPr="004D5C6B">
        <w:rPr>
          <w:rFonts w:ascii="Times New Roman" w:hAnsi="Times New Roman" w:cs="Times New Roman"/>
        </w:rPr>
        <w:t xml:space="preserve"> compared to the ones </w:t>
      </w:r>
      <w:r w:rsidR="00C943A9" w:rsidRPr="004D5C6B">
        <w:rPr>
          <w:rFonts w:ascii="Times New Roman" w:hAnsi="Times New Roman" w:cs="Times New Roman"/>
        </w:rPr>
        <w:t>with low ethnocentrism</w:t>
      </w:r>
      <w:r w:rsidR="00441A7B" w:rsidRPr="004D5C6B">
        <w:rPr>
          <w:rFonts w:ascii="Times New Roman" w:hAnsi="Times New Roman" w:cs="Times New Roman"/>
        </w:rPr>
        <w:t xml:space="preserve">. </w:t>
      </w:r>
    </w:p>
    <w:p w14:paraId="0161CA03" w14:textId="64E0665C" w:rsidR="008D13F3" w:rsidRPr="00A044F1" w:rsidRDefault="00FC51AC" w:rsidP="00A248EC">
      <w:pPr>
        <w:spacing w:line="480" w:lineRule="auto"/>
        <w:jc w:val="both"/>
        <w:rPr>
          <w:rFonts w:ascii="Times New Roman" w:hAnsi="Times New Roman" w:cs="Times New Roman"/>
        </w:rPr>
      </w:pPr>
      <w:r w:rsidRPr="004D5C6B">
        <w:rPr>
          <w:rFonts w:ascii="Times New Roman" w:hAnsi="Times New Roman" w:cs="Times New Roman"/>
        </w:rPr>
        <w:tab/>
      </w:r>
      <w:r w:rsidR="002A5536" w:rsidRPr="004D5C6B">
        <w:rPr>
          <w:rFonts w:ascii="Times New Roman" w:hAnsi="Times New Roman" w:cs="Times New Roman"/>
        </w:rPr>
        <w:t xml:space="preserve"> </w:t>
      </w:r>
    </w:p>
    <w:p w14:paraId="2C1A53AE" w14:textId="7559F5F9" w:rsidR="00B90D09" w:rsidRPr="00A248EC" w:rsidRDefault="00B90D09" w:rsidP="00A248EC">
      <w:pPr>
        <w:spacing w:line="480" w:lineRule="auto"/>
        <w:jc w:val="both"/>
        <w:rPr>
          <w:rFonts w:ascii="Times New Roman" w:hAnsi="Times New Roman" w:cs="Times New Roman"/>
        </w:rPr>
      </w:pPr>
      <w:r w:rsidRPr="004D5C6B">
        <w:rPr>
          <w:rFonts w:ascii="Times New Roman" w:hAnsi="Times New Roman" w:cs="Times New Roman"/>
          <w:b/>
        </w:rPr>
        <w:t>Conclusion</w:t>
      </w:r>
    </w:p>
    <w:p w14:paraId="3C3369D1" w14:textId="6AC54A81" w:rsidR="0020291F" w:rsidRPr="004D5C6B" w:rsidRDefault="00B90D09" w:rsidP="0020291F">
      <w:pPr>
        <w:pStyle w:val="Normal1"/>
        <w:spacing w:line="480" w:lineRule="auto"/>
        <w:jc w:val="both"/>
        <w:rPr>
          <w:rFonts w:ascii="Times New Roman" w:hAnsi="Times New Roman" w:cs="Times New Roman"/>
          <w:szCs w:val="24"/>
        </w:rPr>
      </w:pPr>
      <w:r w:rsidRPr="004D5C6B">
        <w:rPr>
          <w:rFonts w:ascii="Times New Roman" w:hAnsi="Times New Roman" w:cs="Times New Roman"/>
          <w:b/>
          <w:szCs w:val="24"/>
        </w:rPr>
        <w:tab/>
      </w:r>
      <w:r w:rsidR="00250C57">
        <w:rPr>
          <w:rFonts w:ascii="Times New Roman" w:hAnsi="Times New Roman" w:cs="Times New Roman"/>
        </w:rPr>
        <w:t>S</w:t>
      </w:r>
      <w:r w:rsidR="00250C57" w:rsidRPr="004D5C6B">
        <w:rPr>
          <w:rFonts w:ascii="Times New Roman" w:hAnsi="Times New Roman" w:cs="Times New Roman"/>
        </w:rPr>
        <w:t>ecuring the support of foreign publics is of great importance for states, as public opinion abroad is playing an increasingly significant role in international politics.</w:t>
      </w:r>
      <w:r w:rsidR="00250C57">
        <w:rPr>
          <w:rFonts w:ascii="Times New Roman" w:hAnsi="Times New Roman" w:cs="Times New Roman"/>
        </w:rPr>
        <w:t xml:space="preserve"> </w:t>
      </w:r>
      <w:r w:rsidRPr="004D5C6B">
        <w:rPr>
          <w:rFonts w:ascii="Times New Roman" w:hAnsi="Times New Roman" w:cs="Times New Roman"/>
          <w:szCs w:val="24"/>
        </w:rPr>
        <w:t>So far, the literature has focused on the “action</w:t>
      </w:r>
      <w:r w:rsidR="00386E31" w:rsidRPr="004D5C6B">
        <w:rPr>
          <w:rFonts w:ascii="Times New Roman" w:hAnsi="Times New Roman" w:cs="Times New Roman"/>
          <w:szCs w:val="24"/>
        </w:rPr>
        <w:t>–</w:t>
      </w:r>
      <w:r w:rsidRPr="004D5C6B">
        <w:rPr>
          <w:rFonts w:ascii="Times New Roman" w:hAnsi="Times New Roman" w:cs="Times New Roman"/>
          <w:szCs w:val="24"/>
        </w:rPr>
        <w:t>reaction” chain in analyzing the effect</w:t>
      </w:r>
      <w:r w:rsidR="003F2C6B" w:rsidRPr="004D5C6B">
        <w:rPr>
          <w:rFonts w:ascii="Times New Roman" w:hAnsi="Times New Roman" w:cs="Times New Roman"/>
          <w:szCs w:val="24"/>
        </w:rPr>
        <w:t>s</w:t>
      </w:r>
      <w:r w:rsidRPr="004D5C6B">
        <w:rPr>
          <w:rFonts w:ascii="Times New Roman" w:hAnsi="Times New Roman" w:cs="Times New Roman"/>
          <w:szCs w:val="24"/>
        </w:rPr>
        <w:t xml:space="preserve"> of policy choices on public opinion. </w:t>
      </w:r>
      <w:r w:rsidR="00386E31" w:rsidRPr="004D5C6B">
        <w:rPr>
          <w:rFonts w:ascii="Times New Roman" w:hAnsi="Times New Roman" w:cs="Times New Roman"/>
          <w:szCs w:val="24"/>
        </w:rPr>
        <w:t>Based on</w:t>
      </w:r>
      <w:r w:rsidRPr="004D5C6B">
        <w:rPr>
          <w:rFonts w:ascii="Times New Roman" w:hAnsi="Times New Roman" w:cs="Times New Roman"/>
          <w:szCs w:val="24"/>
        </w:rPr>
        <w:t xml:space="preserve"> this approach, previous studies probe how citizens of a target country react to the policies of a sender state. However, citizens’ affiliations and attachments are not limited </w:t>
      </w:r>
      <w:r w:rsidR="00BD472E" w:rsidRPr="004D5C6B">
        <w:rPr>
          <w:rFonts w:ascii="Times New Roman" w:hAnsi="Times New Roman" w:cs="Times New Roman"/>
          <w:szCs w:val="24"/>
        </w:rPr>
        <w:t xml:space="preserve">to </w:t>
      </w:r>
      <w:r w:rsidRPr="004D5C6B">
        <w:rPr>
          <w:rFonts w:ascii="Times New Roman" w:hAnsi="Times New Roman" w:cs="Times New Roman"/>
          <w:szCs w:val="24"/>
        </w:rPr>
        <w:t>the national border</w:t>
      </w:r>
      <w:r w:rsidR="00BD472E" w:rsidRPr="004D5C6B">
        <w:rPr>
          <w:rFonts w:ascii="Times New Roman" w:hAnsi="Times New Roman" w:cs="Times New Roman"/>
          <w:szCs w:val="24"/>
        </w:rPr>
        <w:t>s</w:t>
      </w:r>
      <w:r w:rsidRPr="004D5C6B">
        <w:rPr>
          <w:rFonts w:ascii="Times New Roman" w:hAnsi="Times New Roman" w:cs="Times New Roman"/>
          <w:szCs w:val="24"/>
        </w:rPr>
        <w:t xml:space="preserve"> of the</w:t>
      </w:r>
      <w:r w:rsidR="00BD472E" w:rsidRPr="004D5C6B">
        <w:rPr>
          <w:rFonts w:ascii="Times New Roman" w:hAnsi="Times New Roman" w:cs="Times New Roman"/>
          <w:szCs w:val="24"/>
        </w:rPr>
        <w:t>ir</w:t>
      </w:r>
      <w:r w:rsidRPr="004D5C6B">
        <w:rPr>
          <w:rFonts w:ascii="Times New Roman" w:hAnsi="Times New Roman" w:cs="Times New Roman"/>
          <w:szCs w:val="24"/>
        </w:rPr>
        <w:t xml:space="preserve"> countries. Instead</w:t>
      </w:r>
      <w:r w:rsidR="002C0763" w:rsidRPr="004D5C6B">
        <w:rPr>
          <w:rFonts w:ascii="Times New Roman" w:hAnsi="Times New Roman" w:cs="Times New Roman"/>
          <w:szCs w:val="24"/>
        </w:rPr>
        <w:t>,</w:t>
      </w:r>
      <w:r w:rsidRPr="004D5C6B">
        <w:rPr>
          <w:rFonts w:ascii="Times New Roman" w:hAnsi="Times New Roman" w:cs="Times New Roman"/>
          <w:szCs w:val="24"/>
        </w:rPr>
        <w:t xml:space="preserve"> they share many </w:t>
      </w:r>
      <w:r w:rsidR="00386E31" w:rsidRPr="004D5C6B">
        <w:rPr>
          <w:rFonts w:ascii="Times New Roman" w:hAnsi="Times New Roman" w:cs="Times New Roman"/>
          <w:szCs w:val="24"/>
        </w:rPr>
        <w:t xml:space="preserve">points </w:t>
      </w:r>
      <w:r w:rsidRPr="004D5C6B">
        <w:rPr>
          <w:rFonts w:ascii="Times New Roman" w:hAnsi="Times New Roman" w:cs="Times New Roman"/>
          <w:szCs w:val="24"/>
        </w:rPr>
        <w:t>with other people living abroad</w:t>
      </w:r>
      <w:r w:rsidRPr="003958C4">
        <w:rPr>
          <w:rFonts w:ascii="Times New Roman" w:hAnsi="Times New Roman" w:cs="Times New Roman"/>
          <w:szCs w:val="24"/>
        </w:rPr>
        <w:t xml:space="preserve">. </w:t>
      </w:r>
      <w:r w:rsidR="00417181" w:rsidRPr="003958C4">
        <w:rPr>
          <w:rFonts w:ascii="Times New Roman" w:hAnsi="Times New Roman" w:cs="Times New Roman"/>
          <w:szCs w:val="24"/>
        </w:rPr>
        <w:t xml:space="preserve">Hence, once the boundary between the concepts of ‘home’ and ‘abroad’ is blurred as a result of transnational identity ties, a policy targeting abroad by a third party </w:t>
      </w:r>
      <w:r w:rsidR="00BD52E3">
        <w:rPr>
          <w:rFonts w:ascii="Times New Roman" w:hAnsi="Times New Roman" w:cs="Times New Roman"/>
          <w:szCs w:val="24"/>
        </w:rPr>
        <w:t>can</w:t>
      </w:r>
      <w:r w:rsidR="00BD52E3" w:rsidRPr="003958C4">
        <w:rPr>
          <w:rFonts w:ascii="Times New Roman" w:hAnsi="Times New Roman" w:cs="Times New Roman"/>
          <w:szCs w:val="24"/>
        </w:rPr>
        <w:t xml:space="preserve"> </w:t>
      </w:r>
      <w:r w:rsidR="00417181" w:rsidRPr="003958C4">
        <w:rPr>
          <w:rFonts w:ascii="Times New Roman" w:hAnsi="Times New Roman" w:cs="Times New Roman"/>
          <w:szCs w:val="24"/>
        </w:rPr>
        <w:t>have attitudinal and behavioral consequences at home, as well.</w:t>
      </w:r>
      <w:r w:rsidR="00417181">
        <w:rPr>
          <w:rFonts w:ascii="Times New Roman" w:hAnsi="Times New Roman" w:cs="Times New Roman"/>
          <w:szCs w:val="24"/>
        </w:rPr>
        <w:t xml:space="preserve"> </w:t>
      </w:r>
      <w:r w:rsidR="00BD52E3">
        <w:rPr>
          <w:rFonts w:ascii="Times New Roman" w:hAnsi="Times New Roman" w:cs="Times New Roman"/>
          <w:szCs w:val="24"/>
        </w:rPr>
        <w:t>Accordingly</w:t>
      </w:r>
      <w:r w:rsidRPr="004D5C6B">
        <w:rPr>
          <w:rFonts w:ascii="Times New Roman" w:hAnsi="Times New Roman" w:cs="Times New Roman"/>
          <w:szCs w:val="24"/>
        </w:rPr>
        <w:t xml:space="preserve">, </w:t>
      </w:r>
      <w:r w:rsidR="00062CA4" w:rsidRPr="004D5C6B">
        <w:rPr>
          <w:rFonts w:ascii="Times New Roman" w:hAnsi="Times New Roman" w:cs="Times New Roman"/>
          <w:szCs w:val="24"/>
        </w:rPr>
        <w:t>I</w:t>
      </w:r>
      <w:r w:rsidRPr="004D5C6B">
        <w:rPr>
          <w:rFonts w:ascii="Times New Roman" w:hAnsi="Times New Roman" w:cs="Times New Roman"/>
          <w:szCs w:val="24"/>
        </w:rPr>
        <w:t xml:space="preserve"> embrace a holistic approach </w:t>
      </w:r>
      <w:r w:rsidR="006B0077" w:rsidRPr="004D5C6B">
        <w:rPr>
          <w:rFonts w:ascii="Times New Roman" w:hAnsi="Times New Roman" w:cs="Times New Roman"/>
          <w:szCs w:val="24"/>
        </w:rPr>
        <w:t>in</w:t>
      </w:r>
      <w:r w:rsidRPr="004D5C6B">
        <w:rPr>
          <w:rFonts w:ascii="Times New Roman" w:hAnsi="Times New Roman" w:cs="Times New Roman"/>
          <w:szCs w:val="24"/>
        </w:rPr>
        <w:t xml:space="preserve"> analyzing the im</w:t>
      </w:r>
      <w:r w:rsidR="006B0077" w:rsidRPr="004D5C6B">
        <w:rPr>
          <w:rFonts w:ascii="Times New Roman" w:hAnsi="Times New Roman" w:cs="Times New Roman"/>
          <w:szCs w:val="24"/>
        </w:rPr>
        <w:t>pact of foreign policies</w:t>
      </w:r>
      <w:r w:rsidR="007E6D0C">
        <w:rPr>
          <w:rFonts w:ascii="Times New Roman" w:hAnsi="Times New Roman" w:cs="Times New Roman"/>
          <w:szCs w:val="24"/>
        </w:rPr>
        <w:t>, e.g., involvement to a conflict,</w:t>
      </w:r>
      <w:r w:rsidR="006B0077" w:rsidRPr="004D5C6B">
        <w:rPr>
          <w:rFonts w:ascii="Times New Roman" w:hAnsi="Times New Roman" w:cs="Times New Roman"/>
          <w:szCs w:val="24"/>
        </w:rPr>
        <w:t xml:space="preserve"> and investigat</w:t>
      </w:r>
      <w:r w:rsidR="00386E31" w:rsidRPr="004D5C6B">
        <w:rPr>
          <w:rFonts w:ascii="Times New Roman" w:hAnsi="Times New Roman" w:cs="Times New Roman"/>
          <w:szCs w:val="24"/>
        </w:rPr>
        <w:t>ing</w:t>
      </w:r>
      <w:r w:rsidR="006B0077" w:rsidRPr="004D5C6B">
        <w:rPr>
          <w:rFonts w:ascii="Times New Roman" w:hAnsi="Times New Roman" w:cs="Times New Roman"/>
          <w:szCs w:val="24"/>
        </w:rPr>
        <w:t xml:space="preserve"> their externalities </w:t>
      </w:r>
      <w:r w:rsidRPr="004D5C6B">
        <w:rPr>
          <w:rFonts w:ascii="Times New Roman" w:hAnsi="Times New Roman" w:cs="Times New Roman"/>
          <w:szCs w:val="24"/>
        </w:rPr>
        <w:t xml:space="preserve">on public opinion </w:t>
      </w:r>
      <w:r w:rsidR="00386E31" w:rsidRPr="004D5C6B">
        <w:rPr>
          <w:rFonts w:ascii="Times New Roman" w:hAnsi="Times New Roman" w:cs="Times New Roman"/>
          <w:szCs w:val="24"/>
        </w:rPr>
        <w:t xml:space="preserve">in the </w:t>
      </w:r>
      <w:r w:rsidR="006B0077" w:rsidRPr="004D5C6B">
        <w:rPr>
          <w:rFonts w:ascii="Times New Roman" w:hAnsi="Times New Roman" w:cs="Times New Roman"/>
          <w:szCs w:val="24"/>
        </w:rPr>
        <w:t>non-target states</w:t>
      </w:r>
      <w:r w:rsidRPr="004D5C6B">
        <w:rPr>
          <w:rFonts w:ascii="Times New Roman" w:hAnsi="Times New Roman" w:cs="Times New Roman"/>
          <w:szCs w:val="24"/>
        </w:rPr>
        <w:t>.</w:t>
      </w:r>
      <w:r w:rsidR="0020291F" w:rsidRPr="004D5C6B">
        <w:rPr>
          <w:rFonts w:ascii="Times New Roman" w:hAnsi="Times New Roman" w:cs="Times New Roman"/>
        </w:rPr>
        <w:t xml:space="preserve"> </w:t>
      </w:r>
    </w:p>
    <w:p w14:paraId="1B6F5749" w14:textId="5C81AC87" w:rsidR="0020291F" w:rsidRPr="004D5C6B" w:rsidRDefault="0020291F" w:rsidP="0020291F">
      <w:pPr>
        <w:pStyle w:val="Normal1"/>
        <w:spacing w:line="480" w:lineRule="auto"/>
        <w:jc w:val="both"/>
        <w:rPr>
          <w:rFonts w:ascii="Times New Roman" w:hAnsi="Times New Roman" w:cs="Times New Roman"/>
        </w:rPr>
      </w:pPr>
      <w:r w:rsidRPr="004D5C6B">
        <w:rPr>
          <w:rFonts w:ascii="Times New Roman" w:hAnsi="Times New Roman" w:cs="Times New Roman"/>
        </w:rPr>
        <w:tab/>
      </w:r>
      <w:r w:rsidR="003F2C6B" w:rsidRPr="004D5C6B">
        <w:rPr>
          <w:rFonts w:ascii="Times New Roman" w:hAnsi="Times New Roman" w:cs="Times New Roman"/>
        </w:rPr>
        <w:t>Based on</w:t>
      </w:r>
      <w:r w:rsidRPr="004D5C6B">
        <w:rPr>
          <w:rFonts w:ascii="Times New Roman" w:hAnsi="Times New Roman" w:cs="Times New Roman"/>
        </w:rPr>
        <w:t xml:space="preserve"> a survey experiment, I investigate how transnational ethnic ties condition people’s attitudes in assess</w:t>
      </w:r>
      <w:r w:rsidR="00803679" w:rsidRPr="004D5C6B">
        <w:rPr>
          <w:rFonts w:ascii="Times New Roman" w:hAnsi="Times New Roman" w:cs="Times New Roman"/>
        </w:rPr>
        <w:t>ing</w:t>
      </w:r>
      <w:r w:rsidRPr="004D5C6B">
        <w:rPr>
          <w:rFonts w:ascii="Times New Roman" w:hAnsi="Times New Roman" w:cs="Times New Roman"/>
        </w:rPr>
        <w:t xml:space="preserve"> the U.S. </w:t>
      </w:r>
      <w:r w:rsidR="00885B5C" w:rsidRPr="004D5C6B">
        <w:rPr>
          <w:rFonts w:ascii="Times New Roman" w:hAnsi="Times New Roman" w:cs="Times New Roman"/>
        </w:rPr>
        <w:t xml:space="preserve">and Russia </w:t>
      </w:r>
      <w:r w:rsidRPr="004D5C6B">
        <w:rPr>
          <w:rFonts w:ascii="Times New Roman" w:hAnsi="Times New Roman" w:cs="Times New Roman"/>
        </w:rPr>
        <w:t xml:space="preserve">as a result of policies </w:t>
      </w:r>
      <w:r w:rsidR="00652D7C" w:rsidRPr="004D5C6B">
        <w:rPr>
          <w:rFonts w:ascii="Times New Roman" w:hAnsi="Times New Roman" w:cs="Times New Roman"/>
        </w:rPr>
        <w:t xml:space="preserve">relating to the </w:t>
      </w:r>
      <w:r w:rsidRPr="004D5C6B">
        <w:rPr>
          <w:rFonts w:ascii="Times New Roman" w:hAnsi="Times New Roman" w:cs="Times New Roman"/>
        </w:rPr>
        <w:t xml:space="preserve">SCW. </w:t>
      </w:r>
      <w:r w:rsidR="000434BE">
        <w:rPr>
          <w:rFonts w:ascii="Times New Roman" w:hAnsi="Times New Roman" w:cs="Times New Roman"/>
        </w:rPr>
        <w:t xml:space="preserve">Even though my sample is not nationally representative, </w:t>
      </w:r>
      <w:r w:rsidRPr="004D5C6B">
        <w:rPr>
          <w:rFonts w:ascii="Times New Roman" w:hAnsi="Times New Roman" w:cs="Times New Roman"/>
        </w:rPr>
        <w:t xml:space="preserve">I explore the attitudes of Turks and Kurds in Turkey towards </w:t>
      </w:r>
      <w:r w:rsidR="00652D7C" w:rsidRPr="004D5C6B">
        <w:rPr>
          <w:rFonts w:ascii="Times New Roman" w:hAnsi="Times New Roman" w:cs="Times New Roman"/>
        </w:rPr>
        <w:t xml:space="preserve">the </w:t>
      </w:r>
      <w:r w:rsidRPr="004D5C6B">
        <w:rPr>
          <w:rFonts w:ascii="Times New Roman" w:hAnsi="Times New Roman" w:cs="Times New Roman"/>
        </w:rPr>
        <w:t xml:space="preserve">US and Russia conditional on their policies in regard to the SCW. The results confirm my theoretical expectations, </w:t>
      </w:r>
      <w:r w:rsidR="00BD472E" w:rsidRPr="004D5C6B">
        <w:rPr>
          <w:rFonts w:ascii="Times New Roman" w:hAnsi="Times New Roman" w:cs="Times New Roman"/>
        </w:rPr>
        <w:t xml:space="preserve">with </w:t>
      </w:r>
      <w:r w:rsidRPr="004D5C6B">
        <w:rPr>
          <w:rFonts w:ascii="Times New Roman" w:hAnsi="Times New Roman" w:cs="Times New Roman"/>
        </w:rPr>
        <w:t xml:space="preserve">Turks who </w:t>
      </w:r>
      <w:r w:rsidR="00803679" w:rsidRPr="004D5C6B">
        <w:rPr>
          <w:rFonts w:ascii="Times New Roman" w:hAnsi="Times New Roman" w:cs="Times New Roman"/>
        </w:rPr>
        <w:t>we</w:t>
      </w:r>
      <w:r w:rsidRPr="004D5C6B">
        <w:rPr>
          <w:rFonts w:ascii="Times New Roman" w:hAnsi="Times New Roman" w:cs="Times New Roman"/>
        </w:rPr>
        <w:t xml:space="preserve">re exposed to information about US support </w:t>
      </w:r>
      <w:r w:rsidR="00652D7C" w:rsidRPr="004D5C6B">
        <w:rPr>
          <w:rFonts w:ascii="Times New Roman" w:hAnsi="Times New Roman" w:cs="Times New Roman"/>
        </w:rPr>
        <w:t>for</w:t>
      </w:r>
      <w:r w:rsidRPr="004D5C6B">
        <w:rPr>
          <w:rFonts w:ascii="Times New Roman" w:hAnsi="Times New Roman" w:cs="Times New Roman"/>
        </w:rPr>
        <w:t xml:space="preserve"> </w:t>
      </w:r>
      <w:r w:rsidR="00652D7C" w:rsidRPr="004D5C6B">
        <w:rPr>
          <w:rFonts w:ascii="Times New Roman" w:hAnsi="Times New Roman" w:cs="Times New Roman"/>
        </w:rPr>
        <w:t xml:space="preserve">the </w:t>
      </w:r>
      <w:r w:rsidRPr="004D5C6B">
        <w:rPr>
          <w:rFonts w:ascii="Times New Roman" w:hAnsi="Times New Roman" w:cs="Times New Roman"/>
        </w:rPr>
        <w:t xml:space="preserve">Kurdish insurgent group YPG </w:t>
      </w:r>
      <w:r w:rsidR="00BD52E3">
        <w:rPr>
          <w:rFonts w:ascii="Times New Roman" w:hAnsi="Times New Roman" w:cs="Times New Roman"/>
        </w:rPr>
        <w:t>being</w:t>
      </w:r>
      <w:r w:rsidR="00BD52E3" w:rsidRPr="004D5C6B">
        <w:rPr>
          <w:rFonts w:ascii="Times New Roman" w:hAnsi="Times New Roman" w:cs="Times New Roman"/>
        </w:rPr>
        <w:t xml:space="preserve"> </w:t>
      </w:r>
      <w:r w:rsidRPr="004D5C6B">
        <w:rPr>
          <w:rFonts w:ascii="Times New Roman" w:hAnsi="Times New Roman" w:cs="Times New Roman"/>
        </w:rPr>
        <w:t xml:space="preserve">significantly more likely to express </w:t>
      </w:r>
      <w:r w:rsidR="00803679" w:rsidRPr="004D5C6B">
        <w:rPr>
          <w:rFonts w:ascii="Times New Roman" w:hAnsi="Times New Roman" w:cs="Times New Roman"/>
        </w:rPr>
        <w:t xml:space="preserve">a </w:t>
      </w:r>
      <w:r w:rsidRPr="004D5C6B">
        <w:rPr>
          <w:rFonts w:ascii="Times New Roman" w:hAnsi="Times New Roman" w:cs="Times New Roman"/>
        </w:rPr>
        <w:t xml:space="preserve">negative </w:t>
      </w:r>
      <w:r w:rsidRPr="004D5C6B">
        <w:rPr>
          <w:rFonts w:ascii="Times New Roman" w:hAnsi="Times New Roman" w:cs="Times New Roman"/>
        </w:rPr>
        <w:lastRenderedPageBreak/>
        <w:t xml:space="preserve">attitude towards the US compared to the Turks </w:t>
      </w:r>
      <w:r w:rsidR="00664023" w:rsidRPr="004D5C6B">
        <w:rPr>
          <w:rFonts w:ascii="Times New Roman" w:hAnsi="Times New Roman" w:cs="Times New Roman"/>
        </w:rPr>
        <w:t xml:space="preserve">who </w:t>
      </w:r>
      <w:r w:rsidR="00652D7C" w:rsidRPr="004D5C6B">
        <w:rPr>
          <w:rFonts w:ascii="Times New Roman" w:hAnsi="Times New Roman" w:cs="Times New Roman"/>
        </w:rPr>
        <w:t>were</w:t>
      </w:r>
      <w:r w:rsidR="00BD472E" w:rsidRPr="004D5C6B">
        <w:rPr>
          <w:rFonts w:ascii="Times New Roman" w:hAnsi="Times New Roman" w:cs="Times New Roman"/>
        </w:rPr>
        <w:t xml:space="preserve"> not exposed</w:t>
      </w:r>
      <w:r w:rsidR="00652D7C" w:rsidRPr="004D5C6B">
        <w:rPr>
          <w:rFonts w:ascii="Times New Roman" w:hAnsi="Times New Roman" w:cs="Times New Roman"/>
        </w:rPr>
        <w:t xml:space="preserve"> to this information</w:t>
      </w:r>
      <w:r w:rsidRPr="004D5C6B">
        <w:rPr>
          <w:rFonts w:ascii="Times New Roman" w:hAnsi="Times New Roman" w:cs="Times New Roman"/>
        </w:rPr>
        <w:t xml:space="preserve">. Similarly, Turks show the same reaction </w:t>
      </w:r>
      <w:r w:rsidR="00803679" w:rsidRPr="004D5C6B">
        <w:rPr>
          <w:rFonts w:ascii="Times New Roman" w:hAnsi="Times New Roman" w:cs="Times New Roman"/>
        </w:rPr>
        <w:t xml:space="preserve">in regard </w:t>
      </w:r>
      <w:r w:rsidRPr="004D5C6B">
        <w:rPr>
          <w:rFonts w:ascii="Times New Roman" w:hAnsi="Times New Roman" w:cs="Times New Roman"/>
        </w:rPr>
        <w:t>to Russian policies against Turkmens in Syria. In</w:t>
      </w:r>
      <w:r w:rsidR="00652D7C" w:rsidRPr="004D5C6B">
        <w:rPr>
          <w:rFonts w:ascii="Times New Roman" w:hAnsi="Times New Roman" w:cs="Times New Roman"/>
        </w:rPr>
        <w:t xml:space="preserve"> </w:t>
      </w:r>
      <w:r w:rsidRPr="004D5C6B">
        <w:rPr>
          <w:rFonts w:ascii="Times New Roman" w:hAnsi="Times New Roman" w:cs="Times New Roman"/>
        </w:rPr>
        <w:t xml:space="preserve">turn, </w:t>
      </w:r>
      <w:r w:rsidR="00652D7C" w:rsidRPr="004D5C6B">
        <w:rPr>
          <w:rFonts w:ascii="Times New Roman" w:hAnsi="Times New Roman" w:cs="Times New Roman"/>
        </w:rPr>
        <w:t xml:space="preserve">when exposed to the same information about their policies regarding </w:t>
      </w:r>
      <w:r w:rsidR="00803679" w:rsidRPr="004D5C6B">
        <w:rPr>
          <w:rFonts w:ascii="Times New Roman" w:hAnsi="Times New Roman" w:cs="Times New Roman"/>
        </w:rPr>
        <w:t xml:space="preserve">the </w:t>
      </w:r>
      <w:r w:rsidR="00652D7C" w:rsidRPr="004D5C6B">
        <w:rPr>
          <w:rFonts w:ascii="Times New Roman" w:hAnsi="Times New Roman" w:cs="Times New Roman"/>
        </w:rPr>
        <w:t>YPG and Turkmens, respectively</w:t>
      </w:r>
      <w:r w:rsidR="00803679" w:rsidRPr="004D5C6B">
        <w:rPr>
          <w:rFonts w:ascii="Times New Roman" w:hAnsi="Times New Roman" w:cs="Times New Roman"/>
        </w:rPr>
        <w:t>,</w:t>
      </w:r>
      <w:r w:rsidR="00652D7C" w:rsidRPr="004D5C6B">
        <w:rPr>
          <w:rFonts w:ascii="Times New Roman" w:hAnsi="Times New Roman" w:cs="Times New Roman"/>
        </w:rPr>
        <w:t xml:space="preserve"> </w:t>
      </w:r>
      <w:r w:rsidRPr="004D5C6B">
        <w:rPr>
          <w:rFonts w:ascii="Times New Roman" w:hAnsi="Times New Roman" w:cs="Times New Roman"/>
        </w:rPr>
        <w:t>Kurds show</w:t>
      </w:r>
      <w:r w:rsidR="00803679" w:rsidRPr="004D5C6B">
        <w:rPr>
          <w:rFonts w:ascii="Times New Roman" w:hAnsi="Times New Roman" w:cs="Times New Roman"/>
        </w:rPr>
        <w:t xml:space="preserve"> a</w:t>
      </w:r>
      <w:r w:rsidRPr="004D5C6B">
        <w:rPr>
          <w:rFonts w:ascii="Times New Roman" w:hAnsi="Times New Roman" w:cs="Times New Roman"/>
        </w:rPr>
        <w:t xml:space="preserve"> more positive attitude towards the US and Russia. However, </w:t>
      </w:r>
      <w:r w:rsidR="00652D7C" w:rsidRPr="004D5C6B">
        <w:rPr>
          <w:rFonts w:ascii="Times New Roman" w:hAnsi="Times New Roman" w:cs="Times New Roman"/>
        </w:rPr>
        <w:t xml:space="preserve">it is necessary to exercise great caution </w:t>
      </w:r>
      <w:r w:rsidR="00803679" w:rsidRPr="004D5C6B">
        <w:rPr>
          <w:rFonts w:ascii="Times New Roman" w:hAnsi="Times New Roman" w:cs="Times New Roman"/>
        </w:rPr>
        <w:t>in</w:t>
      </w:r>
      <w:r w:rsidRPr="004D5C6B">
        <w:rPr>
          <w:rFonts w:ascii="Times New Roman" w:hAnsi="Times New Roman" w:cs="Times New Roman"/>
        </w:rPr>
        <w:t xml:space="preserve"> </w:t>
      </w:r>
      <w:r w:rsidR="00652D7C" w:rsidRPr="004D5C6B">
        <w:rPr>
          <w:rFonts w:ascii="Times New Roman" w:hAnsi="Times New Roman" w:cs="Times New Roman"/>
        </w:rPr>
        <w:t xml:space="preserve">coming to a </w:t>
      </w:r>
      <w:r w:rsidRPr="004D5C6B">
        <w:rPr>
          <w:rFonts w:ascii="Times New Roman" w:hAnsi="Times New Roman" w:cs="Times New Roman"/>
        </w:rPr>
        <w:t>conclu</w:t>
      </w:r>
      <w:r w:rsidR="00652D7C" w:rsidRPr="004D5C6B">
        <w:rPr>
          <w:rFonts w:ascii="Times New Roman" w:hAnsi="Times New Roman" w:cs="Times New Roman"/>
        </w:rPr>
        <w:t>sion pertaining</w:t>
      </w:r>
      <w:r w:rsidRPr="004D5C6B">
        <w:rPr>
          <w:rFonts w:ascii="Times New Roman" w:hAnsi="Times New Roman" w:cs="Times New Roman"/>
        </w:rPr>
        <w:t xml:space="preserve"> </w:t>
      </w:r>
      <w:r w:rsidR="00652D7C" w:rsidRPr="004D5C6B">
        <w:rPr>
          <w:rFonts w:ascii="Times New Roman" w:hAnsi="Times New Roman" w:cs="Times New Roman"/>
        </w:rPr>
        <w:t xml:space="preserve">to </w:t>
      </w:r>
      <w:r w:rsidRPr="004D5C6B">
        <w:rPr>
          <w:rFonts w:ascii="Times New Roman" w:hAnsi="Times New Roman" w:cs="Times New Roman"/>
        </w:rPr>
        <w:t xml:space="preserve">the robustness of the results, as </w:t>
      </w:r>
      <w:r w:rsidR="00BD472E" w:rsidRPr="004D5C6B">
        <w:rPr>
          <w:rFonts w:ascii="Times New Roman" w:hAnsi="Times New Roman" w:cs="Times New Roman"/>
        </w:rPr>
        <w:t xml:space="preserve">the mechanism </w:t>
      </w:r>
      <w:r w:rsidRPr="004D5C6B">
        <w:rPr>
          <w:rFonts w:ascii="Times New Roman" w:hAnsi="Times New Roman" w:cs="Times New Roman"/>
        </w:rPr>
        <w:t>needs further analysis to</w:t>
      </w:r>
      <w:r w:rsidR="00652D7C" w:rsidRPr="004D5C6B">
        <w:rPr>
          <w:rFonts w:ascii="Times New Roman" w:hAnsi="Times New Roman" w:cs="Times New Roman"/>
        </w:rPr>
        <w:t xml:space="preserve"> determine</w:t>
      </w:r>
      <w:r w:rsidRPr="004D5C6B">
        <w:rPr>
          <w:rFonts w:ascii="Times New Roman" w:hAnsi="Times New Roman" w:cs="Times New Roman"/>
        </w:rPr>
        <w:t xml:space="preserve"> the extent of </w:t>
      </w:r>
      <w:r w:rsidR="00652D7C" w:rsidRPr="004D5C6B">
        <w:rPr>
          <w:rFonts w:ascii="Times New Roman" w:hAnsi="Times New Roman" w:cs="Times New Roman"/>
        </w:rPr>
        <w:t xml:space="preserve">the </w:t>
      </w:r>
      <w:r w:rsidRPr="004D5C6B">
        <w:rPr>
          <w:rFonts w:ascii="Times New Roman" w:hAnsi="Times New Roman" w:cs="Times New Roman"/>
        </w:rPr>
        <w:t>heterogeneous effects given other con</w:t>
      </w:r>
      <w:r w:rsidR="008B509A" w:rsidRPr="004D5C6B">
        <w:rPr>
          <w:rFonts w:ascii="Times New Roman" w:hAnsi="Times New Roman" w:cs="Times New Roman"/>
        </w:rPr>
        <w:t>founding factors, i.e., religious tendencies</w:t>
      </w:r>
      <w:r w:rsidRPr="004D5C6B">
        <w:rPr>
          <w:rFonts w:ascii="Times New Roman" w:hAnsi="Times New Roman" w:cs="Times New Roman"/>
        </w:rPr>
        <w:t xml:space="preserve"> and sectarian preferences. </w:t>
      </w:r>
    </w:p>
    <w:p w14:paraId="32957B81" w14:textId="482A21AD" w:rsidR="009D597B" w:rsidRPr="004D5C6B" w:rsidRDefault="00664023" w:rsidP="00DD1212">
      <w:pPr>
        <w:spacing w:line="480" w:lineRule="auto"/>
        <w:jc w:val="both"/>
        <w:rPr>
          <w:rFonts w:ascii="Times New Roman" w:hAnsi="Times New Roman" w:cs="Times New Roman"/>
        </w:rPr>
      </w:pPr>
      <w:r w:rsidRPr="004D5C6B">
        <w:rPr>
          <w:rFonts w:ascii="Times New Roman" w:hAnsi="Times New Roman" w:cs="Times New Roman"/>
        </w:rPr>
        <w:tab/>
      </w:r>
      <w:r w:rsidR="006A64DD" w:rsidRPr="004D5C6B">
        <w:rPr>
          <w:rFonts w:ascii="Times New Roman" w:hAnsi="Times New Roman" w:cs="Times New Roman"/>
        </w:rPr>
        <w:t xml:space="preserve">The findings of this research demonstrate the impact of domestic cleavages and transnational identity ties on individuals’ attitude formation </w:t>
      </w:r>
      <w:r w:rsidR="00652D7C" w:rsidRPr="004D5C6B">
        <w:rPr>
          <w:rFonts w:ascii="Times New Roman" w:hAnsi="Times New Roman" w:cs="Times New Roman"/>
        </w:rPr>
        <w:t>in regard to</w:t>
      </w:r>
      <w:r w:rsidR="006A64DD" w:rsidRPr="004D5C6B">
        <w:rPr>
          <w:rFonts w:ascii="Times New Roman" w:hAnsi="Times New Roman" w:cs="Times New Roman"/>
        </w:rPr>
        <w:t xml:space="preserve"> foreign actors. In this sense, this research </w:t>
      </w:r>
      <w:r w:rsidR="005568FB" w:rsidRPr="004D5C6B">
        <w:rPr>
          <w:rFonts w:ascii="Times New Roman" w:hAnsi="Times New Roman" w:cs="Times New Roman"/>
        </w:rPr>
        <w:t xml:space="preserve">is distinct </w:t>
      </w:r>
      <w:r w:rsidR="006A64DD" w:rsidRPr="004D5C6B">
        <w:rPr>
          <w:rFonts w:ascii="Times New Roman" w:hAnsi="Times New Roman" w:cs="Times New Roman"/>
        </w:rPr>
        <w:t xml:space="preserve">from previous </w:t>
      </w:r>
      <w:r w:rsidR="005568FB" w:rsidRPr="004D5C6B">
        <w:rPr>
          <w:rFonts w:ascii="Times New Roman" w:hAnsi="Times New Roman" w:cs="Times New Roman"/>
        </w:rPr>
        <w:t>work in this area</w:t>
      </w:r>
      <w:r w:rsidR="006A64DD" w:rsidRPr="004D5C6B">
        <w:rPr>
          <w:rFonts w:ascii="Times New Roman" w:hAnsi="Times New Roman" w:cs="Times New Roman"/>
        </w:rPr>
        <w:t xml:space="preserve"> in accounting </w:t>
      </w:r>
      <w:r w:rsidR="005568FB" w:rsidRPr="004D5C6B">
        <w:rPr>
          <w:rFonts w:ascii="Times New Roman" w:hAnsi="Times New Roman" w:cs="Times New Roman"/>
        </w:rPr>
        <w:t xml:space="preserve">for </w:t>
      </w:r>
      <w:r w:rsidR="006A64DD" w:rsidRPr="004D5C6B">
        <w:rPr>
          <w:rFonts w:ascii="Times New Roman" w:hAnsi="Times New Roman" w:cs="Times New Roman"/>
        </w:rPr>
        <w:t>the domestic politics of the target country in p</w:t>
      </w:r>
      <w:r w:rsidR="00885B5C" w:rsidRPr="004D5C6B">
        <w:rPr>
          <w:rFonts w:ascii="Times New Roman" w:hAnsi="Times New Roman" w:cs="Times New Roman"/>
        </w:rPr>
        <w:t xml:space="preserve">redicting public opinion abroad, and hence, in </w:t>
      </w:r>
      <w:r w:rsidR="006A64DD" w:rsidRPr="004D5C6B">
        <w:rPr>
          <w:rFonts w:ascii="Times New Roman" w:hAnsi="Times New Roman" w:cs="Times New Roman"/>
        </w:rPr>
        <w:t>analyzing</w:t>
      </w:r>
      <w:r w:rsidR="005568FB" w:rsidRPr="004D5C6B">
        <w:rPr>
          <w:rFonts w:ascii="Times New Roman" w:hAnsi="Times New Roman" w:cs="Times New Roman"/>
        </w:rPr>
        <w:t xml:space="preserve"> the</w:t>
      </w:r>
      <w:r w:rsidR="006A64DD" w:rsidRPr="004D5C6B">
        <w:rPr>
          <w:rFonts w:ascii="Times New Roman" w:hAnsi="Times New Roman" w:cs="Times New Roman"/>
        </w:rPr>
        <w:t xml:space="preserve"> externalities of foreign policy </w:t>
      </w:r>
      <w:r w:rsidR="006A64DD" w:rsidRPr="003958C4">
        <w:rPr>
          <w:rFonts w:ascii="Times New Roman" w:hAnsi="Times New Roman" w:cs="Times New Roman"/>
        </w:rPr>
        <w:t xml:space="preserve">choices. </w:t>
      </w:r>
      <w:r w:rsidR="008330A1" w:rsidRPr="003958C4">
        <w:rPr>
          <w:rFonts w:ascii="Times New Roman" w:hAnsi="Times New Roman" w:cs="Times New Roman"/>
        </w:rPr>
        <w:t>Accordingly, it is the spillover effect of those externalities through transnational identities that drive the attitudes of group members. Hence, regardless of the type of policies, they have power to shape public opinion abroad as long as they have a direct or indirect influence on the status quo of domestic power balance at a third</w:t>
      </w:r>
      <w:r w:rsidR="009D050F" w:rsidRPr="003958C4">
        <w:rPr>
          <w:rFonts w:ascii="Times New Roman" w:hAnsi="Times New Roman" w:cs="Times New Roman"/>
        </w:rPr>
        <w:t>-</w:t>
      </w:r>
      <w:r w:rsidR="008330A1" w:rsidRPr="003958C4">
        <w:rPr>
          <w:rFonts w:ascii="Times New Roman" w:hAnsi="Times New Roman" w:cs="Times New Roman"/>
        </w:rPr>
        <w:t>party</w:t>
      </w:r>
      <w:r w:rsidR="009D050F" w:rsidRPr="003958C4">
        <w:rPr>
          <w:rFonts w:ascii="Times New Roman" w:hAnsi="Times New Roman" w:cs="Times New Roman"/>
        </w:rPr>
        <w:t xml:space="preserve"> country</w:t>
      </w:r>
      <w:r w:rsidR="008330A1" w:rsidRPr="003958C4">
        <w:rPr>
          <w:rFonts w:ascii="Times New Roman" w:hAnsi="Times New Roman" w:cs="Times New Roman"/>
        </w:rPr>
        <w:t xml:space="preserve">. </w:t>
      </w:r>
      <w:r w:rsidR="006A64DD" w:rsidRPr="003958C4">
        <w:rPr>
          <w:rFonts w:ascii="Times New Roman" w:hAnsi="Times New Roman" w:cs="Times New Roman"/>
        </w:rPr>
        <w:t xml:space="preserve">Although the empirical analysis focuses on </w:t>
      </w:r>
      <w:r w:rsidR="005568FB" w:rsidRPr="003958C4">
        <w:rPr>
          <w:rFonts w:ascii="Times New Roman" w:hAnsi="Times New Roman" w:cs="Times New Roman"/>
        </w:rPr>
        <w:t>t</w:t>
      </w:r>
      <w:r w:rsidR="005568FB" w:rsidRPr="004D5C6B">
        <w:rPr>
          <w:rFonts w:ascii="Times New Roman" w:hAnsi="Times New Roman" w:cs="Times New Roman"/>
        </w:rPr>
        <w:t xml:space="preserve">he respective attitudes of </w:t>
      </w:r>
      <w:r w:rsidR="006A64DD" w:rsidRPr="004D5C6B">
        <w:rPr>
          <w:rFonts w:ascii="Times New Roman" w:hAnsi="Times New Roman" w:cs="Times New Roman"/>
        </w:rPr>
        <w:t xml:space="preserve">Turks and Kurds towards the U.S. and Russia, the theoretical foundation </w:t>
      </w:r>
      <w:r w:rsidR="00E61FEE" w:rsidRPr="004D5C6B">
        <w:rPr>
          <w:rFonts w:ascii="Times New Roman" w:hAnsi="Times New Roman" w:cs="Times New Roman"/>
        </w:rPr>
        <w:t xml:space="preserve">makes a </w:t>
      </w:r>
      <w:r w:rsidR="005568FB" w:rsidRPr="004D5C6B">
        <w:rPr>
          <w:rFonts w:ascii="Times New Roman" w:hAnsi="Times New Roman" w:cs="Times New Roman"/>
        </w:rPr>
        <w:t xml:space="preserve">greater </w:t>
      </w:r>
      <w:r w:rsidR="00E61FEE" w:rsidRPr="004D5C6B">
        <w:rPr>
          <w:rFonts w:ascii="Times New Roman" w:hAnsi="Times New Roman" w:cs="Times New Roman"/>
        </w:rPr>
        <w:t>contribution</w:t>
      </w:r>
      <w:r w:rsidR="005568FB" w:rsidRPr="004D5C6B">
        <w:rPr>
          <w:rFonts w:ascii="Times New Roman" w:hAnsi="Times New Roman" w:cs="Times New Roman"/>
        </w:rPr>
        <w:t xml:space="preserve"> by </w:t>
      </w:r>
      <w:r w:rsidR="00885B5C" w:rsidRPr="004D5C6B">
        <w:rPr>
          <w:rFonts w:ascii="Times New Roman" w:hAnsi="Times New Roman" w:cs="Times New Roman"/>
        </w:rPr>
        <w:t>extend</w:t>
      </w:r>
      <w:r w:rsidR="005568FB" w:rsidRPr="004D5C6B">
        <w:rPr>
          <w:rFonts w:ascii="Times New Roman" w:hAnsi="Times New Roman" w:cs="Times New Roman"/>
        </w:rPr>
        <w:t>ing</w:t>
      </w:r>
      <w:r w:rsidR="00885B5C" w:rsidRPr="004D5C6B">
        <w:rPr>
          <w:rFonts w:ascii="Times New Roman" w:hAnsi="Times New Roman" w:cs="Times New Roman"/>
        </w:rPr>
        <w:t xml:space="preserve"> the </w:t>
      </w:r>
      <w:r w:rsidR="00E61FEE" w:rsidRPr="004D5C6B">
        <w:rPr>
          <w:rFonts w:ascii="Times New Roman" w:hAnsi="Times New Roman" w:cs="Times New Roman"/>
        </w:rPr>
        <w:t>implications</w:t>
      </w:r>
      <w:r w:rsidR="00885B5C" w:rsidRPr="004D5C6B">
        <w:rPr>
          <w:rFonts w:ascii="Times New Roman" w:hAnsi="Times New Roman" w:cs="Times New Roman"/>
        </w:rPr>
        <w:t xml:space="preserve"> and application</w:t>
      </w:r>
      <w:r w:rsidR="005568FB" w:rsidRPr="004D5C6B">
        <w:rPr>
          <w:rFonts w:ascii="Times New Roman" w:hAnsi="Times New Roman" w:cs="Times New Roman"/>
        </w:rPr>
        <w:t>s</w:t>
      </w:r>
      <w:r w:rsidR="00885B5C" w:rsidRPr="004D5C6B">
        <w:rPr>
          <w:rFonts w:ascii="Times New Roman" w:hAnsi="Times New Roman" w:cs="Times New Roman"/>
        </w:rPr>
        <w:t xml:space="preserve"> of my findings</w:t>
      </w:r>
      <w:r w:rsidR="006A64DD" w:rsidRPr="004D5C6B">
        <w:rPr>
          <w:rFonts w:ascii="Times New Roman" w:hAnsi="Times New Roman" w:cs="Times New Roman"/>
        </w:rPr>
        <w:t xml:space="preserve"> to other </w:t>
      </w:r>
      <w:r w:rsidR="00E61FEE" w:rsidRPr="004D5C6B">
        <w:rPr>
          <w:rFonts w:ascii="Times New Roman" w:hAnsi="Times New Roman" w:cs="Times New Roman"/>
        </w:rPr>
        <w:t>countries</w:t>
      </w:r>
      <w:r w:rsidR="006A64DD" w:rsidRPr="004D5C6B">
        <w:rPr>
          <w:rFonts w:ascii="Times New Roman" w:hAnsi="Times New Roman" w:cs="Times New Roman"/>
        </w:rPr>
        <w:t xml:space="preserve">, as well. I </w:t>
      </w:r>
      <w:r w:rsidR="00E61FEE" w:rsidRPr="004D5C6B">
        <w:rPr>
          <w:rFonts w:ascii="Times New Roman" w:hAnsi="Times New Roman" w:cs="Times New Roman"/>
        </w:rPr>
        <w:t>suggest</w:t>
      </w:r>
      <w:r w:rsidR="006A64DD" w:rsidRPr="004D5C6B">
        <w:rPr>
          <w:rFonts w:ascii="Times New Roman" w:hAnsi="Times New Roman" w:cs="Times New Roman"/>
        </w:rPr>
        <w:t xml:space="preserve"> that </w:t>
      </w:r>
      <w:r w:rsidR="00E61FEE" w:rsidRPr="004D5C6B">
        <w:rPr>
          <w:rFonts w:ascii="Times New Roman" w:hAnsi="Times New Roman" w:cs="Times New Roman"/>
        </w:rPr>
        <w:t xml:space="preserve">the </w:t>
      </w:r>
      <w:r w:rsidR="006A64DD" w:rsidRPr="004D5C6B">
        <w:rPr>
          <w:rFonts w:ascii="Times New Roman" w:hAnsi="Times New Roman" w:cs="Times New Roman"/>
        </w:rPr>
        <w:t xml:space="preserve">literature on comparative foreign policy </w:t>
      </w:r>
      <w:r w:rsidR="005568FB" w:rsidRPr="004D5C6B">
        <w:rPr>
          <w:rFonts w:ascii="Times New Roman" w:hAnsi="Times New Roman" w:cs="Times New Roman"/>
        </w:rPr>
        <w:t xml:space="preserve">and the literature on </w:t>
      </w:r>
      <w:r w:rsidR="006A64DD" w:rsidRPr="004D5C6B">
        <w:rPr>
          <w:rFonts w:ascii="Times New Roman" w:hAnsi="Times New Roman" w:cs="Times New Roman"/>
        </w:rPr>
        <w:t>conflict process</w:t>
      </w:r>
      <w:r w:rsidR="005568FB" w:rsidRPr="004D5C6B">
        <w:rPr>
          <w:rFonts w:ascii="Times New Roman" w:hAnsi="Times New Roman" w:cs="Times New Roman"/>
        </w:rPr>
        <w:t>es</w:t>
      </w:r>
      <w:r w:rsidR="006A64DD" w:rsidRPr="004D5C6B">
        <w:rPr>
          <w:rFonts w:ascii="Times New Roman" w:hAnsi="Times New Roman" w:cs="Times New Roman"/>
        </w:rPr>
        <w:t xml:space="preserve"> can build on this </w:t>
      </w:r>
      <w:r w:rsidR="00E61FEE" w:rsidRPr="004D5C6B">
        <w:rPr>
          <w:rFonts w:ascii="Times New Roman" w:hAnsi="Times New Roman" w:cs="Times New Roman"/>
        </w:rPr>
        <w:t>research</w:t>
      </w:r>
      <w:r w:rsidR="005568FB" w:rsidRPr="004D5C6B">
        <w:rPr>
          <w:rFonts w:ascii="Times New Roman" w:hAnsi="Times New Roman" w:cs="Times New Roman"/>
        </w:rPr>
        <w:t xml:space="preserve"> </w:t>
      </w:r>
      <w:r w:rsidR="006A64DD" w:rsidRPr="004D5C6B">
        <w:rPr>
          <w:rFonts w:ascii="Times New Roman" w:hAnsi="Times New Roman" w:cs="Times New Roman"/>
        </w:rPr>
        <w:t xml:space="preserve">and </w:t>
      </w:r>
      <w:r w:rsidR="005568FB" w:rsidRPr="004D5C6B">
        <w:rPr>
          <w:rFonts w:ascii="Times New Roman" w:hAnsi="Times New Roman" w:cs="Times New Roman"/>
        </w:rPr>
        <w:t>perform a</w:t>
      </w:r>
      <w:r w:rsidR="006A64DD" w:rsidRPr="004D5C6B">
        <w:rPr>
          <w:rFonts w:ascii="Times New Roman" w:hAnsi="Times New Roman" w:cs="Times New Roman"/>
        </w:rPr>
        <w:t xml:space="preserve"> micro-level analysis </w:t>
      </w:r>
      <w:r w:rsidR="005568FB" w:rsidRPr="004D5C6B">
        <w:rPr>
          <w:rFonts w:ascii="Times New Roman" w:hAnsi="Times New Roman" w:cs="Times New Roman"/>
        </w:rPr>
        <w:t xml:space="preserve">to </w:t>
      </w:r>
      <w:r w:rsidR="006A64DD" w:rsidRPr="004D5C6B">
        <w:rPr>
          <w:rFonts w:ascii="Times New Roman" w:hAnsi="Times New Roman" w:cs="Times New Roman"/>
        </w:rPr>
        <w:t>predict individuals’ reaction</w:t>
      </w:r>
      <w:r w:rsidR="005568FB" w:rsidRPr="004D5C6B">
        <w:rPr>
          <w:rFonts w:ascii="Times New Roman" w:hAnsi="Times New Roman" w:cs="Times New Roman"/>
        </w:rPr>
        <w:t>s</w:t>
      </w:r>
      <w:r w:rsidR="006A64DD" w:rsidRPr="004D5C6B">
        <w:rPr>
          <w:rFonts w:ascii="Times New Roman" w:hAnsi="Times New Roman" w:cs="Times New Roman"/>
        </w:rPr>
        <w:t xml:space="preserve"> to both state </w:t>
      </w:r>
      <w:r w:rsidR="00A224CA" w:rsidRPr="004D5C6B">
        <w:rPr>
          <w:rFonts w:ascii="Times New Roman" w:hAnsi="Times New Roman" w:cs="Times New Roman"/>
        </w:rPr>
        <w:t xml:space="preserve">actors </w:t>
      </w:r>
      <w:r w:rsidR="006A64DD" w:rsidRPr="004D5C6B">
        <w:rPr>
          <w:rFonts w:ascii="Times New Roman" w:hAnsi="Times New Roman" w:cs="Times New Roman"/>
        </w:rPr>
        <w:t xml:space="preserve">and violent non-state actors. </w:t>
      </w:r>
    </w:p>
    <w:p w14:paraId="7AED5877" w14:textId="3F175266" w:rsidR="00F1126E" w:rsidRDefault="009D597B" w:rsidP="008330A1">
      <w:pPr>
        <w:spacing w:line="480" w:lineRule="auto"/>
        <w:jc w:val="both"/>
        <w:rPr>
          <w:rFonts w:ascii="Times New Roman" w:hAnsi="Times New Roman" w:cs="Times New Roman"/>
        </w:rPr>
      </w:pPr>
      <w:r w:rsidRPr="004D5C6B">
        <w:rPr>
          <w:rFonts w:ascii="Times New Roman" w:hAnsi="Times New Roman" w:cs="Times New Roman"/>
        </w:rPr>
        <w:tab/>
      </w:r>
      <w:r w:rsidR="006A64DD" w:rsidRPr="000156DF">
        <w:rPr>
          <w:rFonts w:ascii="Times New Roman" w:hAnsi="Times New Roman" w:cs="Times New Roman"/>
        </w:rPr>
        <w:t xml:space="preserve">Last but not least, </w:t>
      </w:r>
      <w:r w:rsidR="002C0763" w:rsidRPr="000156DF">
        <w:rPr>
          <w:rFonts w:ascii="Times New Roman" w:hAnsi="Times New Roman" w:cs="Times New Roman"/>
        </w:rPr>
        <w:t>this research provide</w:t>
      </w:r>
      <w:r w:rsidR="00BD52E3">
        <w:rPr>
          <w:rFonts w:ascii="Times New Roman" w:hAnsi="Times New Roman" w:cs="Times New Roman"/>
        </w:rPr>
        <w:t>s</w:t>
      </w:r>
      <w:r w:rsidR="002C0763" w:rsidRPr="000156DF">
        <w:rPr>
          <w:rFonts w:ascii="Times New Roman" w:hAnsi="Times New Roman" w:cs="Times New Roman"/>
        </w:rPr>
        <w:t xml:space="preserve"> policy</w:t>
      </w:r>
      <w:r w:rsidR="006A64DD" w:rsidRPr="000156DF">
        <w:rPr>
          <w:rFonts w:ascii="Times New Roman" w:hAnsi="Times New Roman" w:cs="Times New Roman"/>
        </w:rPr>
        <w:t xml:space="preserve">makers with crucial lessons in </w:t>
      </w:r>
      <w:r w:rsidR="00A224CA" w:rsidRPr="000156DF">
        <w:rPr>
          <w:rFonts w:ascii="Times New Roman" w:hAnsi="Times New Roman" w:cs="Times New Roman"/>
        </w:rPr>
        <w:t xml:space="preserve">relation to any quest </w:t>
      </w:r>
      <w:r w:rsidR="006A64DD" w:rsidRPr="000156DF">
        <w:rPr>
          <w:rFonts w:ascii="Times New Roman" w:hAnsi="Times New Roman" w:cs="Times New Roman"/>
        </w:rPr>
        <w:t>to win hearts and minds abroad.</w:t>
      </w:r>
      <w:r w:rsidRPr="000156DF">
        <w:rPr>
          <w:rFonts w:ascii="Times New Roman" w:hAnsi="Times New Roman" w:cs="Times New Roman"/>
        </w:rPr>
        <w:t xml:space="preserve"> </w:t>
      </w:r>
      <w:r w:rsidR="00BD52E3">
        <w:rPr>
          <w:rFonts w:ascii="Times New Roman" w:hAnsi="Times New Roman" w:cs="Times New Roman"/>
        </w:rPr>
        <w:t>As the findings indicate, i</w:t>
      </w:r>
      <w:r w:rsidRPr="000156DF">
        <w:rPr>
          <w:rFonts w:ascii="Times New Roman" w:hAnsi="Times New Roman" w:cs="Times New Roman"/>
        </w:rPr>
        <w:t xml:space="preserve">t is not only what a state is or </w:t>
      </w:r>
      <w:r w:rsidR="00BD472E" w:rsidRPr="000156DF">
        <w:rPr>
          <w:rFonts w:ascii="Times New Roman" w:hAnsi="Times New Roman" w:cs="Times New Roman"/>
        </w:rPr>
        <w:lastRenderedPageBreak/>
        <w:t>does</w:t>
      </w:r>
      <w:r w:rsidR="00885B5C" w:rsidRPr="000156DF">
        <w:rPr>
          <w:rFonts w:ascii="Times New Roman" w:hAnsi="Times New Roman" w:cs="Times New Roman"/>
        </w:rPr>
        <w:t xml:space="preserve">, but also what the target state </w:t>
      </w:r>
      <w:r w:rsidR="00E61FEE" w:rsidRPr="000156DF">
        <w:rPr>
          <w:rFonts w:ascii="Times New Roman" w:hAnsi="Times New Roman" w:cs="Times New Roman"/>
        </w:rPr>
        <w:t>is</w:t>
      </w:r>
      <w:r w:rsidRPr="000156DF">
        <w:rPr>
          <w:rFonts w:ascii="Times New Roman" w:hAnsi="Times New Roman" w:cs="Times New Roman"/>
        </w:rPr>
        <w:t xml:space="preserve"> and</w:t>
      </w:r>
      <w:r w:rsidR="00BD472E" w:rsidRPr="000156DF">
        <w:rPr>
          <w:rFonts w:ascii="Times New Roman" w:hAnsi="Times New Roman" w:cs="Times New Roman"/>
        </w:rPr>
        <w:t xml:space="preserve"> does </w:t>
      </w:r>
      <w:r w:rsidR="00E61FEE" w:rsidRPr="000156DF">
        <w:rPr>
          <w:rFonts w:ascii="Times New Roman" w:hAnsi="Times New Roman" w:cs="Times New Roman"/>
        </w:rPr>
        <w:t>that conditions people’s attitude</w:t>
      </w:r>
      <w:r w:rsidR="00AB5FC9" w:rsidRPr="000156DF">
        <w:rPr>
          <w:rFonts w:ascii="Times New Roman" w:hAnsi="Times New Roman" w:cs="Times New Roman"/>
        </w:rPr>
        <w:t>s</w:t>
      </w:r>
      <w:r w:rsidR="00885B5C" w:rsidRPr="000156DF">
        <w:rPr>
          <w:rFonts w:ascii="Times New Roman" w:hAnsi="Times New Roman" w:cs="Times New Roman"/>
        </w:rPr>
        <w:t xml:space="preserve"> towards foreign actors. This result, </w:t>
      </w:r>
      <w:r w:rsidR="00A224CA" w:rsidRPr="000156DF">
        <w:rPr>
          <w:rFonts w:ascii="Times New Roman" w:hAnsi="Times New Roman" w:cs="Times New Roman"/>
        </w:rPr>
        <w:t>therefore</w:t>
      </w:r>
      <w:r w:rsidR="00885B5C" w:rsidRPr="000156DF">
        <w:rPr>
          <w:rFonts w:ascii="Times New Roman" w:hAnsi="Times New Roman" w:cs="Times New Roman"/>
        </w:rPr>
        <w:t>, challenge</w:t>
      </w:r>
      <w:r w:rsidR="00BD472E" w:rsidRPr="000156DF">
        <w:rPr>
          <w:rFonts w:ascii="Times New Roman" w:hAnsi="Times New Roman" w:cs="Times New Roman"/>
        </w:rPr>
        <w:t>s</w:t>
      </w:r>
      <w:r w:rsidR="00885B5C" w:rsidRPr="000156DF">
        <w:rPr>
          <w:rFonts w:ascii="Times New Roman" w:hAnsi="Times New Roman" w:cs="Times New Roman"/>
        </w:rPr>
        <w:t xml:space="preserve"> the very ideas of soft power and public diplomacy as a way to advance national interests among </w:t>
      </w:r>
      <w:r w:rsidR="00A224CA" w:rsidRPr="000156DF">
        <w:rPr>
          <w:rFonts w:ascii="Times New Roman" w:hAnsi="Times New Roman" w:cs="Times New Roman"/>
        </w:rPr>
        <w:t xml:space="preserve">the </w:t>
      </w:r>
      <w:r w:rsidR="00885B5C" w:rsidRPr="000156DF">
        <w:rPr>
          <w:rFonts w:ascii="Times New Roman" w:hAnsi="Times New Roman" w:cs="Times New Roman"/>
        </w:rPr>
        <w:t xml:space="preserve">public abroad. </w:t>
      </w:r>
      <w:r w:rsidRPr="000156DF">
        <w:rPr>
          <w:rFonts w:ascii="Times New Roman" w:hAnsi="Times New Roman" w:cs="Times New Roman"/>
        </w:rPr>
        <w:t>This is because</w:t>
      </w:r>
      <w:r w:rsidR="00BD52E3">
        <w:rPr>
          <w:rFonts w:ascii="Times New Roman" w:hAnsi="Times New Roman" w:cs="Times New Roman"/>
        </w:rPr>
        <w:t>, as</w:t>
      </w:r>
      <w:r w:rsidRPr="000156DF">
        <w:rPr>
          <w:rFonts w:ascii="Times New Roman" w:hAnsi="Times New Roman" w:cs="Times New Roman"/>
        </w:rPr>
        <w:t xml:space="preserve"> th</w:t>
      </w:r>
      <w:r w:rsidR="00BD52E3">
        <w:rPr>
          <w:rFonts w:ascii="Times New Roman" w:hAnsi="Times New Roman" w:cs="Times New Roman"/>
        </w:rPr>
        <w:t>e current study</w:t>
      </w:r>
      <w:r w:rsidR="00BD52E3" w:rsidRPr="000156DF">
        <w:rPr>
          <w:rFonts w:ascii="Times New Roman" w:hAnsi="Times New Roman" w:cs="Times New Roman"/>
        </w:rPr>
        <w:t xml:space="preserve"> </w:t>
      </w:r>
      <w:r w:rsidRPr="000156DF">
        <w:rPr>
          <w:rFonts w:ascii="Times New Roman" w:hAnsi="Times New Roman" w:cs="Times New Roman"/>
        </w:rPr>
        <w:t>shows</w:t>
      </w:r>
      <w:r w:rsidR="00BD52E3">
        <w:rPr>
          <w:rFonts w:ascii="Times New Roman" w:hAnsi="Times New Roman" w:cs="Times New Roman"/>
        </w:rPr>
        <w:t xml:space="preserve">, </w:t>
      </w:r>
      <w:r w:rsidRPr="000156DF">
        <w:rPr>
          <w:rFonts w:ascii="Times New Roman" w:hAnsi="Times New Roman" w:cs="Times New Roman"/>
        </w:rPr>
        <w:t>any polic</w:t>
      </w:r>
      <w:r w:rsidR="00BD52E3">
        <w:rPr>
          <w:rFonts w:ascii="Times New Roman" w:hAnsi="Times New Roman" w:cs="Times New Roman"/>
        </w:rPr>
        <w:t>y</w:t>
      </w:r>
      <w:r w:rsidRPr="000156DF">
        <w:rPr>
          <w:rFonts w:ascii="Times New Roman" w:hAnsi="Times New Roman" w:cs="Times New Roman"/>
        </w:rPr>
        <w:t xml:space="preserve"> targeting a specific group or country come</w:t>
      </w:r>
      <w:r w:rsidR="00BD52E3">
        <w:rPr>
          <w:rFonts w:ascii="Times New Roman" w:hAnsi="Times New Roman" w:cs="Times New Roman"/>
        </w:rPr>
        <w:t>s</w:t>
      </w:r>
      <w:r w:rsidRPr="000156DF">
        <w:rPr>
          <w:rFonts w:ascii="Times New Roman" w:hAnsi="Times New Roman" w:cs="Times New Roman"/>
        </w:rPr>
        <w:t xml:space="preserve"> with its externalities, which may not serve </w:t>
      </w:r>
      <w:r w:rsidR="00BD52E3">
        <w:rPr>
          <w:rFonts w:ascii="Times New Roman" w:hAnsi="Times New Roman" w:cs="Times New Roman"/>
        </w:rPr>
        <w:t>the policymakers’</w:t>
      </w:r>
      <w:r w:rsidR="00BD52E3" w:rsidRPr="000156DF">
        <w:rPr>
          <w:rFonts w:ascii="Times New Roman" w:hAnsi="Times New Roman" w:cs="Times New Roman"/>
        </w:rPr>
        <w:t xml:space="preserve"> </w:t>
      </w:r>
      <w:r w:rsidRPr="000156DF">
        <w:rPr>
          <w:rFonts w:ascii="Times New Roman" w:hAnsi="Times New Roman" w:cs="Times New Roman"/>
        </w:rPr>
        <w:t xml:space="preserve">objectives. </w:t>
      </w:r>
      <w:r w:rsidR="00885B5C" w:rsidRPr="000156DF">
        <w:rPr>
          <w:rFonts w:ascii="Times New Roman" w:hAnsi="Times New Roman" w:cs="Times New Roman"/>
        </w:rPr>
        <w:t xml:space="preserve">Yet, this is </w:t>
      </w:r>
      <w:r w:rsidR="00BD472E" w:rsidRPr="000156DF">
        <w:rPr>
          <w:rFonts w:ascii="Times New Roman" w:hAnsi="Times New Roman" w:cs="Times New Roman"/>
        </w:rPr>
        <w:t xml:space="preserve">still </w:t>
      </w:r>
      <w:r w:rsidR="00885B5C" w:rsidRPr="000156DF">
        <w:rPr>
          <w:rFonts w:ascii="Times New Roman" w:hAnsi="Times New Roman" w:cs="Times New Roman"/>
        </w:rPr>
        <w:t xml:space="preserve">a small step </w:t>
      </w:r>
      <w:r w:rsidR="00A224CA" w:rsidRPr="000156DF">
        <w:rPr>
          <w:rFonts w:ascii="Times New Roman" w:hAnsi="Times New Roman" w:cs="Times New Roman"/>
        </w:rPr>
        <w:t>in</w:t>
      </w:r>
      <w:r w:rsidR="00885B5C" w:rsidRPr="000156DF">
        <w:rPr>
          <w:rFonts w:ascii="Times New Roman" w:hAnsi="Times New Roman" w:cs="Times New Roman"/>
        </w:rPr>
        <w:t xml:space="preserve"> investigat</w:t>
      </w:r>
      <w:r w:rsidR="00A224CA" w:rsidRPr="000156DF">
        <w:rPr>
          <w:rFonts w:ascii="Times New Roman" w:hAnsi="Times New Roman" w:cs="Times New Roman"/>
        </w:rPr>
        <w:t>ing</w:t>
      </w:r>
      <w:r w:rsidR="00885B5C" w:rsidRPr="000156DF">
        <w:rPr>
          <w:rFonts w:ascii="Times New Roman" w:hAnsi="Times New Roman" w:cs="Times New Roman"/>
        </w:rPr>
        <w:t xml:space="preserve"> the impact of foreign policy choices on public opinion abroad,</w:t>
      </w:r>
      <w:r w:rsidR="00BD472E" w:rsidRPr="000156DF">
        <w:rPr>
          <w:rFonts w:ascii="Times New Roman" w:hAnsi="Times New Roman" w:cs="Times New Roman"/>
        </w:rPr>
        <w:t xml:space="preserve"> as</w:t>
      </w:r>
      <w:r w:rsidR="00885B5C" w:rsidRPr="000156DF">
        <w:rPr>
          <w:rFonts w:ascii="Times New Roman" w:hAnsi="Times New Roman" w:cs="Times New Roman"/>
        </w:rPr>
        <w:t xml:space="preserve"> further research </w:t>
      </w:r>
      <w:r w:rsidR="00BD472E" w:rsidRPr="000156DF">
        <w:rPr>
          <w:rFonts w:ascii="Times New Roman" w:hAnsi="Times New Roman" w:cs="Times New Roman"/>
        </w:rPr>
        <w:t xml:space="preserve">is needed to </w:t>
      </w:r>
      <w:r w:rsidR="00A224CA" w:rsidRPr="000156DF">
        <w:rPr>
          <w:rFonts w:ascii="Times New Roman" w:hAnsi="Times New Roman" w:cs="Times New Roman"/>
        </w:rPr>
        <w:t>address</w:t>
      </w:r>
      <w:r w:rsidR="00885B5C" w:rsidRPr="000156DF">
        <w:rPr>
          <w:rFonts w:ascii="Times New Roman" w:hAnsi="Times New Roman" w:cs="Times New Roman"/>
        </w:rPr>
        <w:t xml:space="preserve"> the gap </w:t>
      </w:r>
      <w:r w:rsidR="00BD472E" w:rsidRPr="000156DF">
        <w:rPr>
          <w:rFonts w:ascii="Times New Roman" w:hAnsi="Times New Roman" w:cs="Times New Roman"/>
        </w:rPr>
        <w:t xml:space="preserve">in </w:t>
      </w:r>
      <w:r w:rsidR="00885B5C" w:rsidRPr="000156DF">
        <w:rPr>
          <w:rFonts w:ascii="Times New Roman" w:hAnsi="Times New Roman" w:cs="Times New Roman"/>
        </w:rPr>
        <w:t>this area</w:t>
      </w:r>
      <w:r w:rsidR="00BD472E" w:rsidRPr="000156DF">
        <w:rPr>
          <w:rFonts w:ascii="Times New Roman" w:hAnsi="Times New Roman" w:cs="Times New Roman"/>
        </w:rPr>
        <w:t xml:space="preserve"> of study</w:t>
      </w:r>
      <w:r w:rsidR="008330A1" w:rsidRPr="000156DF">
        <w:rPr>
          <w:rFonts w:ascii="Times New Roman" w:hAnsi="Times New Roman" w:cs="Times New Roman"/>
        </w:rPr>
        <w:t xml:space="preserve"> especially focusing on the moderating effect of contextual factors</w:t>
      </w:r>
      <w:r w:rsidR="00885B5C" w:rsidRPr="000156DF">
        <w:rPr>
          <w:rFonts w:ascii="Times New Roman" w:hAnsi="Times New Roman" w:cs="Times New Roman"/>
        </w:rPr>
        <w:t xml:space="preserve">. </w:t>
      </w:r>
      <w:r w:rsidR="00E843DD" w:rsidRPr="000156DF">
        <w:rPr>
          <w:rFonts w:ascii="Times New Roman" w:hAnsi="Times New Roman" w:cs="Times New Roman"/>
        </w:rPr>
        <w:t xml:space="preserve">In this regard, the </w:t>
      </w:r>
      <w:r w:rsidR="002A63E8">
        <w:rPr>
          <w:rFonts w:ascii="Times New Roman" w:hAnsi="Times New Roman" w:cs="Times New Roman"/>
        </w:rPr>
        <w:t>attitudinal responses to dynamic and</w:t>
      </w:r>
      <w:r w:rsidR="002A63E8" w:rsidRPr="000156DF">
        <w:rPr>
          <w:rFonts w:ascii="Times New Roman" w:hAnsi="Times New Roman" w:cs="Times New Roman"/>
        </w:rPr>
        <w:t xml:space="preserve"> </w:t>
      </w:r>
      <w:r w:rsidR="002A63E8">
        <w:rPr>
          <w:rFonts w:ascii="Times New Roman" w:hAnsi="Times New Roman" w:cs="Times New Roman"/>
        </w:rPr>
        <w:t>shifting</w:t>
      </w:r>
      <w:r w:rsidR="002A63E8" w:rsidRPr="000156DF">
        <w:rPr>
          <w:rFonts w:ascii="Times New Roman" w:hAnsi="Times New Roman" w:cs="Times New Roman"/>
        </w:rPr>
        <w:t xml:space="preserve"> </w:t>
      </w:r>
      <w:r w:rsidR="00E843DD" w:rsidRPr="000156DF">
        <w:rPr>
          <w:rFonts w:ascii="Times New Roman" w:hAnsi="Times New Roman" w:cs="Times New Roman"/>
        </w:rPr>
        <w:t>alliance</w:t>
      </w:r>
      <w:r w:rsidR="002A63E8">
        <w:rPr>
          <w:rFonts w:ascii="Times New Roman" w:hAnsi="Times New Roman" w:cs="Times New Roman"/>
        </w:rPr>
        <w:t>s are</w:t>
      </w:r>
      <w:r w:rsidR="00BD52E3">
        <w:rPr>
          <w:rFonts w:ascii="Times New Roman" w:hAnsi="Times New Roman" w:cs="Times New Roman"/>
        </w:rPr>
        <w:t xml:space="preserve"> </w:t>
      </w:r>
      <w:r w:rsidR="00E843DD" w:rsidRPr="000156DF">
        <w:rPr>
          <w:rFonts w:ascii="Times New Roman" w:hAnsi="Times New Roman" w:cs="Times New Roman"/>
        </w:rPr>
        <w:t>definitely worth further investigation to see whether a change in the direction of policies, as in the case of US withdrawal from Syria or</w:t>
      </w:r>
      <w:r w:rsidR="002A63E8">
        <w:rPr>
          <w:rFonts w:ascii="Times New Roman" w:hAnsi="Times New Roman" w:cs="Times New Roman"/>
        </w:rPr>
        <w:t xml:space="preserve"> ups and downs in</w:t>
      </w:r>
      <w:r w:rsidR="00E843DD" w:rsidRPr="000156DF">
        <w:rPr>
          <w:rFonts w:ascii="Times New Roman" w:hAnsi="Times New Roman" w:cs="Times New Roman"/>
        </w:rPr>
        <w:t xml:space="preserve"> Russia-Turkey </w:t>
      </w:r>
      <w:r w:rsidR="002A63E8">
        <w:rPr>
          <w:rFonts w:ascii="Times New Roman" w:hAnsi="Times New Roman" w:cs="Times New Roman"/>
        </w:rPr>
        <w:t>relations.</w:t>
      </w:r>
    </w:p>
    <w:p w14:paraId="40DEEC54" w14:textId="77777777" w:rsidR="006B2DD4" w:rsidRDefault="006B2DD4" w:rsidP="00997A56">
      <w:pPr>
        <w:pStyle w:val="Normal1"/>
        <w:spacing w:line="480" w:lineRule="auto"/>
        <w:rPr>
          <w:rFonts w:ascii="Times New Roman" w:hAnsi="Times New Roman" w:cs="Times New Roman"/>
          <w:b/>
          <w:szCs w:val="24"/>
        </w:rPr>
      </w:pPr>
    </w:p>
    <w:p w14:paraId="677F3845" w14:textId="77777777" w:rsidR="000D7988" w:rsidRDefault="000D7988" w:rsidP="006B2DD4">
      <w:pPr>
        <w:pStyle w:val="Normal1"/>
        <w:spacing w:line="480" w:lineRule="auto"/>
        <w:rPr>
          <w:rFonts w:ascii="Times New Roman" w:hAnsi="Times New Roman" w:cs="Times New Roman"/>
          <w:b/>
          <w:szCs w:val="24"/>
        </w:rPr>
      </w:pPr>
    </w:p>
    <w:p w14:paraId="0F1D43AF" w14:textId="7AC15FA5" w:rsidR="00997A56" w:rsidRPr="006B2DD4" w:rsidRDefault="00997A56" w:rsidP="006B2DD4">
      <w:pPr>
        <w:pStyle w:val="Normal1"/>
        <w:spacing w:line="480" w:lineRule="auto"/>
        <w:rPr>
          <w:rFonts w:ascii="Times New Roman" w:hAnsi="Times New Roman" w:cs="Times New Roman"/>
          <w:b/>
          <w:szCs w:val="24"/>
        </w:rPr>
      </w:pPr>
      <w:r w:rsidRPr="006B2DD4">
        <w:rPr>
          <w:rFonts w:ascii="Times New Roman" w:hAnsi="Times New Roman" w:cs="Times New Roman"/>
          <w:b/>
          <w:szCs w:val="24"/>
        </w:rPr>
        <w:t>Replication Data</w:t>
      </w:r>
    </w:p>
    <w:p w14:paraId="70BA59ED" w14:textId="77777777" w:rsidR="00997A56" w:rsidRPr="006B2DD4" w:rsidRDefault="00997A56" w:rsidP="006B2DD4">
      <w:pPr>
        <w:pStyle w:val="Normal1"/>
        <w:spacing w:line="480" w:lineRule="auto"/>
        <w:ind w:firstLine="720"/>
        <w:rPr>
          <w:rFonts w:ascii="Times New Roman" w:hAnsi="Times New Roman" w:cs="Times New Roman"/>
          <w:szCs w:val="24"/>
        </w:rPr>
      </w:pPr>
      <w:r w:rsidRPr="006B2DD4">
        <w:rPr>
          <w:rFonts w:ascii="Times New Roman" w:hAnsi="Times New Roman" w:cs="Times New Roman"/>
          <w:szCs w:val="24"/>
        </w:rPr>
        <w:t xml:space="preserve">The Online appendices, data supplements, dataset, codebook, and do-files for the empirical analysis in this article can be found at </w:t>
      </w:r>
      <w:hyperlink r:id="rId8" w:history="1">
        <w:r w:rsidRPr="006B2DD4">
          <w:rPr>
            <w:rStyle w:val="Hyperlink"/>
            <w:rFonts w:ascii="Times New Roman" w:hAnsi="Times New Roman" w:cs="Times New Roman"/>
            <w:szCs w:val="24"/>
          </w:rPr>
          <w:t>http://www.prio.org/jpr/datasets</w:t>
        </w:r>
      </w:hyperlink>
      <w:r w:rsidRPr="006B2DD4">
        <w:rPr>
          <w:rFonts w:ascii="Times New Roman" w:hAnsi="Times New Roman" w:cs="Times New Roman"/>
          <w:szCs w:val="24"/>
        </w:rPr>
        <w:t xml:space="preserve"> and </w:t>
      </w:r>
      <w:hyperlink r:id="rId9" w:history="1">
        <w:r w:rsidRPr="006B2DD4">
          <w:rPr>
            <w:rStyle w:val="Hyperlink"/>
            <w:rFonts w:ascii="Times New Roman" w:hAnsi="Times New Roman" w:cs="Times New Roman"/>
            <w:szCs w:val="24"/>
          </w:rPr>
          <w:t>www.efetokdemir.com</w:t>
        </w:r>
      </w:hyperlink>
    </w:p>
    <w:p w14:paraId="3818D2A2" w14:textId="77777777" w:rsidR="00997A56" w:rsidRPr="006B2DD4" w:rsidRDefault="00997A56" w:rsidP="006B2DD4">
      <w:pPr>
        <w:widowControl w:val="0"/>
        <w:autoSpaceDE w:val="0"/>
        <w:autoSpaceDN w:val="0"/>
        <w:adjustRightInd w:val="0"/>
        <w:spacing w:line="480" w:lineRule="auto"/>
        <w:rPr>
          <w:rFonts w:ascii="Times New Roman" w:hAnsi="Times New Roman" w:cs="Times New Roman"/>
          <w:b/>
        </w:rPr>
      </w:pPr>
    </w:p>
    <w:p w14:paraId="2B555C4E" w14:textId="77777777" w:rsidR="00997A56" w:rsidRPr="00D156B9" w:rsidRDefault="00997A56" w:rsidP="006B2DD4">
      <w:pPr>
        <w:widowControl w:val="0"/>
        <w:autoSpaceDE w:val="0"/>
        <w:autoSpaceDN w:val="0"/>
        <w:adjustRightInd w:val="0"/>
        <w:spacing w:line="480" w:lineRule="auto"/>
        <w:rPr>
          <w:rFonts w:ascii="Times New Roman" w:hAnsi="Times New Roman" w:cs="Times New Roman"/>
          <w:b/>
          <w:i/>
        </w:rPr>
      </w:pPr>
      <w:r w:rsidRPr="00D156B9">
        <w:rPr>
          <w:rFonts w:ascii="Times New Roman" w:hAnsi="Times New Roman" w:cs="Times New Roman"/>
          <w:b/>
        </w:rPr>
        <w:t>Acknowledgements</w:t>
      </w:r>
      <w:r w:rsidRPr="00D156B9">
        <w:rPr>
          <w:rFonts w:ascii="Times New Roman" w:hAnsi="Times New Roman" w:cs="Times New Roman"/>
          <w:b/>
          <w:i/>
        </w:rPr>
        <w:t xml:space="preserve"> </w:t>
      </w:r>
    </w:p>
    <w:p w14:paraId="45E993D7" w14:textId="359E5371" w:rsidR="00997A56" w:rsidRPr="006B2DD4" w:rsidRDefault="00997A56" w:rsidP="006B2DD4">
      <w:pPr>
        <w:widowControl w:val="0"/>
        <w:autoSpaceDE w:val="0"/>
        <w:autoSpaceDN w:val="0"/>
        <w:adjustRightInd w:val="0"/>
        <w:spacing w:line="480" w:lineRule="auto"/>
        <w:ind w:firstLine="720"/>
        <w:rPr>
          <w:rFonts w:ascii="Times New Roman" w:hAnsi="Times New Roman" w:cs="Times New Roman"/>
        </w:rPr>
      </w:pPr>
      <w:r w:rsidRPr="00D156B9">
        <w:rPr>
          <w:rFonts w:ascii="Times New Roman" w:hAnsi="Times New Roman" w:cs="Times New Roman"/>
        </w:rPr>
        <w:t xml:space="preserve">I thank </w:t>
      </w:r>
      <w:proofErr w:type="spellStart"/>
      <w:r w:rsidRPr="00D156B9">
        <w:rPr>
          <w:rFonts w:ascii="Times New Roman" w:hAnsi="Times New Roman" w:cs="Times New Roman"/>
        </w:rPr>
        <w:t>Seden</w:t>
      </w:r>
      <w:proofErr w:type="spellEnd"/>
      <w:r w:rsidRPr="00D156B9">
        <w:rPr>
          <w:rFonts w:ascii="Times New Roman" w:hAnsi="Times New Roman" w:cs="Times New Roman"/>
        </w:rPr>
        <w:t xml:space="preserve"> </w:t>
      </w:r>
      <w:proofErr w:type="spellStart"/>
      <w:r w:rsidRPr="00D156B9">
        <w:rPr>
          <w:rFonts w:ascii="Times New Roman" w:hAnsi="Times New Roman" w:cs="Times New Roman"/>
        </w:rPr>
        <w:t>Akcinaroglu</w:t>
      </w:r>
      <w:proofErr w:type="spellEnd"/>
      <w:r w:rsidRPr="00D156B9">
        <w:rPr>
          <w:rFonts w:ascii="Times New Roman" w:hAnsi="Times New Roman" w:cs="Times New Roman"/>
        </w:rPr>
        <w:t xml:space="preserve">, </w:t>
      </w:r>
      <w:proofErr w:type="spellStart"/>
      <w:r w:rsidR="00D156B9">
        <w:rPr>
          <w:rFonts w:ascii="Times New Roman" w:hAnsi="Times New Roman" w:cs="Times New Roman"/>
        </w:rPr>
        <w:t>Burcu</w:t>
      </w:r>
      <w:proofErr w:type="spellEnd"/>
      <w:r w:rsidR="00D156B9">
        <w:rPr>
          <w:rFonts w:ascii="Times New Roman" w:hAnsi="Times New Roman" w:cs="Times New Roman"/>
        </w:rPr>
        <w:t xml:space="preserve"> Bayram, </w:t>
      </w:r>
      <w:r w:rsidRPr="00D156B9">
        <w:rPr>
          <w:rFonts w:ascii="Times New Roman" w:hAnsi="Times New Roman" w:cs="Times New Roman"/>
        </w:rPr>
        <w:t xml:space="preserve">Dave Clark, </w:t>
      </w:r>
      <w:proofErr w:type="spellStart"/>
      <w:r w:rsidRPr="00D156B9">
        <w:rPr>
          <w:rFonts w:ascii="Times New Roman" w:hAnsi="Times New Roman" w:cs="Times New Roman"/>
        </w:rPr>
        <w:t>Aysenur</w:t>
      </w:r>
      <w:proofErr w:type="spellEnd"/>
      <w:r w:rsidRPr="00D156B9">
        <w:rPr>
          <w:rFonts w:ascii="Times New Roman" w:hAnsi="Times New Roman" w:cs="Times New Roman"/>
        </w:rPr>
        <w:t xml:space="preserve"> Dal, Benjamin Fordham, </w:t>
      </w:r>
      <w:proofErr w:type="spellStart"/>
      <w:r w:rsidRPr="00D156B9">
        <w:rPr>
          <w:rFonts w:ascii="Times New Roman" w:hAnsi="Times New Roman" w:cs="Times New Roman"/>
        </w:rPr>
        <w:t>Ekrem</w:t>
      </w:r>
      <w:proofErr w:type="spellEnd"/>
      <w:r w:rsidRPr="00D156B9">
        <w:rPr>
          <w:rFonts w:ascii="Times New Roman" w:hAnsi="Times New Roman" w:cs="Times New Roman"/>
        </w:rPr>
        <w:t xml:space="preserve"> </w:t>
      </w:r>
      <w:proofErr w:type="spellStart"/>
      <w:r w:rsidRPr="00D156B9">
        <w:rPr>
          <w:rFonts w:ascii="Times New Roman" w:hAnsi="Times New Roman" w:cs="Times New Roman"/>
        </w:rPr>
        <w:t>Karakoc</w:t>
      </w:r>
      <w:proofErr w:type="spellEnd"/>
      <w:r w:rsidRPr="00D156B9">
        <w:rPr>
          <w:rFonts w:ascii="Times New Roman" w:hAnsi="Times New Roman" w:cs="Times New Roman"/>
        </w:rPr>
        <w:t xml:space="preserve">, </w:t>
      </w:r>
      <w:r w:rsidR="00D156B9">
        <w:rPr>
          <w:rFonts w:ascii="Times New Roman" w:hAnsi="Times New Roman" w:cs="Times New Roman"/>
        </w:rPr>
        <w:t xml:space="preserve">Joshua </w:t>
      </w:r>
      <w:proofErr w:type="spellStart"/>
      <w:r w:rsidR="00D156B9">
        <w:rPr>
          <w:rFonts w:ascii="Times New Roman" w:hAnsi="Times New Roman" w:cs="Times New Roman"/>
        </w:rPr>
        <w:t>Kertzer</w:t>
      </w:r>
      <w:proofErr w:type="spellEnd"/>
      <w:r w:rsidR="00D156B9">
        <w:rPr>
          <w:rFonts w:ascii="Times New Roman" w:hAnsi="Times New Roman" w:cs="Times New Roman"/>
        </w:rPr>
        <w:t xml:space="preserve">, </w:t>
      </w:r>
      <w:proofErr w:type="spellStart"/>
      <w:r w:rsidRPr="00D156B9">
        <w:rPr>
          <w:rFonts w:ascii="Times New Roman" w:hAnsi="Times New Roman" w:cs="Times New Roman"/>
        </w:rPr>
        <w:t>Ege</w:t>
      </w:r>
      <w:proofErr w:type="spellEnd"/>
      <w:r w:rsidRPr="00D156B9">
        <w:rPr>
          <w:rFonts w:ascii="Times New Roman" w:hAnsi="Times New Roman" w:cs="Times New Roman"/>
        </w:rPr>
        <w:t xml:space="preserve"> </w:t>
      </w:r>
      <w:proofErr w:type="spellStart"/>
      <w:r w:rsidRPr="00D156B9">
        <w:rPr>
          <w:rFonts w:ascii="Times New Roman" w:hAnsi="Times New Roman" w:cs="Times New Roman"/>
        </w:rPr>
        <w:t>Ozen</w:t>
      </w:r>
      <w:proofErr w:type="spellEnd"/>
      <w:r w:rsidRPr="00D156B9">
        <w:rPr>
          <w:rFonts w:ascii="Times New Roman" w:hAnsi="Times New Roman" w:cs="Times New Roman"/>
        </w:rPr>
        <w:t xml:space="preserve">, </w:t>
      </w:r>
      <w:r w:rsidR="00D156B9">
        <w:rPr>
          <w:rFonts w:ascii="Times New Roman" w:hAnsi="Times New Roman" w:cs="Times New Roman"/>
        </w:rPr>
        <w:t xml:space="preserve">Katerina </w:t>
      </w:r>
      <w:proofErr w:type="spellStart"/>
      <w:r w:rsidR="00D156B9">
        <w:rPr>
          <w:rFonts w:ascii="Times New Roman" w:hAnsi="Times New Roman" w:cs="Times New Roman"/>
        </w:rPr>
        <w:t>Vrablikova</w:t>
      </w:r>
      <w:proofErr w:type="spellEnd"/>
      <w:r w:rsidR="00D156B9">
        <w:rPr>
          <w:rFonts w:ascii="Times New Roman" w:hAnsi="Times New Roman" w:cs="Times New Roman"/>
        </w:rPr>
        <w:t xml:space="preserve">, </w:t>
      </w:r>
      <w:proofErr w:type="spellStart"/>
      <w:r w:rsidR="00D156B9">
        <w:rPr>
          <w:rFonts w:ascii="Times New Roman" w:hAnsi="Times New Roman" w:cs="Times New Roman"/>
        </w:rPr>
        <w:t>Birol</w:t>
      </w:r>
      <w:proofErr w:type="spellEnd"/>
      <w:r w:rsidR="00D156B9">
        <w:rPr>
          <w:rFonts w:ascii="Times New Roman" w:hAnsi="Times New Roman" w:cs="Times New Roman"/>
        </w:rPr>
        <w:t xml:space="preserve"> </w:t>
      </w:r>
      <w:proofErr w:type="spellStart"/>
      <w:r w:rsidR="00D156B9">
        <w:rPr>
          <w:rFonts w:ascii="Times New Roman" w:hAnsi="Times New Roman" w:cs="Times New Roman"/>
        </w:rPr>
        <w:t>Yesilada</w:t>
      </w:r>
      <w:proofErr w:type="spellEnd"/>
      <w:r w:rsidR="00D156B9">
        <w:rPr>
          <w:rFonts w:ascii="Times New Roman" w:hAnsi="Times New Roman" w:cs="Times New Roman"/>
        </w:rPr>
        <w:t xml:space="preserve"> </w:t>
      </w:r>
      <w:r w:rsidRPr="00D156B9">
        <w:rPr>
          <w:rFonts w:ascii="Times New Roman" w:hAnsi="Times New Roman" w:cs="Times New Roman"/>
        </w:rPr>
        <w:t xml:space="preserve">and the editors and anonymous reviewers of </w:t>
      </w:r>
      <w:r w:rsidRPr="00D156B9">
        <w:rPr>
          <w:rFonts w:ascii="Times New Roman" w:hAnsi="Times New Roman" w:cs="Times New Roman"/>
          <w:i/>
        </w:rPr>
        <w:t>Journal of Peace Research</w:t>
      </w:r>
      <w:r w:rsidRPr="00D156B9">
        <w:rPr>
          <w:rFonts w:ascii="Times New Roman" w:hAnsi="Times New Roman" w:cs="Times New Roman"/>
        </w:rPr>
        <w:t xml:space="preserve"> for their </w:t>
      </w:r>
      <w:r w:rsidR="00D156B9">
        <w:rPr>
          <w:rFonts w:ascii="Times New Roman" w:hAnsi="Times New Roman" w:cs="Times New Roman"/>
        </w:rPr>
        <w:t xml:space="preserve">contributions and </w:t>
      </w:r>
      <w:r w:rsidRPr="00D156B9">
        <w:rPr>
          <w:rFonts w:ascii="Times New Roman" w:hAnsi="Times New Roman" w:cs="Times New Roman"/>
        </w:rPr>
        <w:t>helpful comments. All errors are my own.</w:t>
      </w:r>
      <w:r w:rsidRPr="006B2DD4">
        <w:rPr>
          <w:rFonts w:ascii="Times New Roman" w:hAnsi="Times New Roman" w:cs="Times New Roman"/>
        </w:rPr>
        <w:t xml:space="preserve"> </w:t>
      </w:r>
    </w:p>
    <w:p w14:paraId="0EBD4C1A" w14:textId="77777777" w:rsidR="00997A56" w:rsidRPr="008330A1" w:rsidRDefault="00997A56" w:rsidP="008330A1">
      <w:pPr>
        <w:spacing w:line="480" w:lineRule="auto"/>
        <w:jc w:val="both"/>
        <w:rPr>
          <w:rFonts w:ascii="Times New Roman" w:hAnsi="Times New Roman" w:cs="Times New Roman"/>
        </w:rPr>
      </w:pPr>
    </w:p>
    <w:p w14:paraId="1419A5E7" w14:textId="00BCD619" w:rsidR="00E15B9F" w:rsidRPr="004D5C6B" w:rsidRDefault="00E15B9F" w:rsidP="00E15B9F">
      <w:pPr>
        <w:pStyle w:val="Normal1"/>
        <w:spacing w:line="480" w:lineRule="auto"/>
        <w:ind w:left="720" w:hanging="719"/>
        <w:jc w:val="both"/>
        <w:rPr>
          <w:rFonts w:ascii="Times New Roman" w:hAnsi="Times New Roman" w:cs="Times New Roman"/>
          <w:b/>
          <w:szCs w:val="24"/>
        </w:rPr>
      </w:pPr>
      <w:r w:rsidRPr="004D5C6B">
        <w:rPr>
          <w:rFonts w:ascii="Times New Roman" w:hAnsi="Times New Roman" w:cs="Times New Roman"/>
          <w:b/>
          <w:szCs w:val="24"/>
        </w:rPr>
        <w:lastRenderedPageBreak/>
        <w:t>References</w:t>
      </w:r>
    </w:p>
    <w:p w14:paraId="36FE4085" w14:textId="410F0605" w:rsidR="00E15B9F" w:rsidRPr="007336E5" w:rsidRDefault="00E15B9F" w:rsidP="00E15B9F">
      <w:pPr>
        <w:spacing w:line="480" w:lineRule="auto"/>
        <w:rPr>
          <w:rFonts w:ascii="Times New Roman" w:hAnsi="Times New Roman" w:cs="Times New Roman"/>
        </w:rPr>
      </w:pPr>
      <w:r w:rsidRPr="007336E5">
        <w:rPr>
          <w:rFonts w:ascii="Times New Roman" w:hAnsi="Times New Roman" w:cs="Times New Roman"/>
        </w:rPr>
        <w:t xml:space="preserve">Bayram, </w:t>
      </w:r>
      <w:proofErr w:type="spellStart"/>
      <w:r w:rsidRPr="007336E5">
        <w:rPr>
          <w:rFonts w:ascii="Times New Roman" w:hAnsi="Times New Roman" w:cs="Times New Roman"/>
        </w:rPr>
        <w:t>Burcu</w:t>
      </w:r>
      <w:proofErr w:type="spellEnd"/>
      <w:r>
        <w:rPr>
          <w:rFonts w:ascii="Times New Roman" w:hAnsi="Times New Roman" w:cs="Times New Roman"/>
        </w:rPr>
        <w:t xml:space="preserve"> (2016) </w:t>
      </w:r>
      <w:r w:rsidRPr="007336E5">
        <w:rPr>
          <w:rFonts w:ascii="Times New Roman" w:hAnsi="Times New Roman" w:cs="Times New Roman"/>
        </w:rPr>
        <w:t xml:space="preserve">Aiding Strangers: Generalized Trust and the Moral Basis of Public </w:t>
      </w:r>
      <w:r w:rsidRPr="007336E5">
        <w:rPr>
          <w:rFonts w:ascii="Times New Roman" w:hAnsi="Times New Roman" w:cs="Times New Roman"/>
        </w:rPr>
        <w:tab/>
        <w:t xml:space="preserve">Support for Foreign Development Aid. </w:t>
      </w:r>
      <w:r w:rsidRPr="002760EF">
        <w:rPr>
          <w:rFonts w:ascii="Times New Roman" w:hAnsi="Times New Roman" w:cs="Times New Roman"/>
          <w:i/>
        </w:rPr>
        <w:t>Foreign Policy Analysis</w:t>
      </w:r>
      <w:r w:rsidRPr="007336E5">
        <w:rPr>
          <w:rFonts w:ascii="Times New Roman" w:hAnsi="Times New Roman" w:cs="Times New Roman"/>
        </w:rPr>
        <w:t>, 13 (1): 1</w:t>
      </w:r>
      <w:r w:rsidRPr="007336E5">
        <w:rPr>
          <w:rFonts w:ascii="Times New Roman" w:hAnsi="Times New Roman" w:cs="Times New Roman"/>
        </w:rPr>
        <w:tab/>
        <w:t>33-153</w:t>
      </w:r>
    </w:p>
    <w:p w14:paraId="52FE1198" w14:textId="7866D789" w:rsidR="00E15B9F" w:rsidRPr="007336E5" w:rsidRDefault="00E15B9F" w:rsidP="00E15B9F">
      <w:pPr>
        <w:spacing w:line="480" w:lineRule="auto"/>
        <w:rPr>
          <w:rFonts w:ascii="Times New Roman" w:hAnsi="Times New Roman" w:cs="Times New Roman"/>
        </w:rPr>
      </w:pPr>
      <w:r w:rsidRPr="007336E5">
        <w:rPr>
          <w:rFonts w:ascii="Times New Roman" w:hAnsi="Times New Roman" w:cs="Times New Roman"/>
        </w:rPr>
        <w:t>Becker, Per</w:t>
      </w:r>
      <w:r>
        <w:rPr>
          <w:rFonts w:ascii="Times New Roman" w:hAnsi="Times New Roman" w:cs="Times New Roman"/>
        </w:rPr>
        <w:t xml:space="preserve"> (2009)</w:t>
      </w:r>
      <w:r w:rsidRPr="007336E5">
        <w:rPr>
          <w:rFonts w:ascii="Times New Roman" w:hAnsi="Times New Roman" w:cs="Times New Roman"/>
        </w:rPr>
        <w:t xml:space="preserve"> Vulnerability and nationalism: the suppo</w:t>
      </w:r>
      <w:r>
        <w:rPr>
          <w:rFonts w:ascii="Times New Roman" w:hAnsi="Times New Roman" w:cs="Times New Roman"/>
        </w:rPr>
        <w:t xml:space="preserve">rt for the war against Iraq in </w:t>
      </w:r>
      <w:r w:rsidRPr="007336E5">
        <w:rPr>
          <w:rFonts w:ascii="Times New Roman" w:hAnsi="Times New Roman" w:cs="Times New Roman"/>
        </w:rPr>
        <w:t xml:space="preserve">five </w:t>
      </w:r>
      <w:r>
        <w:rPr>
          <w:rFonts w:ascii="Times New Roman" w:hAnsi="Times New Roman" w:cs="Times New Roman"/>
        </w:rPr>
        <w:tab/>
      </w:r>
      <w:r w:rsidRPr="007336E5">
        <w:rPr>
          <w:rFonts w:ascii="Times New Roman" w:hAnsi="Times New Roman" w:cs="Times New Roman"/>
        </w:rPr>
        <w:t xml:space="preserve">established states. </w:t>
      </w:r>
      <w:r w:rsidRPr="002760EF">
        <w:rPr>
          <w:rFonts w:ascii="Times New Roman" w:hAnsi="Times New Roman" w:cs="Times New Roman"/>
          <w:i/>
        </w:rPr>
        <w:t>Nations and Nationalism</w:t>
      </w:r>
      <w:r w:rsidRPr="007336E5">
        <w:rPr>
          <w:rFonts w:ascii="Times New Roman" w:hAnsi="Times New Roman" w:cs="Times New Roman"/>
        </w:rPr>
        <w:t>: 15(2)</w:t>
      </w:r>
      <w:r w:rsidR="0076465E">
        <w:rPr>
          <w:rFonts w:ascii="Times New Roman" w:hAnsi="Times New Roman" w:cs="Times New Roman"/>
        </w:rPr>
        <w:t>:</w:t>
      </w:r>
      <w:r w:rsidRPr="007336E5">
        <w:rPr>
          <w:rFonts w:ascii="Times New Roman" w:hAnsi="Times New Roman" w:cs="Times New Roman"/>
        </w:rPr>
        <w:t xml:space="preserve"> 340-360</w:t>
      </w:r>
    </w:p>
    <w:p w14:paraId="77F5E7E8" w14:textId="0927A697" w:rsidR="00E15B9F" w:rsidRPr="007336E5" w:rsidRDefault="00E15B9F" w:rsidP="00E15B9F">
      <w:pPr>
        <w:spacing w:line="480" w:lineRule="auto"/>
        <w:rPr>
          <w:rFonts w:ascii="Times New Roman" w:hAnsi="Times New Roman" w:cs="Times New Roman"/>
        </w:rPr>
      </w:pPr>
      <w:r>
        <w:rPr>
          <w:rFonts w:ascii="Times New Roman" w:hAnsi="Times New Roman" w:cs="Times New Roman"/>
        </w:rPr>
        <w:t>Brewer, Marilyn B (2011)</w:t>
      </w:r>
      <w:r w:rsidRPr="007336E5">
        <w:rPr>
          <w:rFonts w:ascii="Times New Roman" w:hAnsi="Times New Roman" w:cs="Times New Roman"/>
        </w:rPr>
        <w:t xml:space="preserve"> Identity and Conflict in (</w:t>
      </w:r>
      <w:r>
        <w:rPr>
          <w:rFonts w:ascii="Times New Roman" w:hAnsi="Times New Roman" w:cs="Times New Roman"/>
        </w:rPr>
        <w:t xml:space="preserve">ed. Daniel Bar-Tal) </w:t>
      </w:r>
      <w:r w:rsidRPr="002760EF">
        <w:rPr>
          <w:rFonts w:ascii="Times New Roman" w:hAnsi="Times New Roman" w:cs="Times New Roman"/>
          <w:i/>
        </w:rPr>
        <w:t xml:space="preserve">Intergroup </w:t>
      </w:r>
      <w:r>
        <w:rPr>
          <w:rFonts w:ascii="Times New Roman" w:hAnsi="Times New Roman" w:cs="Times New Roman"/>
          <w:i/>
        </w:rPr>
        <w:tab/>
        <w:t xml:space="preserve">Conflicts </w:t>
      </w:r>
      <w:r w:rsidRPr="002760EF">
        <w:rPr>
          <w:rFonts w:ascii="Times New Roman" w:hAnsi="Times New Roman" w:cs="Times New Roman"/>
          <w:i/>
        </w:rPr>
        <w:t>and Their Resolution: A Social Psychological Perspective</w:t>
      </w:r>
      <w:r>
        <w:rPr>
          <w:rFonts w:ascii="Times New Roman" w:hAnsi="Times New Roman" w:cs="Times New Roman"/>
        </w:rPr>
        <w:t xml:space="preserve">. Psychology </w:t>
      </w:r>
      <w:r>
        <w:rPr>
          <w:rFonts w:ascii="Times New Roman" w:hAnsi="Times New Roman" w:cs="Times New Roman"/>
        </w:rPr>
        <w:tab/>
      </w:r>
      <w:r w:rsidRPr="007336E5">
        <w:rPr>
          <w:rFonts w:ascii="Times New Roman" w:hAnsi="Times New Roman" w:cs="Times New Roman"/>
        </w:rPr>
        <w:t xml:space="preserve">Press: </w:t>
      </w:r>
      <w:r>
        <w:rPr>
          <w:rFonts w:ascii="Times New Roman" w:hAnsi="Times New Roman" w:cs="Times New Roman"/>
        </w:rPr>
        <w:tab/>
      </w:r>
      <w:r w:rsidRPr="007336E5">
        <w:rPr>
          <w:rFonts w:ascii="Times New Roman" w:hAnsi="Times New Roman" w:cs="Times New Roman"/>
        </w:rPr>
        <w:t>New York.</w:t>
      </w:r>
    </w:p>
    <w:p w14:paraId="2FCE9A81" w14:textId="13076570" w:rsidR="00E15B9F" w:rsidRPr="007336E5" w:rsidRDefault="00E15B9F" w:rsidP="00E15B9F">
      <w:pPr>
        <w:spacing w:line="480" w:lineRule="auto"/>
        <w:rPr>
          <w:rFonts w:ascii="Times New Roman" w:hAnsi="Times New Roman" w:cs="Times New Roman"/>
        </w:rPr>
      </w:pPr>
      <w:r w:rsidRPr="007336E5">
        <w:rPr>
          <w:rFonts w:ascii="Times New Roman" w:hAnsi="Times New Roman" w:cs="Times New Roman"/>
        </w:rPr>
        <w:t xml:space="preserve">Bush, Sarah </w:t>
      </w:r>
      <w:r w:rsidR="0076465E">
        <w:rPr>
          <w:rFonts w:ascii="Times New Roman" w:hAnsi="Times New Roman" w:cs="Times New Roman"/>
        </w:rPr>
        <w:t>&amp;</w:t>
      </w:r>
      <w:r w:rsidRPr="007336E5">
        <w:rPr>
          <w:rFonts w:ascii="Times New Roman" w:hAnsi="Times New Roman" w:cs="Times New Roman"/>
        </w:rPr>
        <w:t xml:space="preserve"> </w:t>
      </w:r>
      <w:proofErr w:type="spellStart"/>
      <w:r w:rsidRPr="007336E5">
        <w:rPr>
          <w:rFonts w:ascii="Times New Roman" w:hAnsi="Times New Roman" w:cs="Times New Roman"/>
        </w:rPr>
        <w:t>Amaney</w:t>
      </w:r>
      <w:proofErr w:type="spellEnd"/>
      <w:r w:rsidRPr="007336E5">
        <w:rPr>
          <w:rFonts w:ascii="Times New Roman" w:hAnsi="Times New Roman" w:cs="Times New Roman"/>
        </w:rPr>
        <w:t xml:space="preserve"> </w:t>
      </w:r>
      <w:r>
        <w:rPr>
          <w:rFonts w:ascii="Times New Roman" w:hAnsi="Times New Roman" w:cs="Times New Roman"/>
        </w:rPr>
        <w:t>Jamal (2014)</w:t>
      </w:r>
      <w:r w:rsidRPr="007336E5">
        <w:rPr>
          <w:rFonts w:ascii="Times New Roman" w:hAnsi="Times New Roman" w:cs="Times New Roman"/>
        </w:rPr>
        <w:t xml:space="preserve"> Anti</w:t>
      </w:r>
      <w:r w:rsidRPr="007336E5">
        <w:rPr>
          <w:rFonts w:ascii="American Typewriter Light" w:hAnsi="American Typewriter Light" w:cs="American Typewriter Light"/>
        </w:rPr>
        <w:t>‐</w:t>
      </w:r>
      <w:r w:rsidRPr="007336E5">
        <w:rPr>
          <w:rFonts w:ascii="Times New Roman" w:hAnsi="Times New Roman" w:cs="Times New Roman"/>
        </w:rPr>
        <w:t>Americanis</w:t>
      </w:r>
      <w:r>
        <w:rPr>
          <w:rFonts w:ascii="Times New Roman" w:hAnsi="Times New Roman" w:cs="Times New Roman"/>
        </w:rPr>
        <w:t xml:space="preserve">m, Authoritarian Politics, and </w:t>
      </w:r>
      <w:r>
        <w:rPr>
          <w:rFonts w:ascii="Times New Roman" w:hAnsi="Times New Roman" w:cs="Times New Roman"/>
        </w:rPr>
        <w:tab/>
      </w:r>
      <w:r w:rsidRPr="007336E5">
        <w:rPr>
          <w:rFonts w:ascii="Times New Roman" w:hAnsi="Times New Roman" w:cs="Times New Roman"/>
        </w:rPr>
        <w:t>Attitudes about Women's Representation: Eviden</w:t>
      </w:r>
      <w:r>
        <w:rPr>
          <w:rFonts w:ascii="Times New Roman" w:hAnsi="Times New Roman" w:cs="Times New Roman"/>
        </w:rPr>
        <w:t>ce from a Survey Experiment in</w:t>
      </w:r>
      <w:r>
        <w:rPr>
          <w:rFonts w:ascii="Times New Roman" w:hAnsi="Times New Roman" w:cs="Times New Roman"/>
        </w:rPr>
        <w:tab/>
      </w:r>
      <w:r w:rsidRPr="007336E5">
        <w:rPr>
          <w:rFonts w:ascii="Times New Roman" w:hAnsi="Times New Roman" w:cs="Times New Roman"/>
        </w:rPr>
        <w:t>Jordan</w:t>
      </w:r>
      <w:r>
        <w:rPr>
          <w:rFonts w:ascii="Times New Roman" w:hAnsi="Times New Roman" w:cs="Times New Roman"/>
        </w:rPr>
        <w:t xml:space="preserve">. </w:t>
      </w:r>
      <w:r>
        <w:rPr>
          <w:rFonts w:ascii="Times New Roman" w:hAnsi="Times New Roman" w:cs="Times New Roman"/>
        </w:rPr>
        <w:tab/>
      </w:r>
      <w:r w:rsidRPr="002760EF">
        <w:rPr>
          <w:rFonts w:ascii="Times New Roman" w:hAnsi="Times New Roman" w:cs="Times New Roman"/>
          <w:i/>
          <w:iCs/>
        </w:rPr>
        <w:t>International Studies Quarterly</w:t>
      </w:r>
      <w:r w:rsidRPr="007336E5">
        <w:rPr>
          <w:rFonts w:ascii="Times New Roman" w:hAnsi="Times New Roman" w:cs="Times New Roman"/>
        </w:rPr>
        <w:t>. 59(1)</w:t>
      </w:r>
      <w:r w:rsidR="0076465E">
        <w:rPr>
          <w:rFonts w:ascii="Times New Roman" w:hAnsi="Times New Roman" w:cs="Times New Roman"/>
        </w:rPr>
        <w:t>:</w:t>
      </w:r>
      <w:r w:rsidRPr="007336E5">
        <w:rPr>
          <w:rFonts w:ascii="Times New Roman" w:hAnsi="Times New Roman" w:cs="Times New Roman"/>
        </w:rPr>
        <w:t xml:space="preserve"> 34-45. </w:t>
      </w:r>
    </w:p>
    <w:p w14:paraId="247F26AF" w14:textId="77777777" w:rsidR="0076465E" w:rsidRDefault="000B7398" w:rsidP="0076465E">
      <w:pPr>
        <w:spacing w:line="480" w:lineRule="auto"/>
        <w:rPr>
          <w:rFonts w:ascii="Times New Roman" w:hAnsi="Times New Roman" w:cs="Times New Roman"/>
        </w:rPr>
      </w:pPr>
      <w:proofErr w:type="spellStart"/>
      <w:r w:rsidRPr="000B7398">
        <w:rPr>
          <w:rFonts w:ascii="Times New Roman" w:hAnsi="Times New Roman" w:cs="Times New Roman"/>
        </w:rPr>
        <w:t>Cederman</w:t>
      </w:r>
      <w:proofErr w:type="spellEnd"/>
      <w:r w:rsidRPr="000B7398">
        <w:rPr>
          <w:rFonts w:ascii="Times New Roman" w:hAnsi="Times New Roman" w:cs="Times New Roman"/>
        </w:rPr>
        <w:t>, L</w:t>
      </w:r>
      <w:r w:rsidR="002016C3">
        <w:rPr>
          <w:rFonts w:ascii="Times New Roman" w:hAnsi="Times New Roman" w:cs="Times New Roman"/>
        </w:rPr>
        <w:t>ars</w:t>
      </w:r>
      <w:r w:rsidRPr="000B7398">
        <w:rPr>
          <w:rFonts w:ascii="Times New Roman" w:hAnsi="Times New Roman" w:cs="Times New Roman"/>
        </w:rPr>
        <w:t xml:space="preserve"> E, </w:t>
      </w:r>
      <w:r w:rsidR="002016C3">
        <w:rPr>
          <w:rFonts w:ascii="Times New Roman" w:hAnsi="Times New Roman" w:cs="Times New Roman"/>
        </w:rPr>
        <w:t xml:space="preserve">Kristin S </w:t>
      </w:r>
      <w:proofErr w:type="spellStart"/>
      <w:r w:rsidRPr="000B7398">
        <w:rPr>
          <w:rFonts w:ascii="Times New Roman" w:hAnsi="Times New Roman" w:cs="Times New Roman"/>
        </w:rPr>
        <w:t>Gleditsch</w:t>
      </w:r>
      <w:proofErr w:type="spellEnd"/>
      <w:r w:rsidRPr="000B7398">
        <w:rPr>
          <w:rFonts w:ascii="Times New Roman" w:hAnsi="Times New Roman" w:cs="Times New Roman"/>
        </w:rPr>
        <w:t xml:space="preserve">, </w:t>
      </w:r>
      <w:proofErr w:type="spellStart"/>
      <w:r w:rsidR="002016C3">
        <w:rPr>
          <w:rFonts w:ascii="Times New Roman" w:hAnsi="Times New Roman" w:cs="Times New Roman"/>
        </w:rPr>
        <w:t>Idean</w:t>
      </w:r>
      <w:proofErr w:type="spellEnd"/>
      <w:r w:rsidR="002016C3">
        <w:rPr>
          <w:rFonts w:ascii="Times New Roman" w:hAnsi="Times New Roman" w:cs="Times New Roman"/>
        </w:rPr>
        <w:t xml:space="preserve"> </w:t>
      </w:r>
      <w:proofErr w:type="spellStart"/>
      <w:r w:rsidRPr="000B7398">
        <w:rPr>
          <w:rFonts w:ascii="Times New Roman" w:hAnsi="Times New Roman" w:cs="Times New Roman"/>
        </w:rPr>
        <w:t>Salehyan</w:t>
      </w:r>
      <w:proofErr w:type="spellEnd"/>
      <w:r w:rsidRPr="000B7398">
        <w:rPr>
          <w:rFonts w:ascii="Times New Roman" w:hAnsi="Times New Roman" w:cs="Times New Roman"/>
        </w:rPr>
        <w:t xml:space="preserve"> </w:t>
      </w:r>
      <w:r w:rsidR="002016C3">
        <w:rPr>
          <w:rFonts w:ascii="Times New Roman" w:hAnsi="Times New Roman" w:cs="Times New Roman"/>
        </w:rPr>
        <w:t>&amp;</w:t>
      </w:r>
      <w:r w:rsidRPr="000B7398">
        <w:rPr>
          <w:rFonts w:ascii="Times New Roman" w:hAnsi="Times New Roman" w:cs="Times New Roman"/>
        </w:rPr>
        <w:t xml:space="preserve"> </w:t>
      </w:r>
      <w:r w:rsidR="0076465E">
        <w:rPr>
          <w:rFonts w:ascii="Times New Roman" w:hAnsi="Times New Roman" w:cs="Times New Roman"/>
        </w:rPr>
        <w:t xml:space="preserve">Julian </w:t>
      </w:r>
      <w:proofErr w:type="spellStart"/>
      <w:r w:rsidRPr="000B7398">
        <w:rPr>
          <w:rFonts w:ascii="Times New Roman" w:hAnsi="Times New Roman" w:cs="Times New Roman"/>
        </w:rPr>
        <w:t>Wucherpfennig</w:t>
      </w:r>
      <w:proofErr w:type="spellEnd"/>
      <w:r w:rsidR="0076465E">
        <w:rPr>
          <w:rFonts w:ascii="Times New Roman" w:hAnsi="Times New Roman" w:cs="Times New Roman"/>
        </w:rPr>
        <w:t xml:space="preserve"> </w:t>
      </w:r>
      <w:r w:rsidRPr="000B7398">
        <w:rPr>
          <w:rFonts w:ascii="Times New Roman" w:hAnsi="Times New Roman" w:cs="Times New Roman"/>
        </w:rPr>
        <w:t xml:space="preserve">(2013) </w:t>
      </w:r>
    </w:p>
    <w:p w14:paraId="37E0BB4A" w14:textId="3CFBD8B9" w:rsidR="000B7398" w:rsidRDefault="000B7398" w:rsidP="0076465E">
      <w:pPr>
        <w:spacing w:line="480" w:lineRule="auto"/>
        <w:ind w:firstLine="720"/>
        <w:rPr>
          <w:rFonts w:ascii="Times New Roman" w:hAnsi="Times New Roman" w:cs="Times New Roman"/>
        </w:rPr>
      </w:pPr>
      <w:r w:rsidRPr="000B7398">
        <w:rPr>
          <w:rFonts w:ascii="Times New Roman" w:hAnsi="Times New Roman" w:cs="Times New Roman"/>
        </w:rPr>
        <w:t>Transborder ethnic</w:t>
      </w:r>
      <w:r>
        <w:rPr>
          <w:rFonts w:ascii="Times New Roman" w:hAnsi="Times New Roman" w:cs="Times New Roman"/>
        </w:rPr>
        <w:t xml:space="preserve"> </w:t>
      </w:r>
      <w:r w:rsidRPr="000B7398">
        <w:rPr>
          <w:rFonts w:ascii="Times New Roman" w:hAnsi="Times New Roman" w:cs="Times New Roman"/>
        </w:rPr>
        <w:t>kin and civil war. </w:t>
      </w:r>
      <w:r w:rsidRPr="000B7398">
        <w:rPr>
          <w:rFonts w:ascii="Times New Roman" w:hAnsi="Times New Roman" w:cs="Times New Roman"/>
          <w:i/>
          <w:iCs/>
        </w:rPr>
        <w:t>International Organization</w:t>
      </w:r>
      <w:r w:rsidRPr="000B7398">
        <w:rPr>
          <w:rFonts w:ascii="Times New Roman" w:hAnsi="Times New Roman" w:cs="Times New Roman"/>
        </w:rPr>
        <w:t>, </w:t>
      </w:r>
      <w:r w:rsidRPr="000B7398">
        <w:rPr>
          <w:rFonts w:ascii="Times New Roman" w:hAnsi="Times New Roman" w:cs="Times New Roman"/>
          <w:i/>
          <w:iCs/>
        </w:rPr>
        <w:t>67</w:t>
      </w:r>
      <w:r w:rsidRPr="000B7398">
        <w:rPr>
          <w:rFonts w:ascii="Times New Roman" w:hAnsi="Times New Roman" w:cs="Times New Roman"/>
        </w:rPr>
        <w:t>(2)</w:t>
      </w:r>
      <w:r w:rsidR="002016C3">
        <w:rPr>
          <w:rFonts w:ascii="Times New Roman" w:hAnsi="Times New Roman" w:cs="Times New Roman"/>
        </w:rPr>
        <w:t>:</w:t>
      </w:r>
      <w:r w:rsidRPr="000B7398">
        <w:rPr>
          <w:rFonts w:ascii="Times New Roman" w:hAnsi="Times New Roman" w:cs="Times New Roman"/>
        </w:rPr>
        <w:t xml:space="preserve"> 389-410.</w:t>
      </w:r>
    </w:p>
    <w:p w14:paraId="240A1E02" w14:textId="6DD8F94C" w:rsidR="00E15B9F" w:rsidRPr="007336E5" w:rsidRDefault="00E15B9F" w:rsidP="00E15B9F">
      <w:pPr>
        <w:spacing w:line="480" w:lineRule="auto"/>
        <w:rPr>
          <w:rFonts w:ascii="Times New Roman" w:hAnsi="Times New Roman" w:cs="Times New Roman"/>
        </w:rPr>
      </w:pPr>
      <w:proofErr w:type="spellStart"/>
      <w:r>
        <w:rPr>
          <w:rFonts w:ascii="Times New Roman" w:hAnsi="Times New Roman" w:cs="Times New Roman"/>
        </w:rPr>
        <w:t>Chiozza</w:t>
      </w:r>
      <w:proofErr w:type="spellEnd"/>
      <w:r>
        <w:rPr>
          <w:rFonts w:ascii="Times New Roman" w:hAnsi="Times New Roman" w:cs="Times New Roman"/>
        </w:rPr>
        <w:t>, Giacomo (2010)</w:t>
      </w:r>
      <w:r w:rsidRPr="007336E5">
        <w:rPr>
          <w:rFonts w:ascii="Times New Roman" w:hAnsi="Times New Roman" w:cs="Times New Roman"/>
        </w:rPr>
        <w:t xml:space="preserve"> </w:t>
      </w:r>
      <w:r w:rsidRPr="002760EF">
        <w:rPr>
          <w:rFonts w:ascii="Times New Roman" w:hAnsi="Times New Roman" w:cs="Times New Roman"/>
          <w:i/>
        </w:rPr>
        <w:t>Anti-Americanism and the American World Order</w:t>
      </w:r>
      <w:r>
        <w:rPr>
          <w:rFonts w:ascii="Times New Roman" w:hAnsi="Times New Roman" w:cs="Times New Roman"/>
        </w:rPr>
        <w:t xml:space="preserve">. Baltimore: </w:t>
      </w:r>
      <w:r w:rsidRPr="007336E5">
        <w:rPr>
          <w:rFonts w:ascii="Times New Roman" w:hAnsi="Times New Roman" w:cs="Times New Roman"/>
        </w:rPr>
        <w:t>JHU.</w:t>
      </w:r>
    </w:p>
    <w:p w14:paraId="72E03718" w14:textId="599D12B0" w:rsidR="00BA56A8" w:rsidRDefault="00BA56A8" w:rsidP="00E15B9F">
      <w:pPr>
        <w:widowControl w:val="0"/>
        <w:autoSpaceDE w:val="0"/>
        <w:autoSpaceDN w:val="0"/>
        <w:adjustRightInd w:val="0"/>
        <w:spacing w:line="480" w:lineRule="auto"/>
        <w:ind w:left="720" w:right="-720" w:hanging="720"/>
        <w:rPr>
          <w:rFonts w:ascii="Times New Roman" w:hAnsi="Times New Roman" w:cs="Times New Roman"/>
        </w:rPr>
      </w:pPr>
      <w:proofErr w:type="spellStart"/>
      <w:r w:rsidRPr="00BA56A8">
        <w:rPr>
          <w:rFonts w:ascii="Times New Roman" w:hAnsi="Times New Roman" w:cs="Times New Roman"/>
        </w:rPr>
        <w:t>Cizre</w:t>
      </w:r>
      <w:proofErr w:type="spellEnd"/>
      <w:r w:rsidRPr="00BA56A8">
        <w:rPr>
          <w:rFonts w:ascii="Times New Roman" w:hAnsi="Times New Roman" w:cs="Times New Roman"/>
        </w:rPr>
        <w:t xml:space="preserve">, </w:t>
      </w:r>
      <w:proofErr w:type="spellStart"/>
      <w:r w:rsidRPr="00BA56A8">
        <w:rPr>
          <w:rFonts w:ascii="Times New Roman" w:hAnsi="Times New Roman" w:cs="Times New Roman"/>
        </w:rPr>
        <w:t>Ü</w:t>
      </w:r>
      <w:r w:rsidR="002016C3">
        <w:rPr>
          <w:rFonts w:ascii="Times New Roman" w:hAnsi="Times New Roman" w:cs="Times New Roman"/>
        </w:rPr>
        <w:t>mit</w:t>
      </w:r>
      <w:proofErr w:type="spellEnd"/>
      <w:r w:rsidRPr="00BA56A8">
        <w:rPr>
          <w:rFonts w:ascii="Times New Roman" w:hAnsi="Times New Roman" w:cs="Times New Roman"/>
        </w:rPr>
        <w:t xml:space="preserve"> (2001). Turkey’s Kurdish Problem: Borders, Identity and Hegemony</w:t>
      </w:r>
      <w:r w:rsidR="00045F0A">
        <w:rPr>
          <w:rFonts w:ascii="Times New Roman" w:hAnsi="Times New Roman" w:cs="Times New Roman"/>
        </w:rPr>
        <w:t>. In:</w:t>
      </w:r>
      <w:r>
        <w:rPr>
          <w:rFonts w:ascii="Times New Roman" w:hAnsi="Times New Roman" w:cs="Times New Roman"/>
        </w:rPr>
        <w:t xml:space="preserve"> </w:t>
      </w:r>
      <w:r w:rsidR="00045F0A">
        <w:rPr>
          <w:rFonts w:ascii="Times New Roman" w:hAnsi="Times New Roman" w:cs="Times New Roman"/>
        </w:rPr>
        <w:t xml:space="preserve">Brendan </w:t>
      </w:r>
      <w:r w:rsidR="002016C3" w:rsidRPr="00BA56A8">
        <w:rPr>
          <w:rFonts w:ascii="Times New Roman" w:hAnsi="Times New Roman" w:cs="Times New Roman"/>
        </w:rPr>
        <w:t xml:space="preserve">O'Leary, </w:t>
      </w:r>
      <w:r w:rsidR="00045F0A">
        <w:rPr>
          <w:rFonts w:ascii="Times New Roman" w:hAnsi="Times New Roman" w:cs="Times New Roman"/>
        </w:rPr>
        <w:t>Ian</w:t>
      </w:r>
      <w:r w:rsidR="002016C3" w:rsidRPr="00BA56A8">
        <w:rPr>
          <w:rFonts w:ascii="Times New Roman" w:hAnsi="Times New Roman" w:cs="Times New Roman"/>
        </w:rPr>
        <w:t xml:space="preserve"> </w:t>
      </w:r>
      <w:proofErr w:type="spellStart"/>
      <w:r w:rsidR="002016C3" w:rsidRPr="00BA56A8">
        <w:rPr>
          <w:rFonts w:ascii="Times New Roman" w:hAnsi="Times New Roman" w:cs="Times New Roman"/>
        </w:rPr>
        <w:t>Lustick</w:t>
      </w:r>
      <w:proofErr w:type="spellEnd"/>
      <w:r w:rsidR="00045F0A">
        <w:rPr>
          <w:rFonts w:ascii="Times New Roman" w:hAnsi="Times New Roman" w:cs="Times New Roman"/>
        </w:rPr>
        <w:t xml:space="preserve"> &amp;</w:t>
      </w:r>
      <w:r w:rsidR="002016C3" w:rsidRPr="00BA56A8">
        <w:rPr>
          <w:rFonts w:ascii="Times New Roman" w:hAnsi="Times New Roman" w:cs="Times New Roman"/>
        </w:rPr>
        <w:t xml:space="preserve"> </w:t>
      </w:r>
      <w:r w:rsidR="00045F0A">
        <w:rPr>
          <w:rFonts w:ascii="Times New Roman" w:hAnsi="Times New Roman" w:cs="Times New Roman"/>
        </w:rPr>
        <w:t>Thomas</w:t>
      </w:r>
      <w:r w:rsidR="002016C3" w:rsidRPr="00BA56A8">
        <w:rPr>
          <w:rFonts w:ascii="Times New Roman" w:hAnsi="Times New Roman" w:cs="Times New Roman"/>
        </w:rPr>
        <w:t xml:space="preserve"> </w:t>
      </w:r>
      <w:proofErr w:type="spellStart"/>
      <w:r w:rsidR="002016C3" w:rsidRPr="00BA56A8">
        <w:rPr>
          <w:rFonts w:ascii="Times New Roman" w:hAnsi="Times New Roman" w:cs="Times New Roman"/>
        </w:rPr>
        <w:t>Callaghy</w:t>
      </w:r>
      <w:proofErr w:type="spellEnd"/>
      <w:r w:rsidR="00045F0A">
        <w:rPr>
          <w:rFonts w:ascii="Times New Roman" w:hAnsi="Times New Roman" w:cs="Times New Roman"/>
        </w:rPr>
        <w:t xml:space="preserve"> (eds)</w:t>
      </w:r>
      <w:r w:rsidRPr="00BA56A8">
        <w:rPr>
          <w:rFonts w:ascii="Times New Roman" w:hAnsi="Times New Roman" w:cs="Times New Roman"/>
        </w:rPr>
        <w:t xml:space="preserve"> </w:t>
      </w:r>
      <w:r w:rsidRPr="00BA56A8">
        <w:rPr>
          <w:rFonts w:ascii="Times New Roman" w:hAnsi="Times New Roman" w:cs="Times New Roman"/>
          <w:i/>
          <w:iCs/>
        </w:rPr>
        <w:t>Right-sizing the state: The politics of moving borders</w:t>
      </w:r>
      <w:r w:rsidR="002016C3">
        <w:rPr>
          <w:rFonts w:ascii="Times New Roman" w:hAnsi="Times New Roman" w:cs="Times New Roman"/>
          <w:i/>
          <w:iCs/>
        </w:rPr>
        <w:t>,</w:t>
      </w:r>
      <w:r w:rsidRPr="00BA56A8">
        <w:rPr>
          <w:rFonts w:ascii="Times New Roman" w:hAnsi="Times New Roman" w:cs="Times New Roman"/>
        </w:rPr>
        <w:t xml:space="preserve"> </w:t>
      </w:r>
      <w:r>
        <w:rPr>
          <w:rFonts w:ascii="Times New Roman" w:hAnsi="Times New Roman" w:cs="Times New Roman"/>
        </w:rPr>
        <w:t xml:space="preserve">Oxford University Press: </w:t>
      </w:r>
      <w:r w:rsidRPr="00BA56A8">
        <w:rPr>
          <w:rFonts w:ascii="Times New Roman" w:hAnsi="Times New Roman" w:cs="Times New Roman"/>
        </w:rPr>
        <w:t>222-252.</w:t>
      </w:r>
    </w:p>
    <w:p w14:paraId="332DEFB8" w14:textId="63634E77" w:rsidR="00E15B9F" w:rsidRPr="007336E5" w:rsidRDefault="00E15B9F" w:rsidP="00E15B9F">
      <w:pPr>
        <w:widowControl w:val="0"/>
        <w:autoSpaceDE w:val="0"/>
        <w:autoSpaceDN w:val="0"/>
        <w:adjustRightInd w:val="0"/>
        <w:spacing w:line="480" w:lineRule="auto"/>
        <w:ind w:left="720" w:right="-720" w:hanging="720"/>
        <w:rPr>
          <w:rFonts w:ascii="Times New Roman" w:hAnsi="Times New Roman" w:cs="Times New Roman"/>
        </w:rPr>
      </w:pPr>
      <w:proofErr w:type="spellStart"/>
      <w:r w:rsidRPr="007336E5">
        <w:rPr>
          <w:rFonts w:ascii="Times New Roman" w:hAnsi="Times New Roman" w:cs="Times New Roman"/>
        </w:rPr>
        <w:t>Corstange</w:t>
      </w:r>
      <w:proofErr w:type="spellEnd"/>
      <w:r w:rsidRPr="007336E5">
        <w:rPr>
          <w:rFonts w:ascii="Times New Roman" w:hAnsi="Times New Roman" w:cs="Times New Roman"/>
        </w:rPr>
        <w:t xml:space="preserve">, Daniel </w:t>
      </w:r>
      <w:r w:rsidR="002016C3">
        <w:rPr>
          <w:rFonts w:ascii="Times New Roman" w:hAnsi="Times New Roman" w:cs="Times New Roman"/>
        </w:rPr>
        <w:t>&amp;</w:t>
      </w:r>
      <w:r w:rsidRPr="007336E5">
        <w:rPr>
          <w:rFonts w:ascii="Times New Roman" w:hAnsi="Times New Roman" w:cs="Times New Roman"/>
        </w:rPr>
        <w:t xml:space="preserve"> Nikolay </w:t>
      </w:r>
      <w:proofErr w:type="spellStart"/>
      <w:r w:rsidRPr="007336E5">
        <w:rPr>
          <w:rFonts w:ascii="Times New Roman" w:hAnsi="Times New Roman" w:cs="Times New Roman"/>
        </w:rPr>
        <w:t>Marinov</w:t>
      </w:r>
      <w:proofErr w:type="spellEnd"/>
      <w:r>
        <w:rPr>
          <w:rFonts w:ascii="Times New Roman" w:hAnsi="Times New Roman" w:cs="Times New Roman"/>
        </w:rPr>
        <w:t xml:space="preserve"> (</w:t>
      </w:r>
      <w:r w:rsidRPr="007336E5">
        <w:rPr>
          <w:rFonts w:ascii="Times New Roman" w:hAnsi="Times New Roman" w:cs="Times New Roman"/>
        </w:rPr>
        <w:t>2012</w:t>
      </w:r>
      <w:r>
        <w:rPr>
          <w:rFonts w:ascii="Times New Roman" w:hAnsi="Times New Roman" w:cs="Times New Roman"/>
        </w:rPr>
        <w:t>)</w:t>
      </w:r>
      <w:r w:rsidRPr="007336E5">
        <w:rPr>
          <w:rFonts w:ascii="Times New Roman" w:hAnsi="Times New Roman" w:cs="Times New Roman"/>
        </w:rPr>
        <w:t xml:space="preserve"> Taking Sides in Other People’s Elections: The Polarizing Effect of Foreign Intervention. </w:t>
      </w:r>
      <w:r w:rsidRPr="002760EF">
        <w:rPr>
          <w:rFonts w:ascii="Times New Roman" w:hAnsi="Times New Roman" w:cs="Times New Roman"/>
          <w:i/>
          <w:iCs/>
        </w:rPr>
        <w:t>American Journal of Political Science</w:t>
      </w:r>
      <w:r w:rsidRPr="007336E5">
        <w:rPr>
          <w:rFonts w:ascii="Times New Roman" w:hAnsi="Times New Roman" w:cs="Times New Roman"/>
          <w:iCs/>
        </w:rPr>
        <w:t>, 56</w:t>
      </w:r>
      <w:r w:rsidRPr="007336E5">
        <w:rPr>
          <w:rFonts w:ascii="Times New Roman" w:hAnsi="Times New Roman" w:cs="Times New Roman"/>
        </w:rPr>
        <w:t>(3)</w:t>
      </w:r>
      <w:r w:rsidR="002016C3">
        <w:rPr>
          <w:rFonts w:ascii="Times New Roman" w:hAnsi="Times New Roman" w:cs="Times New Roman"/>
        </w:rPr>
        <w:t>:</w:t>
      </w:r>
      <w:r w:rsidRPr="007336E5">
        <w:rPr>
          <w:rFonts w:ascii="Times New Roman" w:hAnsi="Times New Roman" w:cs="Times New Roman"/>
        </w:rPr>
        <w:t xml:space="preserve"> 655-670. </w:t>
      </w:r>
    </w:p>
    <w:p w14:paraId="04523A24" w14:textId="77777777" w:rsidR="00E15B9F" w:rsidRPr="007336E5" w:rsidRDefault="00E15B9F" w:rsidP="00E15B9F">
      <w:pPr>
        <w:widowControl w:val="0"/>
        <w:autoSpaceDE w:val="0"/>
        <w:autoSpaceDN w:val="0"/>
        <w:adjustRightInd w:val="0"/>
        <w:spacing w:line="480" w:lineRule="auto"/>
        <w:ind w:left="720" w:right="-720" w:hanging="720"/>
        <w:jc w:val="both"/>
        <w:rPr>
          <w:rFonts w:ascii="Times New Roman" w:hAnsi="Times New Roman" w:cs="Times New Roman"/>
        </w:rPr>
      </w:pPr>
      <w:proofErr w:type="spellStart"/>
      <w:r w:rsidRPr="007336E5">
        <w:rPr>
          <w:rFonts w:ascii="Times New Roman" w:hAnsi="Times New Roman" w:cs="Times New Roman"/>
        </w:rPr>
        <w:t>Coser</w:t>
      </w:r>
      <w:proofErr w:type="spellEnd"/>
      <w:r w:rsidRPr="007336E5">
        <w:rPr>
          <w:rFonts w:ascii="Times New Roman" w:hAnsi="Times New Roman" w:cs="Times New Roman"/>
        </w:rPr>
        <w:t>, Lewis</w:t>
      </w:r>
      <w:r>
        <w:rPr>
          <w:rFonts w:ascii="Times New Roman" w:hAnsi="Times New Roman" w:cs="Times New Roman"/>
        </w:rPr>
        <w:t xml:space="preserve"> (1956)</w:t>
      </w:r>
      <w:r w:rsidRPr="007336E5">
        <w:rPr>
          <w:rFonts w:ascii="Times New Roman" w:hAnsi="Times New Roman" w:cs="Times New Roman"/>
        </w:rPr>
        <w:t xml:space="preserve"> </w:t>
      </w:r>
      <w:r w:rsidRPr="002760EF">
        <w:rPr>
          <w:rFonts w:ascii="Times New Roman" w:hAnsi="Times New Roman" w:cs="Times New Roman"/>
          <w:i/>
        </w:rPr>
        <w:t>The functions of Social Conflict</w:t>
      </w:r>
      <w:r w:rsidRPr="007336E5">
        <w:rPr>
          <w:rFonts w:ascii="Times New Roman" w:hAnsi="Times New Roman" w:cs="Times New Roman"/>
        </w:rPr>
        <w:t xml:space="preserve">. Routledge: New York. </w:t>
      </w:r>
    </w:p>
    <w:p w14:paraId="61F45FA7" w14:textId="77777777" w:rsidR="002016C3" w:rsidRDefault="00E15B9F" w:rsidP="00E15B9F">
      <w:pPr>
        <w:spacing w:line="480" w:lineRule="auto"/>
        <w:jc w:val="both"/>
        <w:rPr>
          <w:rFonts w:ascii="Times New Roman" w:hAnsi="Times New Roman" w:cs="Times New Roman"/>
        </w:rPr>
      </w:pPr>
      <w:r>
        <w:rPr>
          <w:rFonts w:ascii="Times New Roman" w:hAnsi="Times New Roman" w:cs="Times New Roman"/>
        </w:rPr>
        <w:t xml:space="preserve">Fiske, </w:t>
      </w:r>
      <w:r w:rsidRPr="00DE10A7">
        <w:rPr>
          <w:rFonts w:ascii="Times New Roman" w:hAnsi="Times New Roman" w:cs="Times New Roman"/>
        </w:rPr>
        <w:t>S</w:t>
      </w:r>
      <w:r>
        <w:rPr>
          <w:rFonts w:ascii="Times New Roman" w:hAnsi="Times New Roman" w:cs="Times New Roman"/>
        </w:rPr>
        <w:t>usan,</w:t>
      </w:r>
      <w:r w:rsidRPr="00DE10A7">
        <w:rPr>
          <w:rFonts w:ascii="Times New Roman" w:hAnsi="Times New Roman" w:cs="Times New Roman"/>
        </w:rPr>
        <w:t xml:space="preserve"> </w:t>
      </w:r>
      <w:r w:rsidR="002016C3">
        <w:rPr>
          <w:rFonts w:ascii="Times New Roman" w:hAnsi="Times New Roman" w:cs="Times New Roman"/>
        </w:rPr>
        <w:t>Amy</w:t>
      </w:r>
      <w:r w:rsidR="002016C3" w:rsidRPr="00DE10A7">
        <w:rPr>
          <w:rFonts w:ascii="Times New Roman" w:hAnsi="Times New Roman" w:cs="Times New Roman"/>
        </w:rPr>
        <w:t xml:space="preserve"> </w:t>
      </w:r>
      <w:r w:rsidRPr="00DE10A7">
        <w:rPr>
          <w:rFonts w:ascii="Times New Roman" w:hAnsi="Times New Roman" w:cs="Times New Roman"/>
        </w:rPr>
        <w:t>Cuddy</w:t>
      </w:r>
      <w:r w:rsidR="002016C3">
        <w:rPr>
          <w:rFonts w:ascii="Times New Roman" w:hAnsi="Times New Roman" w:cs="Times New Roman"/>
        </w:rPr>
        <w:t xml:space="preserve"> &amp;</w:t>
      </w:r>
      <w:r>
        <w:rPr>
          <w:rFonts w:ascii="Times New Roman" w:hAnsi="Times New Roman" w:cs="Times New Roman"/>
        </w:rPr>
        <w:t xml:space="preserve"> Peter Glick (</w:t>
      </w:r>
      <w:r w:rsidRPr="00DE10A7">
        <w:rPr>
          <w:rFonts w:ascii="Times New Roman" w:hAnsi="Times New Roman" w:cs="Times New Roman"/>
        </w:rPr>
        <w:t>2007</w:t>
      </w:r>
      <w:r>
        <w:rPr>
          <w:rFonts w:ascii="Times New Roman" w:hAnsi="Times New Roman" w:cs="Times New Roman"/>
        </w:rPr>
        <w:t xml:space="preserve">) Universal Dimensions of </w:t>
      </w:r>
      <w:r w:rsidRPr="00DE10A7">
        <w:rPr>
          <w:rFonts w:ascii="Times New Roman" w:hAnsi="Times New Roman" w:cs="Times New Roman"/>
        </w:rPr>
        <w:t xml:space="preserve">Social Cognition: </w:t>
      </w:r>
    </w:p>
    <w:p w14:paraId="618D37D0" w14:textId="68CB7FD8" w:rsidR="00E15B9F" w:rsidRPr="007336E5" w:rsidRDefault="00E15B9F" w:rsidP="002016C3">
      <w:pPr>
        <w:spacing w:line="480" w:lineRule="auto"/>
        <w:ind w:firstLine="720"/>
        <w:jc w:val="both"/>
        <w:rPr>
          <w:rFonts w:ascii="Times New Roman" w:hAnsi="Times New Roman" w:cs="Times New Roman"/>
        </w:rPr>
      </w:pPr>
      <w:r>
        <w:rPr>
          <w:rFonts w:ascii="Times New Roman" w:hAnsi="Times New Roman" w:cs="Times New Roman"/>
        </w:rPr>
        <w:t>Warmth and Competence</w:t>
      </w:r>
      <w:r w:rsidRPr="00DE10A7">
        <w:rPr>
          <w:rFonts w:ascii="Times New Roman" w:hAnsi="Times New Roman" w:cs="Times New Roman"/>
        </w:rPr>
        <w:t xml:space="preserve">. </w:t>
      </w:r>
      <w:r w:rsidRPr="00CE140F">
        <w:rPr>
          <w:rFonts w:ascii="Times New Roman" w:hAnsi="Times New Roman" w:cs="Times New Roman"/>
          <w:i/>
        </w:rPr>
        <w:t>Trends in Cognitive Sciences</w:t>
      </w:r>
      <w:r>
        <w:rPr>
          <w:rFonts w:ascii="Times New Roman" w:hAnsi="Times New Roman" w:cs="Times New Roman"/>
        </w:rPr>
        <w:t xml:space="preserve"> </w:t>
      </w:r>
      <w:r w:rsidRPr="00DE10A7">
        <w:rPr>
          <w:rFonts w:ascii="Times New Roman" w:hAnsi="Times New Roman" w:cs="Times New Roman"/>
        </w:rPr>
        <w:t>11(2): 77–83.</w:t>
      </w:r>
    </w:p>
    <w:p w14:paraId="01A3245F" w14:textId="4D02EE0C" w:rsidR="00E15B9F" w:rsidRPr="007336E5" w:rsidRDefault="00E15B9F" w:rsidP="00E15B9F">
      <w:pPr>
        <w:spacing w:line="480" w:lineRule="auto"/>
        <w:rPr>
          <w:rFonts w:ascii="Times New Roman" w:hAnsi="Times New Roman" w:cs="Times New Roman"/>
        </w:rPr>
      </w:pPr>
      <w:r w:rsidRPr="007336E5">
        <w:rPr>
          <w:rFonts w:ascii="Times New Roman" w:hAnsi="Times New Roman" w:cs="Times New Roman"/>
        </w:rPr>
        <w:lastRenderedPageBreak/>
        <w:t xml:space="preserve">Gaines, Brian, </w:t>
      </w:r>
      <w:r w:rsidR="002016C3" w:rsidRPr="007336E5">
        <w:rPr>
          <w:rFonts w:ascii="Times New Roman" w:hAnsi="Times New Roman" w:cs="Times New Roman"/>
        </w:rPr>
        <w:t xml:space="preserve">James </w:t>
      </w:r>
      <w:r w:rsidRPr="007336E5">
        <w:rPr>
          <w:rFonts w:ascii="Times New Roman" w:hAnsi="Times New Roman" w:cs="Times New Roman"/>
        </w:rPr>
        <w:t xml:space="preserve">Kuklinski, </w:t>
      </w:r>
      <w:r w:rsidR="002016C3" w:rsidRPr="007336E5">
        <w:rPr>
          <w:rFonts w:ascii="Times New Roman" w:hAnsi="Times New Roman" w:cs="Times New Roman"/>
        </w:rPr>
        <w:t xml:space="preserve">Paul </w:t>
      </w:r>
      <w:r w:rsidRPr="007336E5">
        <w:rPr>
          <w:rFonts w:ascii="Times New Roman" w:hAnsi="Times New Roman" w:cs="Times New Roman"/>
        </w:rPr>
        <w:t xml:space="preserve">Quirk, </w:t>
      </w:r>
      <w:r w:rsidR="002016C3" w:rsidRPr="007336E5">
        <w:rPr>
          <w:rFonts w:ascii="Times New Roman" w:hAnsi="Times New Roman" w:cs="Times New Roman"/>
        </w:rPr>
        <w:t xml:space="preserve">Buddy </w:t>
      </w:r>
      <w:r w:rsidRPr="007336E5">
        <w:rPr>
          <w:rFonts w:ascii="Times New Roman" w:hAnsi="Times New Roman" w:cs="Times New Roman"/>
        </w:rPr>
        <w:t xml:space="preserve">Peyton </w:t>
      </w:r>
      <w:r w:rsidR="002016C3">
        <w:rPr>
          <w:rFonts w:ascii="Times New Roman" w:hAnsi="Times New Roman" w:cs="Times New Roman"/>
        </w:rPr>
        <w:t>&amp;</w:t>
      </w:r>
      <w:r w:rsidRPr="007336E5">
        <w:rPr>
          <w:rFonts w:ascii="Times New Roman" w:hAnsi="Times New Roman" w:cs="Times New Roman"/>
        </w:rPr>
        <w:t xml:space="preserve"> Jay </w:t>
      </w:r>
      <w:proofErr w:type="spellStart"/>
      <w:r w:rsidRPr="007336E5">
        <w:rPr>
          <w:rFonts w:ascii="Times New Roman" w:hAnsi="Times New Roman" w:cs="Times New Roman"/>
        </w:rPr>
        <w:t>Verkulien</w:t>
      </w:r>
      <w:proofErr w:type="spellEnd"/>
      <w:r>
        <w:rPr>
          <w:rFonts w:ascii="Times New Roman" w:hAnsi="Times New Roman" w:cs="Times New Roman"/>
        </w:rPr>
        <w:t xml:space="preserve"> (2007)</w:t>
      </w:r>
      <w:r w:rsidRPr="007336E5">
        <w:rPr>
          <w:rFonts w:ascii="Times New Roman" w:hAnsi="Times New Roman" w:cs="Times New Roman"/>
        </w:rPr>
        <w:t xml:space="preserve"> Same </w:t>
      </w:r>
      <w:r>
        <w:rPr>
          <w:rFonts w:ascii="Times New Roman" w:hAnsi="Times New Roman" w:cs="Times New Roman"/>
        </w:rPr>
        <w:tab/>
      </w:r>
      <w:r w:rsidRPr="007336E5">
        <w:rPr>
          <w:rFonts w:ascii="Times New Roman" w:hAnsi="Times New Roman" w:cs="Times New Roman"/>
        </w:rPr>
        <w:t xml:space="preserve">Facts, Different Interpretations: Partisan Motivation and Opinion on Iraq. </w:t>
      </w:r>
      <w:r>
        <w:rPr>
          <w:rFonts w:ascii="Times New Roman" w:hAnsi="Times New Roman" w:cs="Times New Roman"/>
          <w:i/>
        </w:rPr>
        <w:t xml:space="preserve">Journal of </w:t>
      </w:r>
      <w:r>
        <w:rPr>
          <w:rFonts w:ascii="Times New Roman" w:hAnsi="Times New Roman" w:cs="Times New Roman"/>
          <w:i/>
        </w:rPr>
        <w:tab/>
      </w:r>
      <w:r w:rsidRPr="002760EF">
        <w:rPr>
          <w:rFonts w:ascii="Times New Roman" w:hAnsi="Times New Roman" w:cs="Times New Roman"/>
          <w:i/>
        </w:rPr>
        <w:t>Politics</w:t>
      </w:r>
      <w:r w:rsidRPr="007336E5">
        <w:rPr>
          <w:rFonts w:ascii="Times New Roman" w:hAnsi="Times New Roman" w:cs="Times New Roman"/>
        </w:rPr>
        <w:t xml:space="preserve"> 69(4)</w:t>
      </w:r>
      <w:r w:rsidR="002016C3">
        <w:rPr>
          <w:rFonts w:ascii="Times New Roman" w:hAnsi="Times New Roman" w:cs="Times New Roman"/>
        </w:rPr>
        <w:t>:</w:t>
      </w:r>
      <w:r w:rsidRPr="007336E5">
        <w:rPr>
          <w:rFonts w:ascii="Times New Roman" w:hAnsi="Times New Roman" w:cs="Times New Roman"/>
        </w:rPr>
        <w:t xml:space="preserve"> 957-974</w:t>
      </w:r>
    </w:p>
    <w:p w14:paraId="6AB70303" w14:textId="41F08FC2" w:rsidR="00E15B9F" w:rsidRPr="007336E5" w:rsidRDefault="00E15B9F" w:rsidP="00E15B9F">
      <w:pPr>
        <w:spacing w:line="480" w:lineRule="auto"/>
        <w:rPr>
          <w:rFonts w:ascii="Times New Roman" w:hAnsi="Times New Roman" w:cs="Times New Roman"/>
        </w:rPr>
      </w:pPr>
      <w:proofErr w:type="spellStart"/>
      <w:r w:rsidRPr="007336E5">
        <w:rPr>
          <w:rFonts w:ascii="Times New Roman" w:hAnsi="Times New Roman" w:cs="Times New Roman"/>
        </w:rPr>
        <w:t>Gelpi</w:t>
      </w:r>
      <w:proofErr w:type="spellEnd"/>
      <w:r w:rsidRPr="007336E5">
        <w:rPr>
          <w:rFonts w:ascii="Times New Roman" w:hAnsi="Times New Roman" w:cs="Times New Roman"/>
        </w:rPr>
        <w:t>, Christopher</w:t>
      </w:r>
      <w:r>
        <w:rPr>
          <w:rFonts w:ascii="Times New Roman" w:hAnsi="Times New Roman" w:cs="Times New Roman"/>
        </w:rPr>
        <w:t xml:space="preserve"> (2010)</w:t>
      </w:r>
      <w:r w:rsidRPr="007336E5">
        <w:rPr>
          <w:rFonts w:ascii="Times New Roman" w:hAnsi="Times New Roman" w:cs="Times New Roman"/>
        </w:rPr>
        <w:t xml:space="preserve"> Performing on Cue? The Formation of Public Opinion Toward </w:t>
      </w:r>
      <w:r w:rsidRPr="007336E5">
        <w:rPr>
          <w:rFonts w:ascii="Times New Roman" w:hAnsi="Times New Roman" w:cs="Times New Roman"/>
        </w:rPr>
        <w:tab/>
        <w:t>War</w:t>
      </w:r>
      <w:r w:rsidR="002016C3">
        <w:rPr>
          <w:rFonts w:ascii="Times New Roman" w:hAnsi="Times New Roman" w:cs="Times New Roman"/>
        </w:rPr>
        <w:t>,</w:t>
      </w:r>
      <w:r w:rsidRPr="007336E5">
        <w:rPr>
          <w:rFonts w:ascii="Times New Roman" w:hAnsi="Times New Roman" w:cs="Times New Roman"/>
        </w:rPr>
        <w:t xml:space="preserve"> </w:t>
      </w:r>
      <w:r>
        <w:rPr>
          <w:rFonts w:ascii="Times New Roman" w:hAnsi="Times New Roman" w:cs="Times New Roman"/>
        </w:rPr>
        <w:tab/>
      </w:r>
      <w:r w:rsidRPr="002760EF">
        <w:rPr>
          <w:rFonts w:ascii="Times New Roman" w:hAnsi="Times New Roman" w:cs="Times New Roman"/>
          <w:i/>
        </w:rPr>
        <w:t>Journal of Conflict Resolution</w:t>
      </w:r>
      <w:r w:rsidRPr="007336E5">
        <w:rPr>
          <w:rFonts w:ascii="Times New Roman" w:hAnsi="Times New Roman" w:cs="Times New Roman"/>
        </w:rPr>
        <w:t xml:space="preserve"> 54(</w:t>
      </w:r>
      <w:r w:rsidR="002016C3">
        <w:rPr>
          <w:rFonts w:ascii="Times New Roman" w:hAnsi="Times New Roman" w:cs="Times New Roman"/>
        </w:rPr>
        <w:t>1</w:t>
      </w:r>
      <w:r w:rsidRPr="007336E5">
        <w:rPr>
          <w:rFonts w:ascii="Times New Roman" w:hAnsi="Times New Roman" w:cs="Times New Roman"/>
        </w:rPr>
        <w:t>)</w:t>
      </w:r>
      <w:r w:rsidR="002016C3">
        <w:rPr>
          <w:rFonts w:ascii="Times New Roman" w:hAnsi="Times New Roman" w:cs="Times New Roman"/>
        </w:rPr>
        <w:t>:88-116</w:t>
      </w:r>
      <w:r w:rsidRPr="007336E5">
        <w:rPr>
          <w:rFonts w:ascii="Times New Roman" w:hAnsi="Times New Roman" w:cs="Times New Roman"/>
        </w:rPr>
        <w:tab/>
      </w:r>
    </w:p>
    <w:p w14:paraId="09FB7445" w14:textId="4D9A51D6" w:rsidR="00E15B9F" w:rsidRPr="007336E5" w:rsidRDefault="00E15B9F" w:rsidP="00E15B9F">
      <w:pPr>
        <w:spacing w:line="480" w:lineRule="auto"/>
        <w:rPr>
          <w:rFonts w:ascii="Times New Roman" w:hAnsi="Times New Roman" w:cs="Times New Roman"/>
        </w:rPr>
      </w:pPr>
      <w:proofErr w:type="spellStart"/>
      <w:r w:rsidRPr="007336E5">
        <w:rPr>
          <w:rFonts w:ascii="Times New Roman" w:hAnsi="Times New Roman" w:cs="Times New Roman"/>
        </w:rPr>
        <w:t>Gelpi</w:t>
      </w:r>
      <w:proofErr w:type="spellEnd"/>
      <w:r w:rsidRPr="007336E5">
        <w:rPr>
          <w:rFonts w:ascii="Times New Roman" w:hAnsi="Times New Roman" w:cs="Times New Roman"/>
        </w:rPr>
        <w:t xml:space="preserve">, Christopher, </w:t>
      </w:r>
      <w:r w:rsidR="002016C3">
        <w:rPr>
          <w:rFonts w:ascii="Times New Roman" w:hAnsi="Times New Roman" w:cs="Times New Roman"/>
        </w:rPr>
        <w:t xml:space="preserve">Peter </w:t>
      </w:r>
      <w:proofErr w:type="spellStart"/>
      <w:r w:rsidRPr="007336E5">
        <w:rPr>
          <w:rFonts w:ascii="Times New Roman" w:hAnsi="Times New Roman" w:cs="Times New Roman"/>
        </w:rPr>
        <w:t>Feaver</w:t>
      </w:r>
      <w:proofErr w:type="spellEnd"/>
      <w:r w:rsidR="002016C3">
        <w:rPr>
          <w:rFonts w:ascii="Times New Roman" w:hAnsi="Times New Roman" w:cs="Times New Roman"/>
        </w:rPr>
        <w:t xml:space="preserve"> &amp; Jason </w:t>
      </w:r>
      <w:proofErr w:type="spellStart"/>
      <w:r>
        <w:rPr>
          <w:rFonts w:ascii="Times New Roman" w:hAnsi="Times New Roman" w:cs="Times New Roman"/>
        </w:rPr>
        <w:t>Reifler</w:t>
      </w:r>
      <w:proofErr w:type="spellEnd"/>
      <w:r w:rsidR="002016C3">
        <w:rPr>
          <w:rFonts w:ascii="Times New Roman" w:hAnsi="Times New Roman" w:cs="Times New Roman"/>
        </w:rPr>
        <w:t xml:space="preserve"> </w:t>
      </w:r>
      <w:r>
        <w:rPr>
          <w:rFonts w:ascii="Times New Roman" w:hAnsi="Times New Roman" w:cs="Times New Roman"/>
        </w:rPr>
        <w:t>(2006)</w:t>
      </w:r>
      <w:r w:rsidRPr="007336E5">
        <w:rPr>
          <w:rFonts w:ascii="Times New Roman" w:hAnsi="Times New Roman" w:cs="Times New Roman"/>
        </w:rPr>
        <w:t xml:space="preserve"> Success matters: Casualty sensitivity </w:t>
      </w:r>
      <w:r>
        <w:rPr>
          <w:rFonts w:ascii="Times New Roman" w:hAnsi="Times New Roman" w:cs="Times New Roman"/>
        </w:rPr>
        <w:tab/>
      </w:r>
      <w:r w:rsidRPr="007336E5">
        <w:rPr>
          <w:rFonts w:ascii="Times New Roman" w:hAnsi="Times New Roman" w:cs="Times New Roman"/>
        </w:rPr>
        <w:t xml:space="preserve">and the war in Iraq. </w:t>
      </w:r>
      <w:r w:rsidRPr="002760EF">
        <w:rPr>
          <w:rFonts w:ascii="Times New Roman" w:hAnsi="Times New Roman" w:cs="Times New Roman"/>
          <w:i/>
        </w:rPr>
        <w:t>International Security</w:t>
      </w:r>
      <w:r w:rsidRPr="007336E5">
        <w:rPr>
          <w:rFonts w:ascii="Times New Roman" w:hAnsi="Times New Roman" w:cs="Times New Roman"/>
        </w:rPr>
        <w:t xml:space="preserve"> 30(3)</w:t>
      </w:r>
      <w:r w:rsidR="002016C3">
        <w:rPr>
          <w:rFonts w:ascii="Times New Roman" w:hAnsi="Times New Roman" w:cs="Times New Roman"/>
        </w:rPr>
        <w:t>:</w:t>
      </w:r>
      <w:r w:rsidRPr="007336E5">
        <w:rPr>
          <w:rFonts w:ascii="Times New Roman" w:hAnsi="Times New Roman" w:cs="Times New Roman"/>
        </w:rPr>
        <w:t xml:space="preserve"> 7-46</w:t>
      </w:r>
    </w:p>
    <w:p w14:paraId="376D8B3D" w14:textId="77777777" w:rsidR="002016C3" w:rsidRDefault="00E15B9F" w:rsidP="00E15B9F">
      <w:pPr>
        <w:spacing w:line="480" w:lineRule="auto"/>
        <w:rPr>
          <w:rFonts w:ascii="Times New Roman" w:hAnsi="Times New Roman" w:cs="Times New Roman"/>
        </w:rPr>
      </w:pPr>
      <w:r w:rsidRPr="007336E5">
        <w:rPr>
          <w:rFonts w:ascii="Times New Roman" w:hAnsi="Times New Roman" w:cs="Times New Roman"/>
        </w:rPr>
        <w:t xml:space="preserve">Greenwald, Anthony, </w:t>
      </w:r>
      <w:proofErr w:type="spellStart"/>
      <w:r w:rsidR="002016C3" w:rsidRPr="007336E5">
        <w:rPr>
          <w:rFonts w:ascii="Times New Roman" w:hAnsi="Times New Roman" w:cs="Times New Roman"/>
        </w:rPr>
        <w:t>Mahzarin</w:t>
      </w:r>
      <w:proofErr w:type="spellEnd"/>
      <w:r w:rsidR="002016C3" w:rsidRPr="007336E5">
        <w:rPr>
          <w:rFonts w:ascii="Times New Roman" w:hAnsi="Times New Roman" w:cs="Times New Roman"/>
        </w:rPr>
        <w:t xml:space="preserve"> </w:t>
      </w:r>
      <w:proofErr w:type="spellStart"/>
      <w:r w:rsidRPr="007336E5">
        <w:rPr>
          <w:rFonts w:ascii="Times New Roman" w:hAnsi="Times New Roman" w:cs="Times New Roman"/>
        </w:rPr>
        <w:t>Banaji</w:t>
      </w:r>
      <w:proofErr w:type="spellEnd"/>
      <w:r w:rsidRPr="007336E5">
        <w:rPr>
          <w:rFonts w:ascii="Times New Roman" w:hAnsi="Times New Roman" w:cs="Times New Roman"/>
        </w:rPr>
        <w:t xml:space="preserve">, </w:t>
      </w:r>
      <w:r w:rsidR="002016C3" w:rsidRPr="007336E5">
        <w:rPr>
          <w:rFonts w:ascii="Times New Roman" w:hAnsi="Times New Roman" w:cs="Times New Roman"/>
        </w:rPr>
        <w:t xml:space="preserve">Laurie </w:t>
      </w:r>
      <w:r w:rsidRPr="007336E5">
        <w:rPr>
          <w:rFonts w:ascii="Times New Roman" w:hAnsi="Times New Roman" w:cs="Times New Roman"/>
        </w:rPr>
        <w:t xml:space="preserve">Rudman, </w:t>
      </w:r>
      <w:r w:rsidR="002016C3" w:rsidRPr="007336E5">
        <w:rPr>
          <w:rFonts w:ascii="Times New Roman" w:hAnsi="Times New Roman" w:cs="Times New Roman"/>
        </w:rPr>
        <w:t xml:space="preserve">Shelly </w:t>
      </w:r>
      <w:proofErr w:type="spellStart"/>
      <w:r w:rsidRPr="007336E5">
        <w:rPr>
          <w:rFonts w:ascii="Times New Roman" w:hAnsi="Times New Roman" w:cs="Times New Roman"/>
        </w:rPr>
        <w:t>Farnham</w:t>
      </w:r>
      <w:proofErr w:type="spellEnd"/>
      <w:r w:rsidRPr="007336E5">
        <w:rPr>
          <w:rFonts w:ascii="Times New Roman" w:hAnsi="Times New Roman" w:cs="Times New Roman"/>
        </w:rPr>
        <w:t xml:space="preserve">, </w:t>
      </w:r>
      <w:r w:rsidR="002016C3" w:rsidRPr="007336E5">
        <w:rPr>
          <w:rFonts w:ascii="Times New Roman" w:hAnsi="Times New Roman" w:cs="Times New Roman"/>
        </w:rPr>
        <w:t xml:space="preserve">Brian </w:t>
      </w:r>
      <w:proofErr w:type="spellStart"/>
      <w:r w:rsidRPr="007336E5">
        <w:rPr>
          <w:rFonts w:ascii="Times New Roman" w:hAnsi="Times New Roman" w:cs="Times New Roman"/>
        </w:rPr>
        <w:t>Nosek</w:t>
      </w:r>
      <w:proofErr w:type="spellEnd"/>
      <w:r w:rsidR="002016C3">
        <w:rPr>
          <w:rFonts w:ascii="Times New Roman" w:hAnsi="Times New Roman" w:cs="Times New Roman"/>
        </w:rPr>
        <w:t xml:space="preserve"> &amp;</w:t>
      </w:r>
      <w:r w:rsidRPr="007336E5">
        <w:rPr>
          <w:rFonts w:ascii="Times New Roman" w:hAnsi="Times New Roman" w:cs="Times New Roman"/>
        </w:rPr>
        <w:t xml:space="preserve"> </w:t>
      </w:r>
    </w:p>
    <w:p w14:paraId="0EA82268" w14:textId="4A2CE582" w:rsidR="00E15B9F" w:rsidRPr="007336E5" w:rsidRDefault="00E15B9F" w:rsidP="002016C3">
      <w:pPr>
        <w:spacing w:line="480" w:lineRule="auto"/>
        <w:ind w:left="720"/>
        <w:rPr>
          <w:rFonts w:ascii="Times New Roman" w:hAnsi="Times New Roman" w:cs="Times New Roman"/>
        </w:rPr>
      </w:pPr>
      <w:r>
        <w:rPr>
          <w:rFonts w:ascii="Times New Roman" w:hAnsi="Times New Roman" w:cs="Times New Roman"/>
        </w:rPr>
        <w:t xml:space="preserve">Deborah </w:t>
      </w:r>
      <w:proofErr w:type="spellStart"/>
      <w:r>
        <w:rPr>
          <w:rFonts w:ascii="Times New Roman" w:hAnsi="Times New Roman" w:cs="Times New Roman"/>
        </w:rPr>
        <w:t>Mellot</w:t>
      </w:r>
      <w:proofErr w:type="spellEnd"/>
      <w:r>
        <w:rPr>
          <w:rFonts w:ascii="Times New Roman" w:hAnsi="Times New Roman" w:cs="Times New Roman"/>
        </w:rPr>
        <w:t xml:space="preserve"> (</w:t>
      </w:r>
      <w:r w:rsidRPr="007336E5">
        <w:rPr>
          <w:rFonts w:ascii="Times New Roman" w:hAnsi="Times New Roman" w:cs="Times New Roman"/>
        </w:rPr>
        <w:t>2002</w:t>
      </w:r>
      <w:r>
        <w:rPr>
          <w:rFonts w:ascii="Times New Roman" w:hAnsi="Times New Roman" w:cs="Times New Roman"/>
        </w:rPr>
        <w:t>)</w:t>
      </w:r>
      <w:r w:rsidRPr="007336E5">
        <w:rPr>
          <w:rFonts w:ascii="Times New Roman" w:hAnsi="Times New Roman" w:cs="Times New Roman"/>
        </w:rPr>
        <w:t xml:space="preserve"> A Unified Theory of Implicit Attitudes, Stereotypes, Self-</w:t>
      </w:r>
      <w:r>
        <w:rPr>
          <w:rFonts w:ascii="Times New Roman" w:hAnsi="Times New Roman" w:cs="Times New Roman"/>
        </w:rPr>
        <w:tab/>
      </w:r>
      <w:r w:rsidRPr="007336E5">
        <w:rPr>
          <w:rFonts w:ascii="Times New Roman" w:hAnsi="Times New Roman" w:cs="Times New Roman"/>
        </w:rPr>
        <w:t xml:space="preserve">Esteem and Self-Concept. </w:t>
      </w:r>
      <w:r w:rsidRPr="002760EF">
        <w:rPr>
          <w:rFonts w:ascii="Times New Roman" w:hAnsi="Times New Roman" w:cs="Times New Roman"/>
          <w:i/>
        </w:rPr>
        <w:t>Psychological Review</w:t>
      </w:r>
      <w:r w:rsidRPr="007336E5">
        <w:rPr>
          <w:rFonts w:ascii="Times New Roman" w:hAnsi="Times New Roman" w:cs="Times New Roman"/>
        </w:rPr>
        <w:t xml:space="preserve">, 100(1): 3- 25. </w:t>
      </w:r>
    </w:p>
    <w:p w14:paraId="633CB11E" w14:textId="77777777" w:rsidR="00E15B9F" w:rsidRPr="007336E5" w:rsidRDefault="00E15B9F" w:rsidP="00E15B9F">
      <w:pPr>
        <w:spacing w:line="480" w:lineRule="auto"/>
        <w:rPr>
          <w:rFonts w:ascii="Times New Roman" w:hAnsi="Times New Roman" w:cs="Times New Roman"/>
        </w:rPr>
      </w:pPr>
      <w:r w:rsidRPr="007336E5">
        <w:rPr>
          <w:rFonts w:ascii="Times New Roman" w:hAnsi="Times New Roman" w:cs="Times New Roman"/>
        </w:rPr>
        <w:t>Heider, Fritz</w:t>
      </w:r>
      <w:r>
        <w:rPr>
          <w:rFonts w:ascii="Times New Roman" w:hAnsi="Times New Roman" w:cs="Times New Roman"/>
        </w:rPr>
        <w:t xml:space="preserve"> (</w:t>
      </w:r>
      <w:r w:rsidRPr="007336E5">
        <w:rPr>
          <w:rFonts w:ascii="Times New Roman" w:hAnsi="Times New Roman" w:cs="Times New Roman"/>
        </w:rPr>
        <w:t>1958</w:t>
      </w:r>
      <w:r>
        <w:rPr>
          <w:rFonts w:ascii="Times New Roman" w:hAnsi="Times New Roman" w:cs="Times New Roman"/>
        </w:rPr>
        <w:t>)</w:t>
      </w:r>
      <w:r w:rsidRPr="007336E5">
        <w:rPr>
          <w:rFonts w:ascii="Times New Roman" w:hAnsi="Times New Roman" w:cs="Times New Roman"/>
        </w:rPr>
        <w:t xml:space="preserve"> </w:t>
      </w:r>
      <w:r w:rsidRPr="002760EF">
        <w:rPr>
          <w:rFonts w:ascii="Times New Roman" w:hAnsi="Times New Roman" w:cs="Times New Roman"/>
          <w:i/>
          <w:iCs/>
        </w:rPr>
        <w:t>The psychology of interpersonal relations</w:t>
      </w:r>
      <w:r w:rsidRPr="007336E5">
        <w:rPr>
          <w:rFonts w:ascii="Times New Roman" w:hAnsi="Times New Roman" w:cs="Times New Roman"/>
        </w:rPr>
        <w:t>. New York: Wiley.</w:t>
      </w:r>
    </w:p>
    <w:p w14:paraId="2A63B4BA" w14:textId="6B16A06B" w:rsidR="00E15B9F" w:rsidRPr="007336E5" w:rsidRDefault="00E15B9F" w:rsidP="00E15B9F">
      <w:pPr>
        <w:spacing w:line="480" w:lineRule="auto"/>
        <w:rPr>
          <w:rFonts w:ascii="Times New Roman" w:hAnsi="Times New Roman" w:cs="Times New Roman"/>
        </w:rPr>
      </w:pPr>
      <w:r w:rsidRPr="007336E5">
        <w:rPr>
          <w:rFonts w:ascii="Times New Roman" w:hAnsi="Times New Roman" w:cs="Times New Roman"/>
        </w:rPr>
        <w:t>Herrmann, Richard</w:t>
      </w:r>
      <w:r>
        <w:rPr>
          <w:rFonts w:ascii="Times New Roman" w:hAnsi="Times New Roman" w:cs="Times New Roman"/>
        </w:rPr>
        <w:t xml:space="preserve"> (1985)</w:t>
      </w:r>
      <w:r w:rsidRPr="007336E5">
        <w:rPr>
          <w:rFonts w:ascii="Times New Roman" w:hAnsi="Times New Roman" w:cs="Times New Roman"/>
        </w:rPr>
        <w:t xml:space="preserve"> </w:t>
      </w:r>
      <w:r w:rsidRPr="002760EF">
        <w:rPr>
          <w:rFonts w:ascii="Times New Roman" w:hAnsi="Times New Roman" w:cs="Times New Roman"/>
          <w:i/>
        </w:rPr>
        <w:t>Perception and Behavior in Soviet Foreign Policy</w:t>
      </w:r>
      <w:r w:rsidRPr="007336E5">
        <w:rPr>
          <w:rFonts w:ascii="Times New Roman" w:hAnsi="Times New Roman" w:cs="Times New Roman"/>
        </w:rPr>
        <w:t xml:space="preserve">. University </w:t>
      </w:r>
      <w:r>
        <w:rPr>
          <w:rFonts w:ascii="Times New Roman" w:hAnsi="Times New Roman" w:cs="Times New Roman"/>
        </w:rPr>
        <w:tab/>
      </w:r>
      <w:r w:rsidRPr="007336E5">
        <w:rPr>
          <w:rFonts w:ascii="Times New Roman" w:hAnsi="Times New Roman" w:cs="Times New Roman"/>
        </w:rPr>
        <w:t xml:space="preserve">of </w:t>
      </w:r>
      <w:r>
        <w:rPr>
          <w:rFonts w:ascii="Times New Roman" w:hAnsi="Times New Roman" w:cs="Times New Roman"/>
        </w:rPr>
        <w:tab/>
      </w:r>
      <w:r w:rsidRPr="007336E5">
        <w:rPr>
          <w:rFonts w:ascii="Times New Roman" w:hAnsi="Times New Roman" w:cs="Times New Roman"/>
        </w:rPr>
        <w:t xml:space="preserve">Pittsburg Press. </w:t>
      </w:r>
    </w:p>
    <w:p w14:paraId="4E18FB77" w14:textId="1251D00F" w:rsidR="00E15B9F" w:rsidRPr="007336E5" w:rsidRDefault="00E15B9F" w:rsidP="00E15B9F">
      <w:pPr>
        <w:spacing w:line="480" w:lineRule="auto"/>
        <w:rPr>
          <w:rFonts w:ascii="Times New Roman" w:hAnsi="Times New Roman" w:cs="Times New Roman"/>
        </w:rPr>
      </w:pPr>
      <w:r w:rsidRPr="007336E5">
        <w:rPr>
          <w:rFonts w:ascii="Times New Roman" w:hAnsi="Times New Roman" w:cs="Times New Roman"/>
        </w:rPr>
        <w:t>Herrmann, Richard</w:t>
      </w:r>
      <w:r>
        <w:rPr>
          <w:rFonts w:ascii="Times New Roman" w:hAnsi="Times New Roman" w:cs="Times New Roman"/>
        </w:rPr>
        <w:t xml:space="preserve"> (</w:t>
      </w:r>
      <w:r w:rsidRPr="007336E5">
        <w:rPr>
          <w:rFonts w:ascii="Times New Roman" w:hAnsi="Times New Roman" w:cs="Times New Roman"/>
        </w:rPr>
        <w:t>2017</w:t>
      </w:r>
      <w:r>
        <w:rPr>
          <w:rFonts w:ascii="Times New Roman" w:hAnsi="Times New Roman" w:cs="Times New Roman"/>
        </w:rPr>
        <w:t>)</w:t>
      </w:r>
      <w:r w:rsidRPr="007336E5">
        <w:rPr>
          <w:rFonts w:ascii="Times New Roman" w:hAnsi="Times New Roman" w:cs="Times New Roman"/>
        </w:rPr>
        <w:t xml:space="preserve"> How Attachments to the Nation Shape Beliefs About the World: A </w:t>
      </w:r>
      <w:r>
        <w:rPr>
          <w:rFonts w:ascii="Times New Roman" w:hAnsi="Times New Roman" w:cs="Times New Roman"/>
        </w:rPr>
        <w:tab/>
      </w:r>
      <w:r w:rsidRPr="007336E5">
        <w:rPr>
          <w:rFonts w:ascii="Times New Roman" w:hAnsi="Times New Roman" w:cs="Times New Roman"/>
        </w:rPr>
        <w:t xml:space="preserve">Theory of Motivated Reasoning”. </w:t>
      </w:r>
      <w:r w:rsidRPr="002760EF">
        <w:rPr>
          <w:rFonts w:ascii="Times New Roman" w:hAnsi="Times New Roman" w:cs="Times New Roman"/>
          <w:i/>
        </w:rPr>
        <w:t>International Organizations</w:t>
      </w:r>
      <w:r w:rsidRPr="007336E5">
        <w:rPr>
          <w:rFonts w:ascii="Times New Roman" w:hAnsi="Times New Roman" w:cs="Times New Roman"/>
        </w:rPr>
        <w:t xml:space="preserve"> 71, </w:t>
      </w:r>
      <w:r>
        <w:rPr>
          <w:rFonts w:ascii="Times New Roman" w:hAnsi="Times New Roman" w:cs="Times New Roman"/>
        </w:rPr>
        <w:tab/>
      </w:r>
      <w:r w:rsidRPr="007336E5">
        <w:rPr>
          <w:rFonts w:ascii="Times New Roman" w:hAnsi="Times New Roman" w:cs="Times New Roman"/>
        </w:rPr>
        <w:t xml:space="preserve">Supplement 2017, pp. </w:t>
      </w:r>
      <w:r>
        <w:rPr>
          <w:rFonts w:ascii="Times New Roman" w:hAnsi="Times New Roman" w:cs="Times New Roman"/>
        </w:rPr>
        <w:tab/>
      </w:r>
      <w:r w:rsidRPr="007336E5">
        <w:rPr>
          <w:rFonts w:ascii="Times New Roman" w:hAnsi="Times New Roman" w:cs="Times New Roman"/>
        </w:rPr>
        <w:t>S61–S84</w:t>
      </w:r>
    </w:p>
    <w:p w14:paraId="2F73F167" w14:textId="64917F82" w:rsidR="00E15B9F" w:rsidRPr="007336E5" w:rsidRDefault="00E15B9F" w:rsidP="00E15B9F">
      <w:pPr>
        <w:spacing w:line="480" w:lineRule="auto"/>
        <w:rPr>
          <w:rFonts w:ascii="Times New Roman" w:hAnsi="Times New Roman" w:cs="Times New Roman"/>
        </w:rPr>
      </w:pPr>
      <w:r w:rsidRPr="007336E5">
        <w:rPr>
          <w:rFonts w:ascii="Times New Roman" w:hAnsi="Times New Roman" w:cs="Times New Roman"/>
        </w:rPr>
        <w:t xml:space="preserve">Hermann, Richard, </w:t>
      </w:r>
      <w:r>
        <w:rPr>
          <w:rFonts w:ascii="Times New Roman" w:hAnsi="Times New Roman" w:cs="Times New Roman"/>
        </w:rPr>
        <w:t xml:space="preserve">Philip </w:t>
      </w:r>
      <w:proofErr w:type="spellStart"/>
      <w:r w:rsidRPr="007336E5">
        <w:rPr>
          <w:rFonts w:ascii="Times New Roman" w:hAnsi="Times New Roman" w:cs="Times New Roman"/>
        </w:rPr>
        <w:t>Tetlock</w:t>
      </w:r>
      <w:proofErr w:type="spellEnd"/>
      <w:r w:rsidRPr="007336E5">
        <w:rPr>
          <w:rFonts w:ascii="Times New Roman" w:hAnsi="Times New Roman" w:cs="Times New Roman"/>
        </w:rPr>
        <w:t xml:space="preserve"> </w:t>
      </w:r>
      <w:r w:rsidR="002016C3">
        <w:rPr>
          <w:rFonts w:ascii="Times New Roman" w:hAnsi="Times New Roman" w:cs="Times New Roman"/>
        </w:rPr>
        <w:t>&amp;</w:t>
      </w:r>
      <w:r w:rsidRPr="007336E5">
        <w:rPr>
          <w:rFonts w:ascii="Times New Roman" w:hAnsi="Times New Roman" w:cs="Times New Roman"/>
        </w:rPr>
        <w:t xml:space="preserve"> Penny </w:t>
      </w:r>
      <w:r>
        <w:rPr>
          <w:rFonts w:ascii="Times New Roman" w:hAnsi="Times New Roman" w:cs="Times New Roman"/>
        </w:rPr>
        <w:t>Visser (1999)</w:t>
      </w:r>
      <w:r w:rsidRPr="007336E5">
        <w:rPr>
          <w:rFonts w:ascii="Times New Roman" w:hAnsi="Times New Roman" w:cs="Times New Roman"/>
        </w:rPr>
        <w:t xml:space="preserve"> Mass Public Decision on Go to War: </w:t>
      </w:r>
      <w:r>
        <w:rPr>
          <w:rFonts w:ascii="Times New Roman" w:hAnsi="Times New Roman" w:cs="Times New Roman"/>
        </w:rPr>
        <w:tab/>
      </w:r>
      <w:r w:rsidRPr="007336E5">
        <w:rPr>
          <w:rFonts w:ascii="Times New Roman" w:hAnsi="Times New Roman" w:cs="Times New Roman"/>
        </w:rPr>
        <w:t xml:space="preserve">A Cognitive-Interactionist Framework. </w:t>
      </w:r>
      <w:r w:rsidRPr="002760EF">
        <w:rPr>
          <w:rFonts w:ascii="Times New Roman" w:hAnsi="Times New Roman" w:cs="Times New Roman"/>
          <w:i/>
        </w:rPr>
        <w:t>American Political Science Review</w:t>
      </w:r>
      <w:r>
        <w:rPr>
          <w:rFonts w:ascii="Times New Roman" w:hAnsi="Times New Roman" w:cs="Times New Roman"/>
        </w:rPr>
        <w:t xml:space="preserve"> 93(3):</w:t>
      </w:r>
      <w:r w:rsidRPr="007336E5">
        <w:rPr>
          <w:rFonts w:ascii="Times New Roman" w:hAnsi="Times New Roman" w:cs="Times New Roman"/>
        </w:rPr>
        <w:t>553-573</w:t>
      </w:r>
    </w:p>
    <w:p w14:paraId="0E00C8D9" w14:textId="44EF0C4D" w:rsidR="00E15B9F" w:rsidRPr="007336E5" w:rsidRDefault="00E15B9F" w:rsidP="00E15B9F">
      <w:pPr>
        <w:spacing w:line="480" w:lineRule="auto"/>
        <w:rPr>
          <w:rFonts w:ascii="Times New Roman" w:hAnsi="Times New Roman" w:cs="Times New Roman"/>
        </w:rPr>
      </w:pPr>
      <w:proofErr w:type="spellStart"/>
      <w:r w:rsidRPr="007336E5">
        <w:rPr>
          <w:rFonts w:ascii="Times New Roman" w:hAnsi="Times New Roman" w:cs="Times New Roman"/>
        </w:rPr>
        <w:t>Hewstone</w:t>
      </w:r>
      <w:proofErr w:type="spellEnd"/>
      <w:r w:rsidRPr="007336E5">
        <w:rPr>
          <w:rFonts w:ascii="Times New Roman" w:hAnsi="Times New Roman" w:cs="Times New Roman"/>
        </w:rPr>
        <w:t xml:space="preserve">, Miles, </w:t>
      </w:r>
      <w:r w:rsidR="002016C3">
        <w:rPr>
          <w:rFonts w:ascii="Times New Roman" w:hAnsi="Times New Roman" w:cs="Times New Roman"/>
        </w:rPr>
        <w:t xml:space="preserve">Mark </w:t>
      </w:r>
      <w:r w:rsidRPr="007336E5">
        <w:rPr>
          <w:rFonts w:ascii="Times New Roman" w:hAnsi="Times New Roman" w:cs="Times New Roman"/>
        </w:rPr>
        <w:t xml:space="preserve">Rubin </w:t>
      </w:r>
      <w:r w:rsidR="002016C3">
        <w:rPr>
          <w:rFonts w:ascii="Times New Roman" w:hAnsi="Times New Roman" w:cs="Times New Roman"/>
        </w:rPr>
        <w:t xml:space="preserve">&amp; </w:t>
      </w:r>
      <w:r w:rsidRPr="007336E5">
        <w:rPr>
          <w:rFonts w:ascii="Times New Roman" w:hAnsi="Times New Roman" w:cs="Times New Roman"/>
        </w:rPr>
        <w:t xml:space="preserve">Hazer </w:t>
      </w:r>
      <w:r>
        <w:rPr>
          <w:rFonts w:ascii="Times New Roman" w:hAnsi="Times New Roman" w:cs="Times New Roman"/>
        </w:rPr>
        <w:t>Willis (</w:t>
      </w:r>
      <w:r w:rsidRPr="007336E5">
        <w:rPr>
          <w:rFonts w:ascii="Times New Roman" w:hAnsi="Times New Roman" w:cs="Times New Roman"/>
        </w:rPr>
        <w:t>2002</w:t>
      </w:r>
      <w:r>
        <w:rPr>
          <w:rFonts w:ascii="Times New Roman" w:hAnsi="Times New Roman" w:cs="Times New Roman"/>
        </w:rPr>
        <w:t>)</w:t>
      </w:r>
      <w:r w:rsidRPr="007336E5">
        <w:rPr>
          <w:rFonts w:ascii="Times New Roman" w:hAnsi="Times New Roman" w:cs="Times New Roman"/>
        </w:rPr>
        <w:t xml:space="preserve"> Intergroup Bias.</w:t>
      </w:r>
      <w:r>
        <w:rPr>
          <w:rFonts w:ascii="Times New Roman" w:hAnsi="Times New Roman" w:cs="Times New Roman"/>
          <w:i/>
        </w:rPr>
        <w:t xml:space="preserve"> Annual Review of </w:t>
      </w:r>
      <w:r>
        <w:rPr>
          <w:rFonts w:ascii="Times New Roman" w:hAnsi="Times New Roman" w:cs="Times New Roman"/>
          <w:i/>
        </w:rPr>
        <w:tab/>
      </w:r>
      <w:r w:rsidRPr="002760EF">
        <w:rPr>
          <w:rFonts w:ascii="Times New Roman" w:hAnsi="Times New Roman" w:cs="Times New Roman"/>
          <w:i/>
        </w:rPr>
        <w:t>Psychology</w:t>
      </w:r>
      <w:r w:rsidRPr="007336E5">
        <w:rPr>
          <w:rFonts w:ascii="Times New Roman" w:hAnsi="Times New Roman" w:cs="Times New Roman"/>
        </w:rPr>
        <w:t>. 53: 575–604</w:t>
      </w:r>
    </w:p>
    <w:p w14:paraId="4F25EACC" w14:textId="77777777" w:rsidR="00E15B9F" w:rsidRPr="007336E5" w:rsidRDefault="00E15B9F" w:rsidP="00E15B9F">
      <w:pPr>
        <w:spacing w:line="480" w:lineRule="auto"/>
        <w:rPr>
          <w:rFonts w:ascii="Times New Roman" w:hAnsi="Times New Roman" w:cs="Times New Roman"/>
        </w:rPr>
      </w:pPr>
      <w:proofErr w:type="spellStart"/>
      <w:r w:rsidRPr="007336E5">
        <w:rPr>
          <w:rFonts w:ascii="Times New Roman" w:hAnsi="Times New Roman" w:cs="Times New Roman"/>
        </w:rPr>
        <w:t>Holsti</w:t>
      </w:r>
      <w:proofErr w:type="spellEnd"/>
      <w:r w:rsidRPr="007336E5">
        <w:rPr>
          <w:rFonts w:ascii="Times New Roman" w:hAnsi="Times New Roman" w:cs="Times New Roman"/>
        </w:rPr>
        <w:t>, Ole</w:t>
      </w:r>
      <w:r>
        <w:rPr>
          <w:rFonts w:ascii="Times New Roman" w:hAnsi="Times New Roman" w:cs="Times New Roman"/>
        </w:rPr>
        <w:t xml:space="preserve"> (2004)</w:t>
      </w:r>
      <w:r w:rsidRPr="007336E5">
        <w:rPr>
          <w:rFonts w:ascii="Times New Roman" w:hAnsi="Times New Roman" w:cs="Times New Roman"/>
        </w:rPr>
        <w:t xml:space="preserve"> </w:t>
      </w:r>
      <w:r w:rsidRPr="002760EF">
        <w:rPr>
          <w:rFonts w:ascii="Times New Roman" w:hAnsi="Times New Roman" w:cs="Times New Roman"/>
          <w:i/>
        </w:rPr>
        <w:t>Public Opinion and American Foreign Policy</w:t>
      </w:r>
      <w:r w:rsidRPr="007336E5">
        <w:rPr>
          <w:rFonts w:ascii="Times New Roman" w:hAnsi="Times New Roman" w:cs="Times New Roman"/>
        </w:rPr>
        <w:t>. Ann Arbor: Univ. Mich. Press</w:t>
      </w:r>
    </w:p>
    <w:p w14:paraId="7CAD7643" w14:textId="77777777" w:rsidR="00E15B9F" w:rsidRPr="007336E5" w:rsidRDefault="00E15B9F" w:rsidP="00E15B9F">
      <w:pPr>
        <w:pStyle w:val="Normal1"/>
        <w:spacing w:line="480" w:lineRule="auto"/>
        <w:ind w:left="720" w:hanging="719"/>
        <w:jc w:val="both"/>
        <w:rPr>
          <w:rFonts w:ascii="Times New Roman" w:hAnsi="Times New Roman" w:cs="Times New Roman"/>
          <w:szCs w:val="24"/>
        </w:rPr>
      </w:pPr>
      <w:r w:rsidRPr="007336E5">
        <w:rPr>
          <w:rFonts w:ascii="Times New Roman" w:hAnsi="Times New Roman" w:cs="Times New Roman"/>
          <w:szCs w:val="24"/>
        </w:rPr>
        <w:t>Horowitz, Donald</w:t>
      </w:r>
      <w:r>
        <w:rPr>
          <w:rFonts w:ascii="Times New Roman" w:hAnsi="Times New Roman" w:cs="Times New Roman"/>
          <w:szCs w:val="24"/>
        </w:rPr>
        <w:t xml:space="preserve"> (</w:t>
      </w:r>
      <w:r w:rsidRPr="007336E5">
        <w:rPr>
          <w:rFonts w:ascii="Times New Roman" w:hAnsi="Times New Roman" w:cs="Times New Roman"/>
          <w:szCs w:val="24"/>
        </w:rPr>
        <w:t>1985</w:t>
      </w:r>
      <w:r>
        <w:rPr>
          <w:rFonts w:ascii="Times New Roman" w:hAnsi="Times New Roman" w:cs="Times New Roman"/>
          <w:szCs w:val="24"/>
        </w:rPr>
        <w:t>)</w:t>
      </w:r>
      <w:r w:rsidRPr="007336E5">
        <w:rPr>
          <w:rFonts w:ascii="Times New Roman" w:hAnsi="Times New Roman" w:cs="Times New Roman"/>
          <w:szCs w:val="24"/>
        </w:rPr>
        <w:t xml:space="preserve"> </w:t>
      </w:r>
      <w:r w:rsidRPr="002760EF">
        <w:rPr>
          <w:rFonts w:ascii="Times New Roman" w:hAnsi="Times New Roman" w:cs="Times New Roman"/>
          <w:i/>
          <w:szCs w:val="24"/>
        </w:rPr>
        <w:t>Ethnic groups in conflict</w:t>
      </w:r>
      <w:r w:rsidRPr="007336E5">
        <w:rPr>
          <w:rFonts w:ascii="Times New Roman" w:hAnsi="Times New Roman" w:cs="Times New Roman"/>
          <w:szCs w:val="24"/>
        </w:rPr>
        <w:t>. London, UK: University of California Press.</w:t>
      </w:r>
    </w:p>
    <w:p w14:paraId="343C8111" w14:textId="77777777" w:rsidR="00045F0A" w:rsidRDefault="00E15B9F" w:rsidP="00E15B9F">
      <w:pPr>
        <w:spacing w:line="480" w:lineRule="auto"/>
        <w:rPr>
          <w:rFonts w:ascii="Times New Roman" w:hAnsi="Times New Roman" w:cs="Times New Roman"/>
        </w:rPr>
      </w:pPr>
      <w:r w:rsidRPr="007336E5">
        <w:rPr>
          <w:rFonts w:ascii="Times New Roman" w:hAnsi="Times New Roman" w:cs="Times New Roman"/>
        </w:rPr>
        <w:t>Huddy, Leonie</w:t>
      </w:r>
      <w:r>
        <w:rPr>
          <w:rFonts w:ascii="Times New Roman" w:hAnsi="Times New Roman" w:cs="Times New Roman"/>
        </w:rPr>
        <w:t xml:space="preserve"> (2013)</w:t>
      </w:r>
      <w:r w:rsidRPr="007336E5">
        <w:rPr>
          <w:rFonts w:ascii="Times New Roman" w:hAnsi="Times New Roman" w:cs="Times New Roman"/>
        </w:rPr>
        <w:t xml:space="preserve"> From Group Identity to Polit</w:t>
      </w:r>
      <w:r>
        <w:rPr>
          <w:rFonts w:ascii="Times New Roman" w:hAnsi="Times New Roman" w:cs="Times New Roman"/>
        </w:rPr>
        <w:t>ical Cohesion and Commitment</w:t>
      </w:r>
      <w:r w:rsidR="00045F0A">
        <w:rPr>
          <w:rFonts w:ascii="Times New Roman" w:hAnsi="Times New Roman" w:cs="Times New Roman"/>
        </w:rPr>
        <w:t>.</w:t>
      </w:r>
      <w:r>
        <w:rPr>
          <w:rFonts w:ascii="Times New Roman" w:hAnsi="Times New Roman" w:cs="Times New Roman"/>
        </w:rPr>
        <w:t xml:space="preserve"> </w:t>
      </w:r>
      <w:r w:rsidR="00045F0A">
        <w:rPr>
          <w:rFonts w:ascii="Times New Roman" w:hAnsi="Times New Roman" w:cs="Times New Roman"/>
        </w:rPr>
        <w:t>I</w:t>
      </w:r>
      <w:r>
        <w:rPr>
          <w:rFonts w:ascii="Times New Roman" w:hAnsi="Times New Roman" w:cs="Times New Roman"/>
        </w:rPr>
        <w:t>n</w:t>
      </w:r>
      <w:r w:rsidR="00045F0A">
        <w:rPr>
          <w:rFonts w:ascii="Times New Roman" w:hAnsi="Times New Roman" w:cs="Times New Roman"/>
        </w:rPr>
        <w:t xml:space="preserve">: </w:t>
      </w:r>
      <w:r w:rsidR="00045F0A" w:rsidRPr="007336E5">
        <w:rPr>
          <w:rFonts w:ascii="Times New Roman" w:hAnsi="Times New Roman" w:cs="Times New Roman"/>
        </w:rPr>
        <w:t xml:space="preserve">Leonie </w:t>
      </w:r>
    </w:p>
    <w:p w14:paraId="259EE699" w14:textId="25FAE877" w:rsidR="00E15B9F" w:rsidRPr="007336E5" w:rsidRDefault="00E15B9F" w:rsidP="00045F0A">
      <w:pPr>
        <w:spacing w:line="480" w:lineRule="auto"/>
        <w:ind w:left="720"/>
        <w:rPr>
          <w:rFonts w:ascii="Times New Roman" w:hAnsi="Times New Roman" w:cs="Times New Roman"/>
        </w:rPr>
      </w:pPr>
      <w:r w:rsidRPr="007336E5">
        <w:rPr>
          <w:rFonts w:ascii="Times New Roman" w:hAnsi="Times New Roman" w:cs="Times New Roman"/>
        </w:rPr>
        <w:lastRenderedPageBreak/>
        <w:t xml:space="preserve">Huddy, </w:t>
      </w:r>
      <w:r w:rsidR="00045F0A" w:rsidRPr="007336E5">
        <w:rPr>
          <w:rFonts w:ascii="Times New Roman" w:hAnsi="Times New Roman" w:cs="Times New Roman"/>
        </w:rPr>
        <w:t xml:space="preserve">David O </w:t>
      </w:r>
      <w:r w:rsidRPr="007336E5">
        <w:rPr>
          <w:rFonts w:ascii="Times New Roman" w:hAnsi="Times New Roman" w:cs="Times New Roman"/>
        </w:rPr>
        <w:t xml:space="preserve">Sears </w:t>
      </w:r>
      <w:r w:rsidR="00045F0A">
        <w:rPr>
          <w:rFonts w:ascii="Times New Roman" w:hAnsi="Times New Roman" w:cs="Times New Roman"/>
        </w:rPr>
        <w:t xml:space="preserve">&amp; </w:t>
      </w:r>
      <w:r w:rsidRPr="007336E5">
        <w:rPr>
          <w:rFonts w:ascii="Times New Roman" w:hAnsi="Times New Roman" w:cs="Times New Roman"/>
        </w:rPr>
        <w:t>Jack Levy</w:t>
      </w:r>
      <w:r w:rsidR="00045F0A">
        <w:rPr>
          <w:rFonts w:ascii="Times New Roman" w:hAnsi="Times New Roman" w:cs="Times New Roman"/>
        </w:rPr>
        <w:t xml:space="preserve"> (eds)</w:t>
      </w:r>
      <w:r w:rsidRPr="007336E5">
        <w:rPr>
          <w:rFonts w:ascii="Times New Roman" w:hAnsi="Times New Roman" w:cs="Times New Roman"/>
        </w:rPr>
        <w:t xml:space="preserve"> </w:t>
      </w:r>
      <w:r w:rsidRPr="002760EF">
        <w:rPr>
          <w:rFonts w:ascii="Times New Roman" w:hAnsi="Times New Roman" w:cs="Times New Roman"/>
          <w:i/>
        </w:rPr>
        <w:t>The</w:t>
      </w:r>
      <w:r>
        <w:rPr>
          <w:rFonts w:ascii="Times New Roman" w:hAnsi="Times New Roman" w:cs="Times New Roman"/>
          <w:i/>
        </w:rPr>
        <w:t xml:space="preserve"> </w:t>
      </w:r>
      <w:r w:rsidRPr="002760EF">
        <w:rPr>
          <w:rFonts w:ascii="Times New Roman" w:hAnsi="Times New Roman" w:cs="Times New Roman"/>
          <w:i/>
        </w:rPr>
        <w:t>Oxford Handbook of Political Psychology</w:t>
      </w:r>
      <w:r>
        <w:rPr>
          <w:rFonts w:ascii="Times New Roman" w:hAnsi="Times New Roman" w:cs="Times New Roman"/>
        </w:rPr>
        <w:t xml:space="preserve">: </w:t>
      </w:r>
      <w:r w:rsidRPr="007336E5">
        <w:rPr>
          <w:rFonts w:ascii="Times New Roman" w:hAnsi="Times New Roman" w:cs="Times New Roman"/>
        </w:rPr>
        <w:t>Second Edition</w:t>
      </w:r>
    </w:p>
    <w:p w14:paraId="5C01319B" w14:textId="1C67AE4A" w:rsidR="00E15B9F" w:rsidRPr="007336E5" w:rsidRDefault="00E15B9F" w:rsidP="00E15B9F">
      <w:pPr>
        <w:spacing w:line="480" w:lineRule="auto"/>
        <w:rPr>
          <w:rFonts w:ascii="Times New Roman" w:hAnsi="Times New Roman" w:cs="Times New Roman"/>
        </w:rPr>
      </w:pPr>
      <w:proofErr w:type="spellStart"/>
      <w:r w:rsidRPr="007336E5">
        <w:rPr>
          <w:rFonts w:ascii="Times New Roman" w:hAnsi="Times New Roman" w:cs="Times New Roman"/>
        </w:rPr>
        <w:t>Hummon</w:t>
      </w:r>
      <w:proofErr w:type="spellEnd"/>
      <w:r w:rsidRPr="007336E5">
        <w:rPr>
          <w:rFonts w:ascii="Times New Roman" w:hAnsi="Times New Roman" w:cs="Times New Roman"/>
        </w:rPr>
        <w:t xml:space="preserve">, Norman </w:t>
      </w:r>
      <w:r w:rsidR="002016C3">
        <w:rPr>
          <w:rFonts w:ascii="Times New Roman" w:hAnsi="Times New Roman" w:cs="Times New Roman"/>
        </w:rPr>
        <w:t>&amp;</w:t>
      </w:r>
      <w:r w:rsidRPr="007336E5">
        <w:rPr>
          <w:rFonts w:ascii="Times New Roman" w:hAnsi="Times New Roman" w:cs="Times New Roman"/>
        </w:rPr>
        <w:t xml:space="preserve"> Patrick </w:t>
      </w:r>
      <w:proofErr w:type="spellStart"/>
      <w:r w:rsidRPr="007336E5">
        <w:rPr>
          <w:rFonts w:ascii="Times New Roman" w:hAnsi="Times New Roman" w:cs="Times New Roman"/>
        </w:rPr>
        <w:t>Dor</w:t>
      </w:r>
      <w:r>
        <w:rPr>
          <w:rFonts w:ascii="Times New Roman" w:hAnsi="Times New Roman" w:cs="Times New Roman"/>
        </w:rPr>
        <w:t>eian</w:t>
      </w:r>
      <w:proofErr w:type="spellEnd"/>
      <w:r>
        <w:rPr>
          <w:rFonts w:ascii="Times New Roman" w:hAnsi="Times New Roman" w:cs="Times New Roman"/>
        </w:rPr>
        <w:t xml:space="preserve"> (2003)</w:t>
      </w:r>
      <w:r w:rsidRPr="007336E5">
        <w:rPr>
          <w:rFonts w:ascii="Times New Roman" w:hAnsi="Times New Roman" w:cs="Times New Roman"/>
        </w:rPr>
        <w:t xml:space="preserve"> Some Dynamic of Social Balance Processes: </w:t>
      </w:r>
      <w:r>
        <w:rPr>
          <w:rFonts w:ascii="Times New Roman" w:hAnsi="Times New Roman" w:cs="Times New Roman"/>
        </w:rPr>
        <w:tab/>
      </w:r>
      <w:r w:rsidRPr="007336E5">
        <w:rPr>
          <w:rFonts w:ascii="Times New Roman" w:hAnsi="Times New Roman" w:cs="Times New Roman"/>
        </w:rPr>
        <w:t xml:space="preserve">Bringing Heider back into balance theory. </w:t>
      </w:r>
      <w:r w:rsidRPr="002760EF">
        <w:rPr>
          <w:rFonts w:ascii="Times New Roman" w:hAnsi="Times New Roman" w:cs="Times New Roman"/>
          <w:i/>
        </w:rPr>
        <w:t>Social Network</w:t>
      </w:r>
      <w:r w:rsidRPr="007336E5">
        <w:rPr>
          <w:rFonts w:ascii="Times New Roman" w:hAnsi="Times New Roman" w:cs="Times New Roman"/>
        </w:rPr>
        <w:t xml:space="preserve"> 25: 17-49.</w:t>
      </w:r>
      <w:r w:rsidRPr="007336E5">
        <w:rPr>
          <w:rFonts w:ascii="Times New Roman" w:hAnsi="Times New Roman" w:cs="Times New Roman"/>
        </w:rPr>
        <w:tab/>
      </w:r>
    </w:p>
    <w:p w14:paraId="34D8DFBA" w14:textId="31508B3B" w:rsidR="00E15B9F" w:rsidRPr="007336E5" w:rsidRDefault="00E15B9F" w:rsidP="00E15B9F">
      <w:pPr>
        <w:spacing w:line="480" w:lineRule="auto"/>
        <w:rPr>
          <w:rFonts w:ascii="Times New Roman" w:hAnsi="Times New Roman" w:cs="Times New Roman"/>
        </w:rPr>
      </w:pPr>
      <w:r w:rsidRPr="007336E5">
        <w:rPr>
          <w:rFonts w:ascii="Times New Roman" w:hAnsi="Times New Roman" w:cs="Times New Roman"/>
        </w:rPr>
        <w:t xml:space="preserve">Hurwitz, Jon </w:t>
      </w:r>
      <w:r w:rsidR="002016C3">
        <w:rPr>
          <w:rFonts w:ascii="Times New Roman" w:hAnsi="Times New Roman" w:cs="Times New Roman"/>
        </w:rPr>
        <w:t>&amp;</w:t>
      </w:r>
      <w:r w:rsidRPr="007336E5">
        <w:rPr>
          <w:rFonts w:ascii="Times New Roman" w:hAnsi="Times New Roman" w:cs="Times New Roman"/>
        </w:rPr>
        <w:t xml:space="preserve"> Mark </w:t>
      </w:r>
      <w:proofErr w:type="spellStart"/>
      <w:r w:rsidRPr="007336E5">
        <w:rPr>
          <w:rFonts w:ascii="Times New Roman" w:hAnsi="Times New Roman" w:cs="Times New Roman"/>
        </w:rPr>
        <w:t>Peffley</w:t>
      </w:r>
      <w:proofErr w:type="spellEnd"/>
      <w:r>
        <w:rPr>
          <w:rFonts w:ascii="Times New Roman" w:hAnsi="Times New Roman" w:cs="Times New Roman"/>
        </w:rPr>
        <w:t xml:space="preserve"> (1987)</w:t>
      </w:r>
      <w:r w:rsidRPr="007336E5">
        <w:rPr>
          <w:rFonts w:ascii="Times New Roman" w:hAnsi="Times New Roman" w:cs="Times New Roman"/>
        </w:rPr>
        <w:t xml:space="preserve"> How are Foreign Policy Attitudes Structures? A </w:t>
      </w:r>
      <w:r w:rsidRPr="007336E5">
        <w:rPr>
          <w:rFonts w:ascii="Times New Roman" w:hAnsi="Times New Roman" w:cs="Times New Roman"/>
        </w:rPr>
        <w:tab/>
        <w:t xml:space="preserve">Hierarchical Model. </w:t>
      </w:r>
      <w:r w:rsidRPr="002760EF">
        <w:rPr>
          <w:rFonts w:ascii="Times New Roman" w:hAnsi="Times New Roman" w:cs="Times New Roman"/>
          <w:i/>
        </w:rPr>
        <w:t>American Political Science Review</w:t>
      </w:r>
      <w:r w:rsidRPr="007336E5">
        <w:rPr>
          <w:rFonts w:ascii="Times New Roman" w:hAnsi="Times New Roman" w:cs="Times New Roman"/>
        </w:rPr>
        <w:t xml:space="preserve"> 81(4): 1099-1120</w:t>
      </w:r>
    </w:p>
    <w:p w14:paraId="7F0BA2EE" w14:textId="77777777" w:rsidR="00E15B9F" w:rsidRDefault="00E15B9F" w:rsidP="00E15B9F">
      <w:pPr>
        <w:spacing w:line="480" w:lineRule="auto"/>
        <w:rPr>
          <w:rFonts w:ascii="Times New Roman" w:hAnsi="Times New Roman" w:cs="Times New Roman"/>
        </w:rPr>
      </w:pPr>
      <w:proofErr w:type="spellStart"/>
      <w:r w:rsidRPr="007336E5">
        <w:rPr>
          <w:rFonts w:ascii="Times New Roman" w:hAnsi="Times New Roman" w:cs="Times New Roman"/>
        </w:rPr>
        <w:t>Jentleson</w:t>
      </w:r>
      <w:proofErr w:type="spellEnd"/>
      <w:r w:rsidRPr="007336E5">
        <w:rPr>
          <w:rFonts w:ascii="Times New Roman" w:hAnsi="Times New Roman" w:cs="Times New Roman"/>
        </w:rPr>
        <w:t>, Bruce</w:t>
      </w:r>
      <w:r>
        <w:rPr>
          <w:rFonts w:ascii="Times New Roman" w:hAnsi="Times New Roman" w:cs="Times New Roman"/>
        </w:rPr>
        <w:t xml:space="preserve"> (1992)</w:t>
      </w:r>
      <w:r w:rsidRPr="007336E5">
        <w:rPr>
          <w:rFonts w:ascii="Times New Roman" w:hAnsi="Times New Roman" w:cs="Times New Roman"/>
        </w:rPr>
        <w:t xml:space="preserve"> The Pretty Prudent Public: Post Post-Vietnam American Opinion </w:t>
      </w:r>
      <w:r>
        <w:rPr>
          <w:rFonts w:ascii="Times New Roman" w:hAnsi="Times New Roman" w:cs="Times New Roman"/>
        </w:rPr>
        <w:tab/>
      </w:r>
      <w:r w:rsidRPr="007336E5">
        <w:rPr>
          <w:rFonts w:ascii="Times New Roman" w:hAnsi="Times New Roman" w:cs="Times New Roman"/>
        </w:rPr>
        <w:t xml:space="preserve">on the </w:t>
      </w:r>
      <w:r>
        <w:rPr>
          <w:rFonts w:ascii="Times New Roman" w:hAnsi="Times New Roman" w:cs="Times New Roman"/>
        </w:rPr>
        <w:tab/>
      </w:r>
      <w:r w:rsidRPr="007336E5">
        <w:rPr>
          <w:rFonts w:ascii="Times New Roman" w:hAnsi="Times New Roman" w:cs="Times New Roman"/>
        </w:rPr>
        <w:t xml:space="preserve">Use of Military Force. </w:t>
      </w:r>
      <w:r w:rsidRPr="002760EF">
        <w:rPr>
          <w:rFonts w:ascii="Times New Roman" w:hAnsi="Times New Roman" w:cs="Times New Roman"/>
          <w:i/>
        </w:rPr>
        <w:t>International Studies Quarterly</w:t>
      </w:r>
      <w:r w:rsidRPr="007336E5">
        <w:rPr>
          <w:rFonts w:ascii="Times New Roman" w:hAnsi="Times New Roman" w:cs="Times New Roman"/>
        </w:rPr>
        <w:t xml:space="preserve"> 36(1): 49-74.</w:t>
      </w:r>
    </w:p>
    <w:p w14:paraId="4E25CF01" w14:textId="77777777" w:rsidR="00045F0A" w:rsidRDefault="00E15B9F" w:rsidP="00E15B9F">
      <w:pPr>
        <w:spacing w:line="480" w:lineRule="auto"/>
        <w:jc w:val="both"/>
        <w:rPr>
          <w:rFonts w:ascii="Times New Roman" w:hAnsi="Times New Roman" w:cs="Times New Roman"/>
        </w:rPr>
      </w:pPr>
      <w:r w:rsidRPr="00DE10A7">
        <w:rPr>
          <w:rFonts w:ascii="Times New Roman" w:hAnsi="Times New Roman" w:cs="Times New Roman"/>
        </w:rPr>
        <w:t>Kahan, D</w:t>
      </w:r>
      <w:r>
        <w:rPr>
          <w:rFonts w:ascii="Times New Roman" w:hAnsi="Times New Roman" w:cs="Times New Roman"/>
        </w:rPr>
        <w:t xml:space="preserve">an M (2016) </w:t>
      </w:r>
      <w:r w:rsidRPr="00DE10A7">
        <w:rPr>
          <w:rFonts w:ascii="Times New Roman" w:hAnsi="Times New Roman" w:cs="Times New Roman"/>
        </w:rPr>
        <w:t>The Politically Mot</w:t>
      </w:r>
      <w:r>
        <w:rPr>
          <w:rFonts w:ascii="Times New Roman" w:hAnsi="Times New Roman" w:cs="Times New Roman"/>
        </w:rPr>
        <w:t xml:space="preserve">ivated Reasoning Paradigm: What </w:t>
      </w:r>
      <w:r w:rsidRPr="00DE10A7">
        <w:rPr>
          <w:rFonts w:ascii="Times New Roman" w:hAnsi="Times New Roman" w:cs="Times New Roman"/>
        </w:rPr>
        <w:t xml:space="preserve">Politically </w:t>
      </w:r>
      <w:r>
        <w:rPr>
          <w:rFonts w:ascii="Times New Roman" w:hAnsi="Times New Roman" w:cs="Times New Roman"/>
        </w:rPr>
        <w:tab/>
      </w:r>
      <w:r w:rsidRPr="00DE10A7">
        <w:rPr>
          <w:rFonts w:ascii="Times New Roman" w:hAnsi="Times New Roman" w:cs="Times New Roman"/>
        </w:rPr>
        <w:t>Motivated Rea</w:t>
      </w:r>
      <w:r>
        <w:rPr>
          <w:rFonts w:ascii="Times New Roman" w:hAnsi="Times New Roman" w:cs="Times New Roman"/>
        </w:rPr>
        <w:t>soning Is and How to Measure It</w:t>
      </w:r>
      <w:r w:rsidRPr="00DE10A7">
        <w:rPr>
          <w:rFonts w:ascii="Times New Roman" w:hAnsi="Times New Roman" w:cs="Times New Roman"/>
        </w:rPr>
        <w:t>. In</w:t>
      </w:r>
      <w:r w:rsidR="0076465E">
        <w:rPr>
          <w:rFonts w:ascii="Times New Roman" w:hAnsi="Times New Roman" w:cs="Times New Roman"/>
        </w:rPr>
        <w:t>:</w:t>
      </w:r>
      <w:r>
        <w:rPr>
          <w:rFonts w:ascii="Times New Roman" w:hAnsi="Times New Roman" w:cs="Times New Roman"/>
        </w:rPr>
        <w:t xml:space="preserve"> </w:t>
      </w:r>
      <w:r w:rsidRPr="00DE10A7">
        <w:rPr>
          <w:rFonts w:ascii="Times New Roman" w:hAnsi="Times New Roman" w:cs="Times New Roman"/>
        </w:rPr>
        <w:t>R</w:t>
      </w:r>
      <w:r w:rsidR="0076465E">
        <w:rPr>
          <w:rFonts w:ascii="Times New Roman" w:hAnsi="Times New Roman" w:cs="Times New Roman"/>
        </w:rPr>
        <w:t>obert</w:t>
      </w:r>
      <w:r w:rsidRPr="00DE10A7">
        <w:rPr>
          <w:rFonts w:ascii="Times New Roman" w:hAnsi="Times New Roman" w:cs="Times New Roman"/>
        </w:rPr>
        <w:t xml:space="preserve"> Scott</w:t>
      </w:r>
      <w:r w:rsidR="0076465E">
        <w:rPr>
          <w:rFonts w:ascii="Times New Roman" w:hAnsi="Times New Roman" w:cs="Times New Roman"/>
        </w:rPr>
        <w:t>,</w:t>
      </w:r>
      <w:r w:rsidRPr="00DE10A7">
        <w:rPr>
          <w:rFonts w:ascii="Times New Roman" w:hAnsi="Times New Roman" w:cs="Times New Roman"/>
        </w:rPr>
        <w:t xml:space="preserve"> </w:t>
      </w:r>
      <w:r w:rsidR="0076465E">
        <w:rPr>
          <w:rFonts w:ascii="Times New Roman" w:hAnsi="Times New Roman" w:cs="Times New Roman"/>
        </w:rPr>
        <w:t xml:space="preserve">Stephen </w:t>
      </w:r>
      <w:proofErr w:type="spellStart"/>
      <w:r w:rsidRPr="00DE10A7">
        <w:rPr>
          <w:rFonts w:ascii="Times New Roman" w:hAnsi="Times New Roman" w:cs="Times New Roman"/>
        </w:rPr>
        <w:t>Kosslyn</w:t>
      </w:r>
      <w:proofErr w:type="spellEnd"/>
      <w:r w:rsidR="0076465E">
        <w:rPr>
          <w:rFonts w:ascii="Times New Roman" w:hAnsi="Times New Roman" w:cs="Times New Roman"/>
        </w:rPr>
        <w:t xml:space="preserve"> &amp; </w:t>
      </w:r>
    </w:p>
    <w:p w14:paraId="7C7685C9" w14:textId="13952076" w:rsidR="00E15B9F" w:rsidRPr="007336E5" w:rsidRDefault="0076465E" w:rsidP="00045F0A">
      <w:pPr>
        <w:spacing w:line="480" w:lineRule="auto"/>
        <w:ind w:left="720"/>
        <w:jc w:val="both"/>
        <w:rPr>
          <w:rFonts w:ascii="Times New Roman" w:hAnsi="Times New Roman" w:cs="Times New Roman"/>
        </w:rPr>
      </w:pPr>
      <w:proofErr w:type="spellStart"/>
      <w:r>
        <w:rPr>
          <w:rFonts w:ascii="Times New Roman" w:hAnsi="Times New Roman" w:cs="Times New Roman"/>
        </w:rPr>
        <w:t>Mar</w:t>
      </w:r>
      <w:r w:rsidR="00045F0A">
        <w:rPr>
          <w:rFonts w:ascii="Times New Roman" w:hAnsi="Times New Roman" w:cs="Times New Roman"/>
        </w:rPr>
        <w:t>lis</w:t>
      </w:r>
      <w:proofErr w:type="spellEnd"/>
      <w:r>
        <w:rPr>
          <w:rFonts w:ascii="Times New Roman" w:hAnsi="Times New Roman" w:cs="Times New Roman"/>
        </w:rPr>
        <w:t xml:space="preserve"> Buchman</w:t>
      </w:r>
      <w:r w:rsidR="00045F0A">
        <w:rPr>
          <w:rFonts w:ascii="Times New Roman" w:hAnsi="Times New Roman" w:cs="Times New Roman"/>
        </w:rPr>
        <w:t>n</w:t>
      </w:r>
      <w:r>
        <w:rPr>
          <w:rFonts w:ascii="Times New Roman" w:hAnsi="Times New Roman" w:cs="Times New Roman"/>
        </w:rPr>
        <w:t xml:space="preserve"> (e</w:t>
      </w:r>
      <w:r w:rsidRPr="00DE10A7">
        <w:rPr>
          <w:rFonts w:ascii="Times New Roman" w:hAnsi="Times New Roman" w:cs="Times New Roman"/>
        </w:rPr>
        <w:t>d</w:t>
      </w:r>
      <w:r>
        <w:rPr>
          <w:rFonts w:ascii="Times New Roman" w:hAnsi="Times New Roman" w:cs="Times New Roman"/>
        </w:rPr>
        <w:t>s)</w:t>
      </w:r>
      <w:r w:rsidR="00E15B9F" w:rsidRPr="00DE10A7">
        <w:rPr>
          <w:rFonts w:ascii="Times New Roman" w:hAnsi="Times New Roman" w:cs="Times New Roman"/>
        </w:rPr>
        <w:t xml:space="preserve"> </w:t>
      </w:r>
      <w:r w:rsidR="00E15B9F" w:rsidRPr="00031C6B">
        <w:rPr>
          <w:rFonts w:ascii="Times New Roman" w:hAnsi="Times New Roman" w:cs="Times New Roman"/>
          <w:i/>
        </w:rPr>
        <w:t>Emerging Trends in the Social and Behavioral Sciences: An Interdisciplinary, Searchable, and Linkable Resource.</w:t>
      </w:r>
      <w:r w:rsidR="00E15B9F" w:rsidRPr="00DE10A7">
        <w:rPr>
          <w:rFonts w:ascii="Times New Roman" w:hAnsi="Times New Roman" w:cs="Times New Roman"/>
        </w:rPr>
        <w:t xml:space="preserve"> Wiley Online</w:t>
      </w:r>
      <w:r w:rsidR="00E15B9F">
        <w:rPr>
          <w:rFonts w:ascii="Times New Roman" w:hAnsi="Times New Roman" w:cs="Times New Roman"/>
        </w:rPr>
        <w:t xml:space="preserve"> </w:t>
      </w:r>
      <w:r w:rsidR="00E15B9F" w:rsidRPr="00DE10A7">
        <w:rPr>
          <w:rFonts w:ascii="Times New Roman" w:hAnsi="Times New Roman" w:cs="Times New Roman"/>
        </w:rPr>
        <w:t>Library.</w:t>
      </w:r>
    </w:p>
    <w:p w14:paraId="2A9C3118" w14:textId="77777777" w:rsidR="002016C3" w:rsidRDefault="00E15B9F" w:rsidP="00E15B9F">
      <w:pPr>
        <w:spacing w:line="480" w:lineRule="auto"/>
        <w:rPr>
          <w:rFonts w:ascii="Times New Roman" w:hAnsi="Times New Roman" w:cs="Times New Roman"/>
        </w:rPr>
      </w:pPr>
      <w:r w:rsidRPr="007336E5">
        <w:rPr>
          <w:rFonts w:ascii="Times New Roman" w:hAnsi="Times New Roman" w:cs="Times New Roman"/>
        </w:rPr>
        <w:t xml:space="preserve">Kam, Cindy </w:t>
      </w:r>
      <w:r w:rsidR="002016C3">
        <w:rPr>
          <w:rFonts w:ascii="Times New Roman" w:hAnsi="Times New Roman" w:cs="Times New Roman"/>
        </w:rPr>
        <w:t>&amp;</w:t>
      </w:r>
      <w:r w:rsidRPr="007336E5">
        <w:rPr>
          <w:rFonts w:ascii="Times New Roman" w:hAnsi="Times New Roman" w:cs="Times New Roman"/>
        </w:rPr>
        <w:t xml:space="preserve"> Donald Kinder</w:t>
      </w:r>
      <w:r>
        <w:rPr>
          <w:rFonts w:ascii="Times New Roman" w:hAnsi="Times New Roman" w:cs="Times New Roman"/>
        </w:rPr>
        <w:t xml:space="preserve"> (2007)</w:t>
      </w:r>
      <w:r w:rsidRPr="007336E5">
        <w:rPr>
          <w:rFonts w:ascii="Times New Roman" w:hAnsi="Times New Roman" w:cs="Times New Roman"/>
        </w:rPr>
        <w:t xml:space="preserve"> Terror and Ethnocentrism: Foundations of American </w:t>
      </w:r>
    </w:p>
    <w:p w14:paraId="69F75DA3" w14:textId="3D0CAED7" w:rsidR="00E15B9F" w:rsidRPr="007336E5" w:rsidRDefault="00E15B9F" w:rsidP="002016C3">
      <w:pPr>
        <w:spacing w:line="480" w:lineRule="auto"/>
        <w:ind w:firstLine="720"/>
        <w:rPr>
          <w:rFonts w:ascii="Times New Roman" w:hAnsi="Times New Roman" w:cs="Times New Roman"/>
        </w:rPr>
      </w:pPr>
      <w:r w:rsidRPr="007336E5">
        <w:rPr>
          <w:rFonts w:ascii="Times New Roman" w:hAnsi="Times New Roman" w:cs="Times New Roman"/>
        </w:rPr>
        <w:t xml:space="preserve">Support for the War on Terrorism. </w:t>
      </w:r>
      <w:r w:rsidRPr="002760EF">
        <w:rPr>
          <w:rFonts w:ascii="Times New Roman" w:hAnsi="Times New Roman" w:cs="Times New Roman"/>
          <w:i/>
        </w:rPr>
        <w:t>Journal of Politics</w:t>
      </w:r>
      <w:r w:rsidRPr="007336E5">
        <w:rPr>
          <w:rFonts w:ascii="Times New Roman" w:hAnsi="Times New Roman" w:cs="Times New Roman"/>
        </w:rPr>
        <w:t xml:space="preserve"> 69(2): 320-338</w:t>
      </w:r>
    </w:p>
    <w:p w14:paraId="51D02C87" w14:textId="3DE503DC" w:rsidR="00E15B9F" w:rsidRPr="007336E5" w:rsidRDefault="00E15B9F" w:rsidP="00E15B9F">
      <w:pPr>
        <w:pStyle w:val="EndNoteBibliography"/>
        <w:spacing w:line="480" w:lineRule="auto"/>
        <w:ind w:left="720" w:hanging="720"/>
        <w:rPr>
          <w:rFonts w:ascii="Times New Roman" w:hAnsi="Times New Roman" w:cs="Times New Roman"/>
          <w:noProof/>
          <w:szCs w:val="24"/>
        </w:rPr>
      </w:pPr>
      <w:r w:rsidRPr="007336E5">
        <w:rPr>
          <w:rFonts w:ascii="Times New Roman" w:hAnsi="Times New Roman" w:cs="Times New Roman"/>
          <w:noProof/>
          <w:szCs w:val="24"/>
        </w:rPr>
        <w:t>Katzenstein, Peter J</w:t>
      </w:r>
      <w:r w:rsidR="002016C3">
        <w:rPr>
          <w:rFonts w:ascii="Times New Roman" w:hAnsi="Times New Roman" w:cs="Times New Roman"/>
          <w:noProof/>
          <w:szCs w:val="24"/>
        </w:rPr>
        <w:t xml:space="preserve"> &amp; </w:t>
      </w:r>
      <w:r w:rsidRPr="007336E5">
        <w:rPr>
          <w:rFonts w:ascii="Times New Roman" w:hAnsi="Times New Roman" w:cs="Times New Roman"/>
          <w:noProof/>
          <w:szCs w:val="24"/>
        </w:rPr>
        <w:t>Robert O Keohane</w:t>
      </w:r>
      <w:r>
        <w:rPr>
          <w:rFonts w:ascii="Times New Roman" w:hAnsi="Times New Roman" w:cs="Times New Roman"/>
          <w:noProof/>
          <w:szCs w:val="24"/>
        </w:rPr>
        <w:t xml:space="preserve"> (</w:t>
      </w:r>
      <w:r w:rsidRPr="007336E5">
        <w:rPr>
          <w:rFonts w:ascii="Times New Roman" w:hAnsi="Times New Roman" w:cs="Times New Roman"/>
          <w:noProof/>
          <w:szCs w:val="24"/>
        </w:rPr>
        <w:t>2007</w:t>
      </w:r>
      <w:r>
        <w:rPr>
          <w:rFonts w:ascii="Times New Roman" w:hAnsi="Times New Roman" w:cs="Times New Roman"/>
          <w:noProof/>
          <w:szCs w:val="24"/>
        </w:rPr>
        <w:t>)</w:t>
      </w:r>
      <w:r w:rsidRPr="007336E5">
        <w:rPr>
          <w:rFonts w:ascii="Times New Roman" w:hAnsi="Times New Roman" w:cs="Times New Roman"/>
          <w:noProof/>
          <w:szCs w:val="24"/>
        </w:rPr>
        <w:t xml:space="preserve"> Anti-Americanisms in world politics. </w:t>
      </w:r>
      <w:r w:rsidRPr="007336E5">
        <w:rPr>
          <w:rFonts w:ascii="Times New Roman" w:hAnsi="Times New Roman" w:cs="Times New Roman"/>
          <w:szCs w:val="24"/>
        </w:rPr>
        <w:t>Ithaca, NY:</w:t>
      </w:r>
      <w:r w:rsidRPr="007336E5">
        <w:rPr>
          <w:rFonts w:ascii="Times New Roman" w:hAnsi="Times New Roman" w:cs="Times New Roman"/>
          <w:noProof/>
          <w:szCs w:val="24"/>
        </w:rPr>
        <w:t xml:space="preserve"> Cornell University Press.</w:t>
      </w:r>
    </w:p>
    <w:p w14:paraId="3A49099D" w14:textId="3223F5E2" w:rsidR="00E15B9F" w:rsidRPr="007336E5" w:rsidRDefault="00E15B9F" w:rsidP="00E15B9F">
      <w:pPr>
        <w:spacing w:line="480" w:lineRule="auto"/>
        <w:rPr>
          <w:rFonts w:ascii="Times New Roman" w:hAnsi="Times New Roman" w:cs="Times New Roman"/>
        </w:rPr>
      </w:pPr>
      <w:proofErr w:type="spellStart"/>
      <w:r w:rsidRPr="007336E5">
        <w:rPr>
          <w:rFonts w:ascii="Times New Roman" w:hAnsi="Times New Roman" w:cs="Times New Roman"/>
        </w:rPr>
        <w:t>Kertzer</w:t>
      </w:r>
      <w:proofErr w:type="spellEnd"/>
      <w:r w:rsidRPr="007336E5">
        <w:rPr>
          <w:rFonts w:ascii="Times New Roman" w:hAnsi="Times New Roman" w:cs="Times New Roman"/>
        </w:rPr>
        <w:t xml:space="preserve">, Joshua, </w:t>
      </w:r>
      <w:r w:rsidR="002016C3" w:rsidRPr="007336E5">
        <w:rPr>
          <w:rFonts w:ascii="Times New Roman" w:hAnsi="Times New Roman" w:cs="Times New Roman"/>
        </w:rPr>
        <w:t>K</w:t>
      </w:r>
      <w:r w:rsidR="002016C3">
        <w:rPr>
          <w:rFonts w:ascii="Times New Roman" w:hAnsi="Times New Roman" w:cs="Times New Roman"/>
        </w:rPr>
        <w:t>athleen</w:t>
      </w:r>
      <w:r w:rsidR="002016C3" w:rsidRPr="007336E5">
        <w:rPr>
          <w:rFonts w:ascii="Times New Roman" w:hAnsi="Times New Roman" w:cs="Times New Roman"/>
        </w:rPr>
        <w:t xml:space="preserve"> </w:t>
      </w:r>
      <w:r w:rsidRPr="007336E5">
        <w:rPr>
          <w:rFonts w:ascii="Times New Roman" w:hAnsi="Times New Roman" w:cs="Times New Roman"/>
        </w:rPr>
        <w:t xml:space="preserve">Powers, </w:t>
      </w:r>
      <w:r w:rsidR="002016C3">
        <w:rPr>
          <w:rFonts w:ascii="Times New Roman" w:hAnsi="Times New Roman" w:cs="Times New Roman"/>
        </w:rPr>
        <w:t xml:space="preserve">Brian </w:t>
      </w:r>
      <w:proofErr w:type="spellStart"/>
      <w:r w:rsidRPr="007336E5">
        <w:rPr>
          <w:rFonts w:ascii="Times New Roman" w:hAnsi="Times New Roman" w:cs="Times New Roman"/>
        </w:rPr>
        <w:t>Rahtburn</w:t>
      </w:r>
      <w:proofErr w:type="spellEnd"/>
      <w:r w:rsidR="002016C3">
        <w:rPr>
          <w:rFonts w:ascii="Times New Roman" w:hAnsi="Times New Roman" w:cs="Times New Roman"/>
        </w:rPr>
        <w:t xml:space="preserve"> &amp; Ravi </w:t>
      </w:r>
      <w:proofErr w:type="spellStart"/>
      <w:r>
        <w:rPr>
          <w:rFonts w:ascii="Times New Roman" w:hAnsi="Times New Roman" w:cs="Times New Roman"/>
        </w:rPr>
        <w:t>Iyer</w:t>
      </w:r>
      <w:proofErr w:type="spellEnd"/>
      <w:r w:rsidR="002016C3">
        <w:rPr>
          <w:rFonts w:ascii="Times New Roman" w:hAnsi="Times New Roman" w:cs="Times New Roman"/>
        </w:rPr>
        <w:t xml:space="preserve"> </w:t>
      </w:r>
      <w:r>
        <w:rPr>
          <w:rFonts w:ascii="Times New Roman" w:hAnsi="Times New Roman" w:cs="Times New Roman"/>
        </w:rPr>
        <w:t>(2014)</w:t>
      </w:r>
      <w:r w:rsidRPr="007336E5">
        <w:rPr>
          <w:rFonts w:ascii="Times New Roman" w:hAnsi="Times New Roman" w:cs="Times New Roman"/>
        </w:rPr>
        <w:t xml:space="preserve"> </w:t>
      </w:r>
      <w:r>
        <w:rPr>
          <w:rFonts w:ascii="Times New Roman" w:hAnsi="Times New Roman" w:cs="Times New Roman"/>
        </w:rPr>
        <w:t xml:space="preserve">Moral Support: How </w:t>
      </w:r>
      <w:r>
        <w:rPr>
          <w:rFonts w:ascii="Times New Roman" w:hAnsi="Times New Roman" w:cs="Times New Roman"/>
        </w:rPr>
        <w:tab/>
        <w:t xml:space="preserve">Moral </w:t>
      </w:r>
      <w:r>
        <w:rPr>
          <w:rFonts w:ascii="Times New Roman" w:hAnsi="Times New Roman" w:cs="Times New Roman"/>
        </w:rPr>
        <w:tab/>
      </w:r>
      <w:r w:rsidRPr="007336E5">
        <w:rPr>
          <w:rFonts w:ascii="Times New Roman" w:hAnsi="Times New Roman" w:cs="Times New Roman"/>
        </w:rPr>
        <w:t xml:space="preserve">Values Shape Foreign Policy Attitudes. </w:t>
      </w:r>
      <w:r w:rsidRPr="002760EF">
        <w:rPr>
          <w:rFonts w:ascii="Times New Roman" w:hAnsi="Times New Roman" w:cs="Times New Roman"/>
          <w:i/>
        </w:rPr>
        <w:t>Journal of Politics</w:t>
      </w:r>
      <w:r w:rsidRPr="007336E5">
        <w:rPr>
          <w:rFonts w:ascii="Times New Roman" w:hAnsi="Times New Roman" w:cs="Times New Roman"/>
        </w:rPr>
        <w:t xml:space="preserve"> 76(3)</w:t>
      </w:r>
      <w:r w:rsidR="002016C3">
        <w:rPr>
          <w:rFonts w:ascii="Times New Roman" w:hAnsi="Times New Roman" w:cs="Times New Roman"/>
        </w:rPr>
        <w:t>:825-840</w:t>
      </w:r>
    </w:p>
    <w:p w14:paraId="424A00C5" w14:textId="649DC875" w:rsidR="00BA56A8" w:rsidRPr="00BA56A8" w:rsidRDefault="00BA56A8" w:rsidP="00E15B9F">
      <w:pPr>
        <w:spacing w:line="480" w:lineRule="auto"/>
        <w:rPr>
          <w:rFonts w:ascii="Times New Roman" w:hAnsi="Times New Roman" w:cs="Times New Roman"/>
          <w:i/>
          <w:iCs/>
        </w:rPr>
      </w:pPr>
      <w:proofErr w:type="spellStart"/>
      <w:r w:rsidRPr="00BA56A8">
        <w:rPr>
          <w:rFonts w:ascii="Times New Roman" w:hAnsi="Times New Roman" w:cs="Times New Roman"/>
        </w:rPr>
        <w:t>Kirişçi</w:t>
      </w:r>
      <w:proofErr w:type="spellEnd"/>
      <w:r w:rsidRPr="00BA56A8">
        <w:rPr>
          <w:rFonts w:ascii="Times New Roman" w:hAnsi="Times New Roman" w:cs="Times New Roman"/>
        </w:rPr>
        <w:t>, K</w:t>
      </w:r>
      <w:r>
        <w:rPr>
          <w:rFonts w:ascii="Times New Roman" w:hAnsi="Times New Roman" w:cs="Times New Roman"/>
        </w:rPr>
        <w:t>emal</w:t>
      </w:r>
      <w:r w:rsidRPr="00BA56A8">
        <w:rPr>
          <w:rFonts w:ascii="Times New Roman" w:hAnsi="Times New Roman" w:cs="Times New Roman"/>
        </w:rPr>
        <w:t xml:space="preserve"> </w:t>
      </w:r>
      <w:r w:rsidR="002016C3">
        <w:rPr>
          <w:rFonts w:ascii="Times New Roman" w:hAnsi="Times New Roman" w:cs="Times New Roman"/>
        </w:rPr>
        <w:t>&amp;</w:t>
      </w:r>
      <w:r w:rsidRPr="00BA56A8">
        <w:rPr>
          <w:rFonts w:ascii="Times New Roman" w:hAnsi="Times New Roman" w:cs="Times New Roman"/>
        </w:rPr>
        <w:t xml:space="preserve"> </w:t>
      </w:r>
      <w:r w:rsidR="002016C3">
        <w:rPr>
          <w:rFonts w:ascii="Times New Roman" w:hAnsi="Times New Roman" w:cs="Times New Roman"/>
        </w:rPr>
        <w:t xml:space="preserve">Gareth </w:t>
      </w:r>
      <w:proofErr w:type="spellStart"/>
      <w:r w:rsidRPr="00BA56A8">
        <w:rPr>
          <w:rFonts w:ascii="Times New Roman" w:hAnsi="Times New Roman" w:cs="Times New Roman"/>
        </w:rPr>
        <w:t>Winrow</w:t>
      </w:r>
      <w:proofErr w:type="spellEnd"/>
      <w:r w:rsidRPr="00BA56A8">
        <w:rPr>
          <w:rFonts w:ascii="Times New Roman" w:hAnsi="Times New Roman" w:cs="Times New Roman"/>
        </w:rPr>
        <w:t xml:space="preserve"> (1997). </w:t>
      </w:r>
      <w:r w:rsidRPr="00BA56A8">
        <w:rPr>
          <w:rFonts w:ascii="Times New Roman" w:hAnsi="Times New Roman" w:cs="Times New Roman"/>
          <w:i/>
          <w:iCs/>
        </w:rPr>
        <w:t xml:space="preserve">The Kurdish question and Turkey: An example </w:t>
      </w:r>
    </w:p>
    <w:p w14:paraId="1E941F8C" w14:textId="4A3A530F" w:rsidR="00BA56A8" w:rsidRDefault="00BA56A8" w:rsidP="00BA56A8">
      <w:pPr>
        <w:spacing w:line="480" w:lineRule="auto"/>
        <w:ind w:firstLine="720"/>
        <w:rPr>
          <w:rFonts w:ascii="Times New Roman" w:hAnsi="Times New Roman" w:cs="Times New Roman"/>
        </w:rPr>
      </w:pPr>
      <w:r w:rsidRPr="00BA56A8">
        <w:rPr>
          <w:rFonts w:ascii="Times New Roman" w:hAnsi="Times New Roman" w:cs="Times New Roman"/>
          <w:i/>
          <w:iCs/>
        </w:rPr>
        <w:t>of a trans-state ethnic conflict</w:t>
      </w:r>
      <w:r w:rsidRPr="00BA56A8">
        <w:rPr>
          <w:rFonts w:ascii="Times New Roman" w:hAnsi="Times New Roman" w:cs="Times New Roman"/>
        </w:rPr>
        <w:t xml:space="preserve">. </w:t>
      </w:r>
      <w:r>
        <w:rPr>
          <w:rFonts w:ascii="Times New Roman" w:hAnsi="Times New Roman" w:cs="Times New Roman"/>
        </w:rPr>
        <w:t>London: Frank Cass</w:t>
      </w:r>
      <w:r w:rsidRPr="00BA56A8">
        <w:rPr>
          <w:rFonts w:ascii="Times New Roman" w:hAnsi="Times New Roman" w:cs="Times New Roman"/>
        </w:rPr>
        <w:t>.</w:t>
      </w:r>
    </w:p>
    <w:p w14:paraId="1F02AC52" w14:textId="6DF9ADF9" w:rsidR="00E15B9F" w:rsidRPr="007336E5" w:rsidRDefault="00E15B9F" w:rsidP="00E15B9F">
      <w:pPr>
        <w:spacing w:line="480" w:lineRule="auto"/>
        <w:rPr>
          <w:rFonts w:ascii="Times New Roman" w:hAnsi="Times New Roman" w:cs="Times New Roman"/>
        </w:rPr>
      </w:pPr>
      <w:proofErr w:type="spellStart"/>
      <w:r w:rsidRPr="007336E5">
        <w:rPr>
          <w:rFonts w:ascii="Times New Roman" w:hAnsi="Times New Roman" w:cs="Times New Roman"/>
        </w:rPr>
        <w:t>Kunda</w:t>
      </w:r>
      <w:proofErr w:type="spellEnd"/>
      <w:r w:rsidRPr="007336E5">
        <w:rPr>
          <w:rFonts w:ascii="Times New Roman" w:hAnsi="Times New Roman" w:cs="Times New Roman"/>
        </w:rPr>
        <w:t xml:space="preserve">, </w:t>
      </w:r>
      <w:proofErr w:type="spellStart"/>
      <w:r w:rsidRPr="007336E5">
        <w:rPr>
          <w:rFonts w:ascii="Times New Roman" w:hAnsi="Times New Roman" w:cs="Times New Roman"/>
        </w:rPr>
        <w:t>Z</w:t>
      </w:r>
      <w:r>
        <w:rPr>
          <w:rFonts w:ascii="Times New Roman" w:hAnsi="Times New Roman" w:cs="Times New Roman"/>
        </w:rPr>
        <w:t>iva</w:t>
      </w:r>
      <w:proofErr w:type="spellEnd"/>
      <w:r>
        <w:rPr>
          <w:rFonts w:ascii="Times New Roman" w:hAnsi="Times New Roman" w:cs="Times New Roman"/>
        </w:rPr>
        <w:t xml:space="preserve"> (1990)</w:t>
      </w:r>
      <w:r w:rsidRPr="007336E5">
        <w:rPr>
          <w:rFonts w:ascii="Times New Roman" w:hAnsi="Times New Roman" w:cs="Times New Roman"/>
        </w:rPr>
        <w:t xml:space="preserve"> The case for motivated reasoning. </w:t>
      </w:r>
      <w:r w:rsidRPr="002760EF">
        <w:rPr>
          <w:rFonts w:ascii="Times New Roman" w:hAnsi="Times New Roman" w:cs="Times New Roman"/>
          <w:i/>
        </w:rPr>
        <w:t>Psychological Bulletin</w:t>
      </w:r>
      <w:r w:rsidRPr="007336E5">
        <w:rPr>
          <w:rFonts w:ascii="Times New Roman" w:hAnsi="Times New Roman" w:cs="Times New Roman"/>
        </w:rPr>
        <w:t xml:space="preserve"> 108 (3): 480–98.</w:t>
      </w:r>
    </w:p>
    <w:p w14:paraId="5005281F" w14:textId="1216DF91" w:rsidR="000B7398" w:rsidRDefault="000B7398" w:rsidP="000B7398">
      <w:pPr>
        <w:spacing w:line="480" w:lineRule="auto"/>
        <w:rPr>
          <w:rFonts w:ascii="Times New Roman" w:hAnsi="Times New Roman" w:cs="Times New Roman"/>
          <w:i/>
          <w:iCs/>
        </w:rPr>
      </w:pPr>
      <w:r w:rsidRPr="000B7398">
        <w:rPr>
          <w:rFonts w:ascii="Times New Roman" w:hAnsi="Times New Roman" w:cs="Times New Roman"/>
        </w:rPr>
        <w:t>Lake, D</w:t>
      </w:r>
      <w:r w:rsidR="002016C3">
        <w:rPr>
          <w:rFonts w:ascii="Times New Roman" w:hAnsi="Times New Roman" w:cs="Times New Roman"/>
        </w:rPr>
        <w:t>avid</w:t>
      </w:r>
      <w:r w:rsidRPr="000B7398">
        <w:rPr>
          <w:rFonts w:ascii="Times New Roman" w:hAnsi="Times New Roman" w:cs="Times New Roman"/>
        </w:rPr>
        <w:t xml:space="preserve"> A </w:t>
      </w:r>
      <w:r w:rsidR="002016C3">
        <w:rPr>
          <w:rFonts w:ascii="Times New Roman" w:hAnsi="Times New Roman" w:cs="Times New Roman"/>
        </w:rPr>
        <w:t>&amp;</w:t>
      </w:r>
      <w:r w:rsidRPr="000B7398">
        <w:rPr>
          <w:rFonts w:ascii="Times New Roman" w:hAnsi="Times New Roman" w:cs="Times New Roman"/>
        </w:rPr>
        <w:t xml:space="preserve"> </w:t>
      </w:r>
      <w:r w:rsidR="002016C3">
        <w:rPr>
          <w:rFonts w:ascii="Times New Roman" w:hAnsi="Times New Roman" w:cs="Times New Roman"/>
        </w:rPr>
        <w:t xml:space="preserve">Donald </w:t>
      </w:r>
      <w:r w:rsidRPr="000B7398">
        <w:rPr>
          <w:rFonts w:ascii="Times New Roman" w:hAnsi="Times New Roman" w:cs="Times New Roman"/>
        </w:rPr>
        <w:t>Rothchild</w:t>
      </w:r>
      <w:r w:rsidR="002016C3">
        <w:rPr>
          <w:rFonts w:ascii="Times New Roman" w:hAnsi="Times New Roman" w:cs="Times New Roman"/>
        </w:rPr>
        <w:t xml:space="preserve"> </w:t>
      </w:r>
      <w:r w:rsidRPr="000B7398">
        <w:rPr>
          <w:rFonts w:ascii="Times New Roman" w:hAnsi="Times New Roman" w:cs="Times New Roman"/>
        </w:rPr>
        <w:t>(1998). </w:t>
      </w:r>
      <w:r w:rsidRPr="000B7398">
        <w:rPr>
          <w:rFonts w:ascii="Times New Roman" w:hAnsi="Times New Roman" w:cs="Times New Roman"/>
          <w:i/>
          <w:iCs/>
        </w:rPr>
        <w:t>The international spread of ethnic conflict: Fear,</w:t>
      </w:r>
      <w:r>
        <w:rPr>
          <w:rFonts w:ascii="Times New Roman" w:hAnsi="Times New Roman" w:cs="Times New Roman"/>
          <w:i/>
          <w:iCs/>
        </w:rPr>
        <w:t xml:space="preserve"> </w:t>
      </w:r>
    </w:p>
    <w:p w14:paraId="62C9C92A" w14:textId="70E10167" w:rsidR="000B7398" w:rsidRDefault="000B7398" w:rsidP="000B7398">
      <w:pPr>
        <w:spacing w:line="480" w:lineRule="auto"/>
        <w:ind w:firstLine="720"/>
        <w:rPr>
          <w:rFonts w:ascii="Times New Roman" w:hAnsi="Times New Roman" w:cs="Times New Roman"/>
        </w:rPr>
      </w:pPr>
      <w:r w:rsidRPr="000B7398">
        <w:rPr>
          <w:rFonts w:ascii="Times New Roman" w:hAnsi="Times New Roman" w:cs="Times New Roman"/>
          <w:i/>
          <w:iCs/>
        </w:rPr>
        <w:t>diffusion, and escalation</w:t>
      </w:r>
      <w:r w:rsidRPr="000B7398">
        <w:rPr>
          <w:rFonts w:ascii="Times New Roman" w:hAnsi="Times New Roman" w:cs="Times New Roman"/>
        </w:rPr>
        <w:t>. Princeton University Press.</w:t>
      </w:r>
    </w:p>
    <w:p w14:paraId="449988ED" w14:textId="55FC0E06" w:rsidR="00E15B9F" w:rsidRPr="007336E5" w:rsidRDefault="00E15B9F" w:rsidP="00E15B9F">
      <w:pPr>
        <w:spacing w:line="480" w:lineRule="auto"/>
        <w:rPr>
          <w:rFonts w:ascii="Times New Roman" w:hAnsi="Times New Roman" w:cs="Times New Roman"/>
        </w:rPr>
      </w:pPr>
      <w:r w:rsidRPr="007336E5">
        <w:rPr>
          <w:rFonts w:ascii="Times New Roman" w:hAnsi="Times New Roman" w:cs="Times New Roman"/>
        </w:rPr>
        <w:lastRenderedPageBreak/>
        <w:t>Lau, Richard</w:t>
      </w:r>
      <w:r>
        <w:rPr>
          <w:rFonts w:ascii="Times New Roman" w:hAnsi="Times New Roman" w:cs="Times New Roman"/>
        </w:rPr>
        <w:t xml:space="preserve"> </w:t>
      </w:r>
      <w:r w:rsidR="002016C3">
        <w:rPr>
          <w:rFonts w:ascii="Times New Roman" w:hAnsi="Times New Roman" w:cs="Times New Roman"/>
        </w:rPr>
        <w:t>&amp;</w:t>
      </w:r>
      <w:r>
        <w:rPr>
          <w:rFonts w:ascii="Times New Roman" w:hAnsi="Times New Roman" w:cs="Times New Roman"/>
        </w:rPr>
        <w:t xml:space="preserve"> David </w:t>
      </w:r>
      <w:proofErr w:type="spellStart"/>
      <w:r>
        <w:rPr>
          <w:rFonts w:ascii="Times New Roman" w:hAnsi="Times New Roman" w:cs="Times New Roman"/>
        </w:rPr>
        <w:t>Redlawsk</w:t>
      </w:r>
      <w:proofErr w:type="spellEnd"/>
      <w:r>
        <w:rPr>
          <w:rFonts w:ascii="Times New Roman" w:hAnsi="Times New Roman" w:cs="Times New Roman"/>
        </w:rPr>
        <w:t xml:space="preserve"> (2001)</w:t>
      </w:r>
      <w:r w:rsidRPr="007336E5">
        <w:rPr>
          <w:rFonts w:ascii="Times New Roman" w:hAnsi="Times New Roman" w:cs="Times New Roman"/>
        </w:rPr>
        <w:t xml:space="preserve"> Advantages</w:t>
      </w:r>
      <w:r>
        <w:rPr>
          <w:rFonts w:ascii="Times New Roman" w:hAnsi="Times New Roman" w:cs="Times New Roman"/>
        </w:rPr>
        <w:t xml:space="preserve"> and Disadvantages of Cognitive </w:t>
      </w:r>
      <w:r>
        <w:rPr>
          <w:rFonts w:ascii="Times New Roman" w:hAnsi="Times New Roman" w:cs="Times New Roman"/>
        </w:rPr>
        <w:tab/>
      </w:r>
      <w:r w:rsidRPr="007336E5">
        <w:rPr>
          <w:rFonts w:ascii="Times New Roman" w:hAnsi="Times New Roman" w:cs="Times New Roman"/>
        </w:rPr>
        <w:t xml:space="preserve">Heuristics in Political Decision Making. </w:t>
      </w:r>
      <w:r w:rsidRPr="002760EF">
        <w:rPr>
          <w:rFonts w:ascii="Times New Roman" w:hAnsi="Times New Roman" w:cs="Times New Roman"/>
          <w:i/>
        </w:rPr>
        <w:t>American Journal of Political Science</w:t>
      </w:r>
      <w:r>
        <w:rPr>
          <w:rFonts w:ascii="Times New Roman" w:hAnsi="Times New Roman" w:cs="Times New Roman"/>
        </w:rPr>
        <w:t>: 45(4):</w:t>
      </w:r>
      <w:r w:rsidRPr="007336E5">
        <w:rPr>
          <w:rFonts w:ascii="Times New Roman" w:hAnsi="Times New Roman" w:cs="Times New Roman"/>
        </w:rPr>
        <w:t xml:space="preserve"> </w:t>
      </w:r>
      <w:r>
        <w:rPr>
          <w:rFonts w:ascii="Times New Roman" w:hAnsi="Times New Roman" w:cs="Times New Roman"/>
        </w:rPr>
        <w:tab/>
      </w:r>
      <w:r w:rsidRPr="007336E5">
        <w:rPr>
          <w:rFonts w:ascii="Times New Roman" w:hAnsi="Times New Roman" w:cs="Times New Roman"/>
        </w:rPr>
        <w:t>951-971</w:t>
      </w:r>
    </w:p>
    <w:p w14:paraId="5126BC58" w14:textId="78FA53D4" w:rsidR="00E15B9F" w:rsidRPr="007336E5" w:rsidRDefault="00E15B9F" w:rsidP="00E15B9F">
      <w:pPr>
        <w:spacing w:line="480" w:lineRule="auto"/>
        <w:rPr>
          <w:rFonts w:ascii="Times New Roman" w:hAnsi="Times New Roman" w:cs="Times New Roman"/>
        </w:rPr>
      </w:pPr>
      <w:proofErr w:type="spellStart"/>
      <w:r w:rsidRPr="007336E5">
        <w:rPr>
          <w:rFonts w:ascii="Times New Roman" w:hAnsi="Times New Roman" w:cs="Times New Roman"/>
        </w:rPr>
        <w:t>LeVine</w:t>
      </w:r>
      <w:proofErr w:type="spellEnd"/>
      <w:r w:rsidRPr="007336E5">
        <w:rPr>
          <w:rFonts w:ascii="Times New Roman" w:hAnsi="Times New Roman" w:cs="Times New Roman"/>
        </w:rPr>
        <w:t xml:space="preserve">, Robert </w:t>
      </w:r>
      <w:r w:rsidR="002016C3">
        <w:rPr>
          <w:rFonts w:ascii="Times New Roman" w:hAnsi="Times New Roman" w:cs="Times New Roman"/>
        </w:rPr>
        <w:t>&amp;</w:t>
      </w:r>
      <w:r w:rsidRPr="007336E5">
        <w:rPr>
          <w:rFonts w:ascii="Times New Roman" w:hAnsi="Times New Roman" w:cs="Times New Roman"/>
        </w:rPr>
        <w:t xml:space="preserve"> David </w:t>
      </w:r>
      <w:r>
        <w:rPr>
          <w:rFonts w:ascii="Times New Roman" w:hAnsi="Times New Roman" w:cs="Times New Roman"/>
        </w:rPr>
        <w:t>Campbell (1972)</w:t>
      </w:r>
      <w:r w:rsidRPr="007336E5">
        <w:rPr>
          <w:rFonts w:ascii="Times New Roman" w:hAnsi="Times New Roman" w:cs="Times New Roman"/>
        </w:rPr>
        <w:t xml:space="preserve"> </w:t>
      </w:r>
      <w:r w:rsidRPr="002760EF">
        <w:rPr>
          <w:rFonts w:ascii="Times New Roman" w:hAnsi="Times New Roman" w:cs="Times New Roman"/>
          <w:i/>
        </w:rPr>
        <w:t xml:space="preserve">Ethnocentrism: Theories of Conflict, Ethnic </w:t>
      </w:r>
      <w:r w:rsidRPr="002760EF">
        <w:rPr>
          <w:rFonts w:ascii="Times New Roman" w:hAnsi="Times New Roman" w:cs="Times New Roman"/>
          <w:i/>
        </w:rPr>
        <w:tab/>
        <w:t>Attitudes, and Group Behavior.</w:t>
      </w:r>
      <w:r w:rsidRPr="007336E5">
        <w:rPr>
          <w:rFonts w:ascii="Times New Roman" w:hAnsi="Times New Roman" w:cs="Times New Roman"/>
        </w:rPr>
        <w:t xml:space="preserve"> John Wiley &amp; Sons.</w:t>
      </w:r>
    </w:p>
    <w:p w14:paraId="56146A69" w14:textId="1EB6ADD0" w:rsidR="00E15B9F" w:rsidRPr="007336E5" w:rsidRDefault="00E15B9F" w:rsidP="002016C3">
      <w:pPr>
        <w:spacing w:line="480" w:lineRule="auto"/>
        <w:ind w:left="720" w:hanging="720"/>
        <w:rPr>
          <w:rFonts w:ascii="Times New Roman" w:hAnsi="Times New Roman" w:cs="Times New Roman"/>
        </w:rPr>
      </w:pPr>
      <w:r w:rsidRPr="007336E5">
        <w:rPr>
          <w:rFonts w:ascii="Times New Roman" w:hAnsi="Times New Roman" w:cs="Times New Roman"/>
        </w:rPr>
        <w:t>Lodge, Milton</w:t>
      </w:r>
      <w:r>
        <w:rPr>
          <w:rFonts w:ascii="Times New Roman" w:hAnsi="Times New Roman" w:cs="Times New Roman"/>
        </w:rPr>
        <w:t xml:space="preserve"> </w:t>
      </w:r>
      <w:r w:rsidR="002016C3">
        <w:rPr>
          <w:rFonts w:ascii="Times New Roman" w:hAnsi="Times New Roman" w:cs="Times New Roman"/>
        </w:rPr>
        <w:t>&amp;</w:t>
      </w:r>
      <w:r>
        <w:rPr>
          <w:rFonts w:ascii="Times New Roman" w:hAnsi="Times New Roman" w:cs="Times New Roman"/>
        </w:rPr>
        <w:t xml:space="preserve"> </w:t>
      </w:r>
      <w:r w:rsidRPr="007336E5">
        <w:rPr>
          <w:rFonts w:ascii="Times New Roman" w:hAnsi="Times New Roman" w:cs="Times New Roman"/>
        </w:rPr>
        <w:t>Charles Taber</w:t>
      </w:r>
      <w:r>
        <w:rPr>
          <w:rFonts w:ascii="Times New Roman" w:hAnsi="Times New Roman" w:cs="Times New Roman"/>
        </w:rPr>
        <w:t xml:space="preserve"> (</w:t>
      </w:r>
      <w:r w:rsidRPr="007336E5">
        <w:rPr>
          <w:rFonts w:ascii="Times New Roman" w:hAnsi="Times New Roman" w:cs="Times New Roman"/>
        </w:rPr>
        <w:t>2000</w:t>
      </w:r>
      <w:r>
        <w:rPr>
          <w:rFonts w:ascii="Times New Roman" w:hAnsi="Times New Roman" w:cs="Times New Roman"/>
        </w:rPr>
        <w:t>)</w:t>
      </w:r>
      <w:r w:rsidRPr="007336E5">
        <w:rPr>
          <w:rFonts w:ascii="Times New Roman" w:hAnsi="Times New Roman" w:cs="Times New Roman"/>
        </w:rPr>
        <w:t xml:space="preserve"> Three steps toward a theory of motivated </w:t>
      </w:r>
      <w:r>
        <w:rPr>
          <w:rFonts w:ascii="Times New Roman" w:hAnsi="Times New Roman" w:cs="Times New Roman"/>
        </w:rPr>
        <w:tab/>
      </w:r>
      <w:r w:rsidRPr="007336E5">
        <w:rPr>
          <w:rFonts w:ascii="Times New Roman" w:hAnsi="Times New Roman" w:cs="Times New Roman"/>
        </w:rPr>
        <w:t xml:space="preserve">political </w:t>
      </w:r>
      <w:r>
        <w:rPr>
          <w:rFonts w:ascii="Times New Roman" w:hAnsi="Times New Roman" w:cs="Times New Roman"/>
        </w:rPr>
        <w:t>reasoning</w:t>
      </w:r>
      <w:r w:rsidR="0076465E">
        <w:rPr>
          <w:rFonts w:ascii="Times New Roman" w:hAnsi="Times New Roman" w:cs="Times New Roman"/>
        </w:rPr>
        <w:t>.</w:t>
      </w:r>
      <w:r>
        <w:rPr>
          <w:rFonts w:ascii="Times New Roman" w:hAnsi="Times New Roman" w:cs="Times New Roman"/>
        </w:rPr>
        <w:t xml:space="preserve"> </w:t>
      </w:r>
      <w:r w:rsidR="0076465E">
        <w:rPr>
          <w:rFonts w:ascii="Times New Roman" w:hAnsi="Times New Roman" w:cs="Times New Roman"/>
        </w:rPr>
        <w:t>I</w:t>
      </w:r>
      <w:r w:rsidRPr="007336E5">
        <w:rPr>
          <w:rFonts w:ascii="Times New Roman" w:hAnsi="Times New Roman" w:cs="Times New Roman"/>
        </w:rPr>
        <w:t>n</w:t>
      </w:r>
      <w:r w:rsidR="0076465E">
        <w:rPr>
          <w:rFonts w:ascii="Times New Roman" w:hAnsi="Times New Roman" w:cs="Times New Roman"/>
        </w:rPr>
        <w:t>:</w:t>
      </w:r>
      <w:r w:rsidRPr="007336E5">
        <w:rPr>
          <w:rFonts w:ascii="Times New Roman" w:hAnsi="Times New Roman" w:cs="Times New Roman"/>
        </w:rPr>
        <w:t xml:space="preserve"> </w:t>
      </w:r>
      <w:r w:rsidR="0076465E">
        <w:rPr>
          <w:rFonts w:ascii="Times New Roman" w:hAnsi="Times New Roman" w:cs="Times New Roman"/>
        </w:rPr>
        <w:t xml:space="preserve">Arthur </w:t>
      </w:r>
      <w:proofErr w:type="spellStart"/>
      <w:r w:rsidRPr="007336E5">
        <w:rPr>
          <w:rFonts w:ascii="Times New Roman" w:hAnsi="Times New Roman" w:cs="Times New Roman"/>
        </w:rPr>
        <w:t>Lupia</w:t>
      </w:r>
      <w:proofErr w:type="spellEnd"/>
      <w:r w:rsidRPr="007336E5">
        <w:rPr>
          <w:rFonts w:ascii="Times New Roman" w:hAnsi="Times New Roman" w:cs="Times New Roman"/>
        </w:rPr>
        <w:t xml:space="preserve"> A</w:t>
      </w:r>
      <w:r w:rsidR="0076465E">
        <w:rPr>
          <w:rFonts w:ascii="Times New Roman" w:hAnsi="Times New Roman" w:cs="Times New Roman"/>
        </w:rPr>
        <w:t xml:space="preserve"> &amp; Matthew </w:t>
      </w:r>
      <w:proofErr w:type="spellStart"/>
      <w:r w:rsidRPr="007336E5">
        <w:rPr>
          <w:rFonts w:ascii="Times New Roman" w:hAnsi="Times New Roman" w:cs="Times New Roman"/>
        </w:rPr>
        <w:t>McCubbins</w:t>
      </w:r>
      <w:proofErr w:type="spellEnd"/>
      <w:r w:rsidR="0076465E">
        <w:rPr>
          <w:rFonts w:ascii="Times New Roman" w:hAnsi="Times New Roman" w:cs="Times New Roman"/>
        </w:rPr>
        <w:t xml:space="preserve"> (eds</w:t>
      </w:r>
      <w:r w:rsidRPr="007336E5">
        <w:rPr>
          <w:rFonts w:ascii="Times New Roman" w:hAnsi="Times New Roman" w:cs="Times New Roman"/>
        </w:rPr>
        <w:t xml:space="preserve">) </w:t>
      </w:r>
      <w:r w:rsidRPr="002760EF">
        <w:rPr>
          <w:rFonts w:ascii="Times New Roman" w:hAnsi="Times New Roman" w:cs="Times New Roman"/>
          <w:i/>
        </w:rPr>
        <w:t>Elements of reason:</w:t>
      </w:r>
      <w:r w:rsidR="002016C3">
        <w:rPr>
          <w:rFonts w:ascii="Times New Roman" w:hAnsi="Times New Roman" w:cs="Times New Roman"/>
          <w:i/>
        </w:rPr>
        <w:t xml:space="preserve"> </w:t>
      </w:r>
      <w:r w:rsidRPr="002760EF">
        <w:rPr>
          <w:rFonts w:ascii="Times New Roman" w:hAnsi="Times New Roman" w:cs="Times New Roman"/>
          <w:i/>
        </w:rPr>
        <w:t>Cognition, choice, and the bounds of rationality</w:t>
      </w:r>
      <w:r w:rsidRPr="007336E5">
        <w:rPr>
          <w:rFonts w:ascii="Times New Roman" w:hAnsi="Times New Roman" w:cs="Times New Roman"/>
        </w:rPr>
        <w:t>, 183–213. New York, NY: Cambridge University Press.</w:t>
      </w:r>
    </w:p>
    <w:p w14:paraId="6843344E" w14:textId="708F330E" w:rsidR="00E15B9F" w:rsidRPr="007336E5" w:rsidRDefault="00E15B9F" w:rsidP="00E15B9F">
      <w:pPr>
        <w:pStyle w:val="EndNoteBibliography"/>
        <w:spacing w:line="480" w:lineRule="auto"/>
        <w:ind w:left="720" w:hanging="720"/>
        <w:rPr>
          <w:rFonts w:ascii="Times New Roman" w:hAnsi="Times New Roman" w:cs="Times New Roman"/>
          <w:noProof/>
          <w:szCs w:val="24"/>
        </w:rPr>
      </w:pPr>
      <w:r w:rsidRPr="007336E5">
        <w:rPr>
          <w:rFonts w:ascii="Times New Roman" w:hAnsi="Times New Roman" w:cs="Times New Roman"/>
          <w:szCs w:val="24"/>
        </w:rPr>
        <w:t>Lynch, Mark</w:t>
      </w:r>
      <w:r>
        <w:rPr>
          <w:rFonts w:ascii="Times New Roman" w:hAnsi="Times New Roman" w:cs="Times New Roman"/>
          <w:szCs w:val="24"/>
        </w:rPr>
        <w:t xml:space="preserve"> (</w:t>
      </w:r>
      <w:r w:rsidRPr="007336E5">
        <w:rPr>
          <w:rFonts w:ascii="Times New Roman" w:hAnsi="Times New Roman" w:cs="Times New Roman"/>
          <w:szCs w:val="24"/>
        </w:rPr>
        <w:t>2007</w:t>
      </w:r>
      <w:r>
        <w:rPr>
          <w:rFonts w:ascii="Times New Roman" w:hAnsi="Times New Roman" w:cs="Times New Roman"/>
          <w:szCs w:val="24"/>
        </w:rPr>
        <w:t>)</w:t>
      </w:r>
      <w:r w:rsidRPr="007336E5">
        <w:rPr>
          <w:rFonts w:ascii="Times New Roman" w:hAnsi="Times New Roman" w:cs="Times New Roman"/>
          <w:szCs w:val="24"/>
        </w:rPr>
        <w:t xml:space="preserve"> Anti-Americanism in the Arab world</w:t>
      </w:r>
      <w:r w:rsidR="0076465E">
        <w:rPr>
          <w:rFonts w:ascii="Times New Roman" w:hAnsi="Times New Roman" w:cs="Times New Roman"/>
          <w:szCs w:val="24"/>
        </w:rPr>
        <w:t>.</w:t>
      </w:r>
      <w:r>
        <w:rPr>
          <w:rFonts w:ascii="Times New Roman" w:hAnsi="Times New Roman" w:cs="Times New Roman"/>
          <w:szCs w:val="24"/>
        </w:rPr>
        <w:t xml:space="preserve"> </w:t>
      </w:r>
      <w:r w:rsidR="0076465E">
        <w:rPr>
          <w:rFonts w:ascii="Times New Roman" w:hAnsi="Times New Roman" w:cs="Times New Roman"/>
          <w:szCs w:val="24"/>
        </w:rPr>
        <w:t>I</w:t>
      </w:r>
      <w:r w:rsidRPr="007336E5">
        <w:rPr>
          <w:rFonts w:ascii="Times New Roman" w:hAnsi="Times New Roman" w:cs="Times New Roman"/>
          <w:szCs w:val="24"/>
        </w:rPr>
        <w:t>n</w:t>
      </w:r>
      <w:r w:rsidR="0076465E">
        <w:rPr>
          <w:rFonts w:ascii="Times New Roman" w:hAnsi="Times New Roman" w:cs="Times New Roman"/>
          <w:szCs w:val="24"/>
        </w:rPr>
        <w:t>:</w:t>
      </w:r>
      <w:r w:rsidRPr="007336E5">
        <w:rPr>
          <w:rFonts w:ascii="Times New Roman" w:hAnsi="Times New Roman" w:cs="Times New Roman"/>
          <w:szCs w:val="24"/>
        </w:rPr>
        <w:t xml:space="preserve"> </w:t>
      </w:r>
      <w:r w:rsidRPr="007336E5">
        <w:rPr>
          <w:rFonts w:ascii="Times New Roman" w:hAnsi="Times New Roman" w:cs="Times New Roman"/>
          <w:noProof/>
          <w:szCs w:val="24"/>
        </w:rPr>
        <w:t>P</w:t>
      </w:r>
      <w:r w:rsidR="0076465E">
        <w:rPr>
          <w:rFonts w:ascii="Times New Roman" w:hAnsi="Times New Roman" w:cs="Times New Roman"/>
          <w:noProof/>
          <w:szCs w:val="24"/>
        </w:rPr>
        <w:t>eter</w:t>
      </w:r>
      <w:r w:rsidRPr="007336E5">
        <w:rPr>
          <w:rFonts w:ascii="Times New Roman" w:hAnsi="Times New Roman" w:cs="Times New Roman"/>
          <w:noProof/>
          <w:szCs w:val="24"/>
        </w:rPr>
        <w:t xml:space="preserve"> Katzenstein </w:t>
      </w:r>
      <w:r w:rsidR="0076465E">
        <w:rPr>
          <w:rFonts w:ascii="Times New Roman" w:hAnsi="Times New Roman" w:cs="Times New Roman"/>
          <w:noProof/>
          <w:szCs w:val="24"/>
        </w:rPr>
        <w:t>&amp;</w:t>
      </w:r>
      <w:r w:rsidRPr="007336E5">
        <w:rPr>
          <w:rFonts w:ascii="Times New Roman" w:hAnsi="Times New Roman" w:cs="Times New Roman"/>
          <w:noProof/>
          <w:szCs w:val="24"/>
        </w:rPr>
        <w:t xml:space="preserve"> R</w:t>
      </w:r>
      <w:r w:rsidR="0076465E">
        <w:rPr>
          <w:rFonts w:ascii="Times New Roman" w:hAnsi="Times New Roman" w:cs="Times New Roman"/>
          <w:noProof/>
          <w:szCs w:val="24"/>
        </w:rPr>
        <w:t>obert O</w:t>
      </w:r>
      <w:r w:rsidRPr="007336E5">
        <w:rPr>
          <w:rFonts w:ascii="Times New Roman" w:hAnsi="Times New Roman" w:cs="Times New Roman"/>
          <w:noProof/>
          <w:szCs w:val="24"/>
        </w:rPr>
        <w:t xml:space="preserve"> Keohane </w:t>
      </w:r>
      <w:r w:rsidR="0076465E">
        <w:rPr>
          <w:rFonts w:ascii="Times New Roman" w:hAnsi="Times New Roman" w:cs="Times New Roman"/>
          <w:noProof/>
          <w:szCs w:val="24"/>
        </w:rPr>
        <w:t>(e</w:t>
      </w:r>
      <w:r w:rsidRPr="007336E5">
        <w:rPr>
          <w:rFonts w:ascii="Times New Roman" w:hAnsi="Times New Roman" w:cs="Times New Roman"/>
          <w:noProof/>
          <w:szCs w:val="24"/>
        </w:rPr>
        <w:t xml:space="preserve">ds) </w:t>
      </w:r>
      <w:r w:rsidRPr="002760EF">
        <w:rPr>
          <w:rFonts w:ascii="Times New Roman" w:hAnsi="Times New Roman" w:cs="Times New Roman"/>
          <w:i/>
          <w:noProof/>
          <w:szCs w:val="24"/>
        </w:rPr>
        <w:t>Anti-Americanisms in world politics</w:t>
      </w:r>
      <w:r w:rsidRPr="007336E5">
        <w:rPr>
          <w:rFonts w:ascii="Times New Roman" w:hAnsi="Times New Roman" w:cs="Times New Roman"/>
          <w:noProof/>
          <w:szCs w:val="24"/>
        </w:rPr>
        <w:t xml:space="preserve">. </w:t>
      </w:r>
      <w:r w:rsidRPr="007336E5">
        <w:rPr>
          <w:rFonts w:ascii="Times New Roman" w:hAnsi="Times New Roman" w:cs="Times New Roman"/>
          <w:szCs w:val="24"/>
        </w:rPr>
        <w:t>Ithaca, NY:</w:t>
      </w:r>
      <w:r w:rsidRPr="007336E5">
        <w:rPr>
          <w:rFonts w:ascii="Times New Roman" w:hAnsi="Times New Roman" w:cs="Times New Roman"/>
          <w:noProof/>
          <w:szCs w:val="24"/>
        </w:rPr>
        <w:t xml:space="preserve"> Cornell University Press.</w:t>
      </w:r>
    </w:p>
    <w:p w14:paraId="753A7F55" w14:textId="26DA8C9C" w:rsidR="00E15B9F" w:rsidRPr="007336E5" w:rsidRDefault="00E15B9F" w:rsidP="00E15B9F">
      <w:pPr>
        <w:pStyle w:val="Normal1"/>
        <w:spacing w:line="480" w:lineRule="auto"/>
        <w:ind w:left="720" w:hanging="719"/>
        <w:jc w:val="both"/>
        <w:rPr>
          <w:rFonts w:ascii="Times New Roman" w:hAnsi="Times New Roman" w:cs="Times New Roman"/>
          <w:szCs w:val="24"/>
        </w:rPr>
      </w:pPr>
      <w:r w:rsidRPr="007336E5">
        <w:rPr>
          <w:rFonts w:ascii="Times New Roman" w:hAnsi="Times New Roman" w:cs="Times New Roman"/>
          <w:szCs w:val="24"/>
        </w:rPr>
        <w:t>Miller, Abraham,</w:t>
      </w:r>
      <w:r w:rsidR="002016C3" w:rsidRPr="007336E5">
        <w:rPr>
          <w:rFonts w:ascii="Times New Roman" w:hAnsi="Times New Roman" w:cs="Times New Roman"/>
          <w:szCs w:val="24"/>
        </w:rPr>
        <w:t xml:space="preserve"> Louis </w:t>
      </w:r>
      <w:proofErr w:type="spellStart"/>
      <w:r w:rsidRPr="007336E5">
        <w:rPr>
          <w:rFonts w:ascii="Times New Roman" w:hAnsi="Times New Roman" w:cs="Times New Roman"/>
          <w:szCs w:val="24"/>
        </w:rPr>
        <w:t>Bolce</w:t>
      </w:r>
      <w:proofErr w:type="spellEnd"/>
      <w:r w:rsidR="002016C3">
        <w:rPr>
          <w:rFonts w:ascii="Times New Roman" w:hAnsi="Times New Roman" w:cs="Times New Roman"/>
          <w:szCs w:val="24"/>
        </w:rPr>
        <w:t xml:space="preserve"> &amp; </w:t>
      </w:r>
      <w:r>
        <w:rPr>
          <w:rFonts w:ascii="Times New Roman" w:hAnsi="Times New Roman" w:cs="Times New Roman"/>
          <w:szCs w:val="24"/>
        </w:rPr>
        <w:t>Mark Halligan (</w:t>
      </w:r>
      <w:r w:rsidRPr="007336E5">
        <w:rPr>
          <w:rFonts w:ascii="Times New Roman" w:hAnsi="Times New Roman" w:cs="Times New Roman"/>
          <w:szCs w:val="24"/>
        </w:rPr>
        <w:t>1977</w:t>
      </w:r>
      <w:r>
        <w:rPr>
          <w:rFonts w:ascii="Times New Roman" w:hAnsi="Times New Roman" w:cs="Times New Roman"/>
          <w:szCs w:val="24"/>
        </w:rPr>
        <w:t>)</w:t>
      </w:r>
      <w:r w:rsidRPr="007336E5">
        <w:rPr>
          <w:rFonts w:ascii="Times New Roman" w:hAnsi="Times New Roman" w:cs="Times New Roman"/>
          <w:szCs w:val="24"/>
        </w:rPr>
        <w:t xml:space="preserve"> The J-curve theory and the black urban riots: An empirical test of progressive relative deprivation theory. </w:t>
      </w:r>
      <w:r w:rsidRPr="002760EF">
        <w:rPr>
          <w:rFonts w:ascii="Times New Roman" w:hAnsi="Times New Roman" w:cs="Times New Roman"/>
          <w:i/>
          <w:szCs w:val="24"/>
        </w:rPr>
        <w:t>American Political Science Review</w:t>
      </w:r>
      <w:r w:rsidRPr="007336E5">
        <w:rPr>
          <w:rFonts w:ascii="Times New Roman" w:hAnsi="Times New Roman" w:cs="Times New Roman"/>
          <w:szCs w:val="24"/>
        </w:rPr>
        <w:t>, 71(3)</w:t>
      </w:r>
      <w:r w:rsidR="0076465E">
        <w:rPr>
          <w:rFonts w:ascii="Times New Roman" w:hAnsi="Times New Roman" w:cs="Times New Roman"/>
          <w:szCs w:val="24"/>
        </w:rPr>
        <w:t>:</w:t>
      </w:r>
      <w:r w:rsidRPr="007336E5">
        <w:rPr>
          <w:rFonts w:ascii="Times New Roman" w:hAnsi="Times New Roman" w:cs="Times New Roman"/>
          <w:szCs w:val="24"/>
        </w:rPr>
        <w:t xml:space="preserve"> 964–982. </w:t>
      </w:r>
    </w:p>
    <w:p w14:paraId="6033C867" w14:textId="77777777" w:rsidR="00E15B9F" w:rsidRPr="007336E5" w:rsidRDefault="00E15B9F" w:rsidP="00E15B9F">
      <w:pPr>
        <w:pStyle w:val="Normal1"/>
        <w:spacing w:line="480" w:lineRule="auto"/>
        <w:ind w:left="720" w:hanging="719"/>
        <w:jc w:val="both"/>
        <w:rPr>
          <w:rFonts w:ascii="Times New Roman" w:hAnsi="Times New Roman" w:cs="Times New Roman"/>
          <w:szCs w:val="24"/>
        </w:rPr>
      </w:pPr>
      <w:r w:rsidRPr="007336E5">
        <w:rPr>
          <w:rFonts w:ascii="Times New Roman" w:hAnsi="Times New Roman" w:cs="Times New Roman"/>
          <w:szCs w:val="24"/>
        </w:rPr>
        <w:t>Nye, Joseph</w:t>
      </w:r>
      <w:r>
        <w:rPr>
          <w:rFonts w:ascii="Times New Roman" w:hAnsi="Times New Roman" w:cs="Times New Roman"/>
          <w:szCs w:val="24"/>
        </w:rPr>
        <w:t>. S (</w:t>
      </w:r>
      <w:r w:rsidRPr="007336E5">
        <w:rPr>
          <w:rFonts w:ascii="Times New Roman" w:hAnsi="Times New Roman" w:cs="Times New Roman"/>
          <w:szCs w:val="24"/>
        </w:rPr>
        <w:t>2004</w:t>
      </w:r>
      <w:r>
        <w:rPr>
          <w:rFonts w:ascii="Times New Roman" w:hAnsi="Times New Roman" w:cs="Times New Roman"/>
          <w:szCs w:val="24"/>
        </w:rPr>
        <w:t>)</w:t>
      </w:r>
      <w:r w:rsidRPr="007336E5">
        <w:rPr>
          <w:rFonts w:ascii="Times New Roman" w:hAnsi="Times New Roman" w:cs="Times New Roman"/>
          <w:szCs w:val="24"/>
        </w:rPr>
        <w:t xml:space="preserve"> </w:t>
      </w:r>
      <w:r w:rsidRPr="002760EF">
        <w:rPr>
          <w:rFonts w:ascii="Times New Roman" w:hAnsi="Times New Roman" w:cs="Times New Roman"/>
          <w:i/>
          <w:szCs w:val="24"/>
        </w:rPr>
        <w:t>Soft power: The means to success in world politics</w:t>
      </w:r>
      <w:r w:rsidRPr="007336E5">
        <w:rPr>
          <w:rFonts w:ascii="Times New Roman" w:hAnsi="Times New Roman" w:cs="Times New Roman"/>
          <w:szCs w:val="24"/>
        </w:rPr>
        <w:t xml:space="preserve">: </w:t>
      </w:r>
      <w:proofErr w:type="spellStart"/>
      <w:r w:rsidRPr="007336E5">
        <w:rPr>
          <w:rFonts w:ascii="Times New Roman" w:hAnsi="Times New Roman" w:cs="Times New Roman"/>
          <w:szCs w:val="24"/>
        </w:rPr>
        <w:t>PublicAffairs</w:t>
      </w:r>
      <w:proofErr w:type="spellEnd"/>
      <w:r w:rsidRPr="007336E5">
        <w:rPr>
          <w:rFonts w:ascii="Times New Roman" w:hAnsi="Times New Roman" w:cs="Times New Roman"/>
          <w:szCs w:val="24"/>
        </w:rPr>
        <w:t xml:space="preserve"> Store.</w:t>
      </w:r>
    </w:p>
    <w:p w14:paraId="3D9C003E" w14:textId="201EFAE6" w:rsidR="00E15B9F" w:rsidRPr="007336E5" w:rsidRDefault="00E15B9F" w:rsidP="00E15B9F">
      <w:pPr>
        <w:spacing w:line="480" w:lineRule="auto"/>
        <w:rPr>
          <w:rFonts w:ascii="Times New Roman" w:hAnsi="Times New Roman" w:cs="Times New Roman"/>
        </w:rPr>
      </w:pPr>
      <w:r w:rsidRPr="007336E5">
        <w:rPr>
          <w:rFonts w:ascii="Times New Roman" w:hAnsi="Times New Roman" w:cs="Times New Roman"/>
        </w:rPr>
        <w:t>Oakes, Penelope</w:t>
      </w:r>
      <w:r>
        <w:rPr>
          <w:rFonts w:ascii="Times New Roman" w:hAnsi="Times New Roman" w:cs="Times New Roman"/>
        </w:rPr>
        <w:t xml:space="preserve"> (2002)</w:t>
      </w:r>
      <w:r w:rsidRPr="007336E5">
        <w:rPr>
          <w:rFonts w:ascii="Times New Roman" w:hAnsi="Times New Roman" w:cs="Times New Roman"/>
        </w:rPr>
        <w:t xml:space="preserve"> Psychological groups and political psychology: A response to </w:t>
      </w:r>
      <w:r>
        <w:rPr>
          <w:rFonts w:ascii="Times New Roman" w:hAnsi="Times New Roman" w:cs="Times New Roman"/>
        </w:rPr>
        <w:tab/>
      </w:r>
      <w:r w:rsidRPr="007336E5">
        <w:rPr>
          <w:rFonts w:ascii="Times New Roman" w:hAnsi="Times New Roman" w:cs="Times New Roman"/>
        </w:rPr>
        <w:t>Huddy’s “Critical Examin</w:t>
      </w:r>
      <w:r>
        <w:rPr>
          <w:rFonts w:ascii="Times New Roman" w:hAnsi="Times New Roman" w:cs="Times New Roman"/>
        </w:rPr>
        <w:t>ation of Social Identity Theory”.</w:t>
      </w:r>
      <w:r w:rsidRPr="007336E5">
        <w:rPr>
          <w:rFonts w:ascii="Times New Roman" w:hAnsi="Times New Roman" w:cs="Times New Roman"/>
        </w:rPr>
        <w:t xml:space="preserve"> </w:t>
      </w:r>
      <w:r w:rsidRPr="002760EF">
        <w:rPr>
          <w:rFonts w:ascii="Times New Roman" w:hAnsi="Times New Roman" w:cs="Times New Roman"/>
          <w:i/>
        </w:rPr>
        <w:t>Political Psychology</w:t>
      </w:r>
      <w:r w:rsidRPr="007336E5">
        <w:rPr>
          <w:rFonts w:ascii="Times New Roman" w:hAnsi="Times New Roman" w:cs="Times New Roman"/>
        </w:rPr>
        <w:t xml:space="preserve">, </w:t>
      </w:r>
      <w:r>
        <w:rPr>
          <w:rFonts w:ascii="Times New Roman" w:hAnsi="Times New Roman" w:cs="Times New Roman"/>
        </w:rPr>
        <w:t xml:space="preserve">23(4): </w:t>
      </w:r>
      <w:r>
        <w:rPr>
          <w:rFonts w:ascii="Times New Roman" w:hAnsi="Times New Roman" w:cs="Times New Roman"/>
        </w:rPr>
        <w:tab/>
      </w:r>
      <w:r w:rsidRPr="007336E5">
        <w:rPr>
          <w:rFonts w:ascii="Times New Roman" w:hAnsi="Times New Roman" w:cs="Times New Roman"/>
        </w:rPr>
        <w:t>809-824</w:t>
      </w:r>
    </w:p>
    <w:p w14:paraId="24C228C9" w14:textId="77777777" w:rsidR="00E15B9F" w:rsidRPr="007336E5" w:rsidRDefault="00E15B9F" w:rsidP="00E15B9F">
      <w:pPr>
        <w:spacing w:line="480" w:lineRule="auto"/>
        <w:rPr>
          <w:rFonts w:ascii="Times New Roman" w:hAnsi="Times New Roman" w:cs="Times New Roman"/>
        </w:rPr>
      </w:pPr>
      <w:r>
        <w:rPr>
          <w:rFonts w:ascii="Times New Roman" w:hAnsi="Times New Roman" w:cs="Times New Roman"/>
        </w:rPr>
        <w:t>Popkin, Samuel (</w:t>
      </w:r>
      <w:r w:rsidRPr="007336E5">
        <w:rPr>
          <w:rFonts w:ascii="Times New Roman" w:hAnsi="Times New Roman" w:cs="Times New Roman"/>
        </w:rPr>
        <w:t>1991</w:t>
      </w:r>
      <w:r>
        <w:rPr>
          <w:rFonts w:ascii="Times New Roman" w:hAnsi="Times New Roman" w:cs="Times New Roman"/>
        </w:rPr>
        <w:t>)</w:t>
      </w:r>
      <w:r w:rsidRPr="007336E5">
        <w:rPr>
          <w:rFonts w:ascii="Times New Roman" w:hAnsi="Times New Roman" w:cs="Times New Roman"/>
        </w:rPr>
        <w:t xml:space="preserve"> </w:t>
      </w:r>
      <w:r w:rsidRPr="002760EF">
        <w:rPr>
          <w:rFonts w:ascii="Times New Roman" w:hAnsi="Times New Roman" w:cs="Times New Roman"/>
          <w:i/>
        </w:rPr>
        <w:t>The Reasoning Voter</w:t>
      </w:r>
      <w:r w:rsidRPr="007336E5">
        <w:rPr>
          <w:rFonts w:ascii="Times New Roman" w:hAnsi="Times New Roman" w:cs="Times New Roman"/>
        </w:rPr>
        <w:t>. Chicago, IL: The</w:t>
      </w:r>
      <w:r>
        <w:rPr>
          <w:rFonts w:ascii="Times New Roman" w:hAnsi="Times New Roman" w:cs="Times New Roman"/>
        </w:rPr>
        <w:t xml:space="preserve"> University of Chicago </w:t>
      </w:r>
      <w:r>
        <w:rPr>
          <w:rFonts w:ascii="Times New Roman" w:hAnsi="Times New Roman" w:cs="Times New Roman"/>
        </w:rPr>
        <w:tab/>
      </w:r>
      <w:r w:rsidRPr="007336E5">
        <w:rPr>
          <w:rFonts w:ascii="Times New Roman" w:hAnsi="Times New Roman" w:cs="Times New Roman"/>
        </w:rPr>
        <w:t>Press</w:t>
      </w:r>
    </w:p>
    <w:p w14:paraId="47A36DD4" w14:textId="269A341C" w:rsidR="00E15B9F" w:rsidRPr="007336E5" w:rsidRDefault="00E15B9F" w:rsidP="00E15B9F">
      <w:pPr>
        <w:spacing w:line="480" w:lineRule="auto"/>
        <w:rPr>
          <w:rFonts w:ascii="Times New Roman" w:eastAsia="Times New Roman" w:hAnsi="Times New Roman" w:cs="Times New Roman"/>
        </w:rPr>
      </w:pPr>
      <w:proofErr w:type="spellStart"/>
      <w:r w:rsidRPr="007336E5">
        <w:rPr>
          <w:rFonts w:ascii="Times New Roman" w:eastAsia="Times New Roman" w:hAnsi="Times New Roman" w:cs="Times New Roman"/>
        </w:rPr>
        <w:t>Pratto</w:t>
      </w:r>
      <w:proofErr w:type="spellEnd"/>
      <w:r w:rsidRPr="007336E5">
        <w:rPr>
          <w:rFonts w:ascii="Times New Roman" w:eastAsia="Times New Roman" w:hAnsi="Times New Roman" w:cs="Times New Roman"/>
        </w:rPr>
        <w:t xml:space="preserve">, Felicia, </w:t>
      </w:r>
      <w:r w:rsidR="002016C3" w:rsidRPr="007336E5">
        <w:rPr>
          <w:rFonts w:ascii="Times New Roman" w:hAnsi="Times New Roman" w:cs="Times New Roman"/>
        </w:rPr>
        <w:t>James</w:t>
      </w:r>
      <w:r w:rsidR="002016C3">
        <w:rPr>
          <w:rFonts w:ascii="Times New Roman" w:hAnsi="Times New Roman" w:cs="Times New Roman"/>
        </w:rPr>
        <w:t xml:space="preserve"> </w:t>
      </w:r>
      <w:proofErr w:type="spellStart"/>
      <w:r w:rsidR="002016C3" w:rsidRPr="007336E5">
        <w:rPr>
          <w:rFonts w:ascii="Times New Roman" w:hAnsi="Times New Roman" w:cs="Times New Roman"/>
        </w:rPr>
        <w:t>Sidanius</w:t>
      </w:r>
      <w:proofErr w:type="spellEnd"/>
      <w:r w:rsidR="002016C3" w:rsidRPr="007336E5">
        <w:rPr>
          <w:rFonts w:ascii="Times New Roman" w:hAnsi="Times New Roman" w:cs="Times New Roman"/>
        </w:rPr>
        <w:t xml:space="preserve">, </w:t>
      </w:r>
      <w:r w:rsidR="002016C3" w:rsidRPr="007336E5">
        <w:rPr>
          <w:rFonts w:ascii="Times New Roman" w:eastAsia="Times New Roman" w:hAnsi="Times New Roman" w:cs="Times New Roman"/>
        </w:rPr>
        <w:t xml:space="preserve">Lisa M </w:t>
      </w:r>
      <w:r w:rsidRPr="007336E5">
        <w:rPr>
          <w:rFonts w:ascii="Times New Roman" w:eastAsia="Times New Roman" w:hAnsi="Times New Roman" w:cs="Times New Roman"/>
        </w:rPr>
        <w:t xml:space="preserve">Stallworth, </w:t>
      </w:r>
      <w:r w:rsidR="002016C3">
        <w:rPr>
          <w:rFonts w:ascii="Times New Roman" w:eastAsia="Times New Roman" w:hAnsi="Times New Roman" w:cs="Times New Roman"/>
        </w:rPr>
        <w:t>&amp;</w:t>
      </w:r>
      <w:r w:rsidRPr="007336E5">
        <w:rPr>
          <w:rFonts w:ascii="Times New Roman" w:eastAsia="Times New Roman" w:hAnsi="Times New Roman" w:cs="Times New Roman"/>
        </w:rPr>
        <w:t xml:space="preserve"> Bertram </w:t>
      </w:r>
      <w:proofErr w:type="spellStart"/>
      <w:r w:rsidRPr="007336E5">
        <w:rPr>
          <w:rFonts w:ascii="Times New Roman" w:eastAsia="Times New Roman" w:hAnsi="Times New Roman" w:cs="Times New Roman"/>
        </w:rPr>
        <w:t>Malle</w:t>
      </w:r>
      <w:proofErr w:type="spellEnd"/>
      <w:r w:rsidRPr="007336E5">
        <w:rPr>
          <w:rFonts w:ascii="Times New Roman" w:eastAsia="Times New Roman" w:hAnsi="Times New Roman" w:cs="Times New Roman"/>
        </w:rPr>
        <w:t xml:space="preserve">. </w:t>
      </w:r>
      <w:r>
        <w:rPr>
          <w:rFonts w:ascii="Times New Roman" w:eastAsia="Times New Roman" w:hAnsi="Times New Roman" w:cs="Times New Roman"/>
        </w:rPr>
        <w:t>(</w:t>
      </w:r>
      <w:r w:rsidRPr="007336E5">
        <w:rPr>
          <w:rFonts w:ascii="Times New Roman" w:eastAsia="Times New Roman" w:hAnsi="Times New Roman" w:cs="Times New Roman"/>
        </w:rPr>
        <w:t>1994</w:t>
      </w:r>
      <w:r>
        <w:rPr>
          <w:rFonts w:ascii="Times New Roman" w:eastAsia="Times New Roman" w:hAnsi="Times New Roman" w:cs="Times New Roman"/>
        </w:rPr>
        <w:t>)</w:t>
      </w:r>
      <w:r w:rsidRPr="007336E5">
        <w:rPr>
          <w:rFonts w:ascii="Times New Roman" w:eastAsia="Times New Roman" w:hAnsi="Times New Roman" w:cs="Times New Roman"/>
        </w:rPr>
        <w:t xml:space="preserve"> </w:t>
      </w:r>
      <w:r>
        <w:rPr>
          <w:rFonts w:ascii="Times New Roman" w:eastAsia="Times New Roman" w:hAnsi="Times New Roman" w:cs="Times New Roman"/>
        </w:rPr>
        <w:t xml:space="preserve">Social </w:t>
      </w:r>
      <w:r>
        <w:rPr>
          <w:rFonts w:ascii="Times New Roman" w:eastAsia="Times New Roman" w:hAnsi="Times New Roman" w:cs="Times New Roman"/>
        </w:rPr>
        <w:tab/>
      </w:r>
      <w:r w:rsidRPr="007336E5">
        <w:rPr>
          <w:rFonts w:ascii="Times New Roman" w:eastAsia="Times New Roman" w:hAnsi="Times New Roman" w:cs="Times New Roman"/>
        </w:rPr>
        <w:t>dominance orientation: A</w:t>
      </w:r>
      <w:r w:rsidRPr="007336E5">
        <w:rPr>
          <w:rStyle w:val="apple-converted-space"/>
          <w:rFonts w:ascii="Times New Roman" w:eastAsia="Times New Roman" w:hAnsi="Times New Roman" w:cs="Times New Roman"/>
        </w:rPr>
        <w:t> </w:t>
      </w:r>
      <w:r w:rsidRPr="007336E5">
        <w:rPr>
          <w:rFonts w:ascii="Times New Roman" w:eastAsia="Times New Roman" w:hAnsi="Times New Roman" w:cs="Times New Roman"/>
        </w:rPr>
        <w:t>personality</w:t>
      </w:r>
      <w:r w:rsidRPr="007336E5">
        <w:rPr>
          <w:rStyle w:val="apple-converted-space"/>
          <w:rFonts w:ascii="Times New Roman" w:eastAsia="Times New Roman" w:hAnsi="Times New Roman" w:cs="Times New Roman"/>
        </w:rPr>
        <w:t> </w:t>
      </w:r>
      <w:r w:rsidRPr="007336E5">
        <w:rPr>
          <w:rFonts w:ascii="Times New Roman" w:eastAsia="Times New Roman" w:hAnsi="Times New Roman" w:cs="Times New Roman"/>
        </w:rPr>
        <w:t>variable p</w:t>
      </w:r>
      <w:r>
        <w:rPr>
          <w:rFonts w:ascii="Times New Roman" w:eastAsia="Times New Roman" w:hAnsi="Times New Roman" w:cs="Times New Roman"/>
        </w:rPr>
        <w:t xml:space="preserve">redicting social and political </w:t>
      </w:r>
      <w:r>
        <w:rPr>
          <w:rFonts w:ascii="Times New Roman" w:eastAsia="Times New Roman" w:hAnsi="Times New Roman" w:cs="Times New Roman"/>
        </w:rPr>
        <w:tab/>
      </w:r>
      <w:r w:rsidRPr="007336E5">
        <w:rPr>
          <w:rFonts w:ascii="Times New Roman" w:eastAsia="Times New Roman" w:hAnsi="Times New Roman" w:cs="Times New Roman"/>
        </w:rPr>
        <w:t>attitudes.</w:t>
      </w:r>
      <w:r w:rsidRPr="007336E5">
        <w:rPr>
          <w:rStyle w:val="apple-converted-space"/>
          <w:rFonts w:ascii="Times New Roman" w:eastAsia="Times New Roman" w:hAnsi="Times New Roman" w:cs="Times New Roman"/>
        </w:rPr>
        <w:t> </w:t>
      </w:r>
      <w:r w:rsidRPr="00031C6B">
        <w:rPr>
          <w:rStyle w:val="Strong"/>
          <w:rFonts w:ascii="Times New Roman" w:eastAsia="Times New Roman" w:hAnsi="Times New Roman" w:cs="Times New Roman"/>
          <w:b w:val="0"/>
          <w:i/>
          <w:iCs/>
        </w:rPr>
        <w:t>Journal of Personality</w:t>
      </w:r>
      <w:r w:rsidRPr="00031C6B">
        <w:rPr>
          <w:rStyle w:val="apple-converted-space"/>
          <w:rFonts w:ascii="Times New Roman" w:eastAsia="Times New Roman" w:hAnsi="Times New Roman" w:cs="Times New Roman"/>
          <w:b/>
          <w:bCs/>
          <w:i/>
          <w:iCs/>
        </w:rPr>
        <w:t> </w:t>
      </w:r>
      <w:r w:rsidRPr="00031C6B">
        <w:rPr>
          <w:rStyle w:val="Strong"/>
          <w:rFonts w:ascii="Times New Roman" w:eastAsia="Times New Roman" w:hAnsi="Times New Roman" w:cs="Times New Roman"/>
          <w:b w:val="0"/>
          <w:i/>
          <w:iCs/>
        </w:rPr>
        <w:t>and Social Psychology</w:t>
      </w:r>
      <w:r w:rsidRPr="007336E5">
        <w:rPr>
          <w:rFonts w:ascii="Times New Roman" w:eastAsia="Times New Roman" w:hAnsi="Times New Roman" w:cs="Times New Roman"/>
        </w:rPr>
        <w:t>, 67</w:t>
      </w:r>
      <w:r w:rsidR="0076465E">
        <w:rPr>
          <w:rFonts w:ascii="Times New Roman" w:eastAsia="Times New Roman" w:hAnsi="Times New Roman" w:cs="Times New Roman"/>
        </w:rPr>
        <w:t>:</w:t>
      </w:r>
      <w:r w:rsidRPr="007336E5">
        <w:rPr>
          <w:rFonts w:ascii="Times New Roman" w:eastAsia="Times New Roman" w:hAnsi="Times New Roman" w:cs="Times New Roman"/>
        </w:rPr>
        <w:t xml:space="preserve"> 741-763</w:t>
      </w:r>
    </w:p>
    <w:p w14:paraId="63B92A71" w14:textId="03F82E8B" w:rsidR="00E15B9F" w:rsidRPr="007336E5" w:rsidRDefault="00E15B9F" w:rsidP="00E15B9F">
      <w:pPr>
        <w:widowControl w:val="0"/>
        <w:autoSpaceDE w:val="0"/>
        <w:autoSpaceDN w:val="0"/>
        <w:adjustRightInd w:val="0"/>
        <w:spacing w:line="480" w:lineRule="auto"/>
        <w:ind w:left="720" w:right="-720" w:hanging="720"/>
        <w:rPr>
          <w:rFonts w:ascii="Times New Roman" w:hAnsi="Times New Roman" w:cs="Times New Roman"/>
        </w:rPr>
      </w:pPr>
      <w:proofErr w:type="spellStart"/>
      <w:r w:rsidRPr="007336E5">
        <w:rPr>
          <w:rFonts w:ascii="Times New Roman" w:hAnsi="Times New Roman" w:cs="Times New Roman"/>
        </w:rPr>
        <w:t>Pratto</w:t>
      </w:r>
      <w:proofErr w:type="spellEnd"/>
      <w:r w:rsidRPr="007336E5">
        <w:rPr>
          <w:rFonts w:ascii="Times New Roman" w:hAnsi="Times New Roman" w:cs="Times New Roman"/>
        </w:rPr>
        <w:t>, Felicia, James</w:t>
      </w:r>
      <w:r w:rsidR="00C12909">
        <w:rPr>
          <w:rFonts w:ascii="Times New Roman" w:hAnsi="Times New Roman" w:cs="Times New Roman"/>
        </w:rPr>
        <w:t xml:space="preserve"> </w:t>
      </w:r>
      <w:proofErr w:type="spellStart"/>
      <w:r w:rsidR="00C12909" w:rsidRPr="007336E5">
        <w:rPr>
          <w:rFonts w:ascii="Times New Roman" w:hAnsi="Times New Roman" w:cs="Times New Roman"/>
        </w:rPr>
        <w:t>Sidanius</w:t>
      </w:r>
      <w:proofErr w:type="spellEnd"/>
      <w:r w:rsidRPr="007336E5">
        <w:rPr>
          <w:rFonts w:ascii="Times New Roman" w:hAnsi="Times New Roman" w:cs="Times New Roman"/>
        </w:rPr>
        <w:t xml:space="preserve">, </w:t>
      </w:r>
      <w:r w:rsidR="002016C3" w:rsidRPr="007336E5">
        <w:rPr>
          <w:rFonts w:ascii="Times New Roman" w:hAnsi="Times New Roman" w:cs="Times New Roman"/>
        </w:rPr>
        <w:t>Fouad</w:t>
      </w:r>
      <w:r w:rsidR="002016C3">
        <w:rPr>
          <w:rFonts w:ascii="Times New Roman" w:hAnsi="Times New Roman" w:cs="Times New Roman"/>
        </w:rPr>
        <w:t xml:space="preserve"> </w:t>
      </w:r>
      <w:r w:rsidR="00C12909" w:rsidRPr="007336E5">
        <w:rPr>
          <w:rFonts w:ascii="Times New Roman" w:hAnsi="Times New Roman" w:cs="Times New Roman"/>
        </w:rPr>
        <w:t>B</w:t>
      </w:r>
      <w:r w:rsidR="002016C3">
        <w:rPr>
          <w:rFonts w:ascii="Times New Roman" w:hAnsi="Times New Roman" w:cs="Times New Roman"/>
        </w:rPr>
        <w:t xml:space="preserve"> </w:t>
      </w:r>
      <w:proofErr w:type="spellStart"/>
      <w:r w:rsidR="002016C3" w:rsidRPr="007336E5">
        <w:rPr>
          <w:rFonts w:ascii="Times New Roman" w:hAnsi="Times New Roman" w:cs="Times New Roman"/>
        </w:rPr>
        <w:t>Zeineddine</w:t>
      </w:r>
      <w:proofErr w:type="spellEnd"/>
      <w:r w:rsidRPr="007336E5">
        <w:rPr>
          <w:rFonts w:ascii="Times New Roman" w:hAnsi="Times New Roman" w:cs="Times New Roman"/>
        </w:rPr>
        <w:t xml:space="preserve">, </w:t>
      </w:r>
      <w:r w:rsidR="002016C3" w:rsidRPr="007336E5">
        <w:rPr>
          <w:rFonts w:ascii="Times New Roman" w:hAnsi="Times New Roman" w:cs="Times New Roman"/>
        </w:rPr>
        <w:t>Nour</w:t>
      </w:r>
      <w:r w:rsidR="002016C3">
        <w:rPr>
          <w:rFonts w:ascii="Times New Roman" w:hAnsi="Times New Roman" w:cs="Times New Roman"/>
        </w:rPr>
        <w:t xml:space="preserve"> </w:t>
      </w:r>
      <w:proofErr w:type="spellStart"/>
      <w:r w:rsidR="00C12909" w:rsidRPr="007336E5">
        <w:rPr>
          <w:rFonts w:ascii="Times New Roman" w:hAnsi="Times New Roman" w:cs="Times New Roman"/>
        </w:rPr>
        <w:t>Kteily</w:t>
      </w:r>
      <w:proofErr w:type="spellEnd"/>
      <w:r w:rsidR="00C12909" w:rsidRPr="007336E5">
        <w:rPr>
          <w:rFonts w:ascii="Times New Roman" w:hAnsi="Times New Roman" w:cs="Times New Roman"/>
        </w:rPr>
        <w:t xml:space="preserve"> </w:t>
      </w:r>
      <w:r w:rsidR="00C12909">
        <w:rPr>
          <w:rFonts w:ascii="Times New Roman" w:hAnsi="Times New Roman" w:cs="Times New Roman"/>
        </w:rPr>
        <w:t xml:space="preserve">&amp; </w:t>
      </w:r>
      <w:r w:rsidRPr="007336E5">
        <w:rPr>
          <w:rFonts w:ascii="Times New Roman" w:hAnsi="Times New Roman" w:cs="Times New Roman"/>
        </w:rPr>
        <w:t>Shana Levin</w:t>
      </w:r>
      <w:r>
        <w:rPr>
          <w:rFonts w:ascii="Times New Roman" w:hAnsi="Times New Roman" w:cs="Times New Roman"/>
        </w:rPr>
        <w:t xml:space="preserve"> (</w:t>
      </w:r>
      <w:r w:rsidRPr="007336E5">
        <w:rPr>
          <w:rFonts w:ascii="Times New Roman" w:hAnsi="Times New Roman" w:cs="Times New Roman"/>
        </w:rPr>
        <w:t>2014</w:t>
      </w:r>
      <w:r>
        <w:rPr>
          <w:rFonts w:ascii="Times New Roman" w:hAnsi="Times New Roman" w:cs="Times New Roman"/>
        </w:rPr>
        <w:t>)</w:t>
      </w:r>
      <w:r w:rsidRPr="007336E5">
        <w:rPr>
          <w:rFonts w:ascii="Times New Roman" w:hAnsi="Times New Roman" w:cs="Times New Roman"/>
        </w:rPr>
        <w:t xml:space="preserve"> When </w:t>
      </w:r>
      <w:r w:rsidRPr="007336E5">
        <w:rPr>
          <w:rFonts w:ascii="Times New Roman" w:hAnsi="Times New Roman" w:cs="Times New Roman"/>
        </w:rPr>
        <w:lastRenderedPageBreak/>
        <w:t xml:space="preserve">Domestic Politics and International Relations Intermesh: Subordinated Publics' Factional Support Within Layered Power Structures. </w:t>
      </w:r>
      <w:r w:rsidRPr="002760EF">
        <w:rPr>
          <w:rFonts w:ascii="Times New Roman" w:hAnsi="Times New Roman" w:cs="Times New Roman"/>
          <w:i/>
          <w:iCs/>
        </w:rPr>
        <w:t>Foreign Policy Analysis</w:t>
      </w:r>
      <w:r w:rsidRPr="007336E5">
        <w:rPr>
          <w:rFonts w:ascii="Times New Roman" w:hAnsi="Times New Roman" w:cs="Times New Roman"/>
          <w:iCs/>
        </w:rPr>
        <w:t>, 10</w:t>
      </w:r>
      <w:r>
        <w:rPr>
          <w:rFonts w:ascii="Times New Roman" w:hAnsi="Times New Roman" w:cs="Times New Roman"/>
        </w:rPr>
        <w:t>(2):</w:t>
      </w:r>
      <w:r w:rsidRPr="007336E5">
        <w:rPr>
          <w:rFonts w:ascii="Times New Roman" w:hAnsi="Times New Roman" w:cs="Times New Roman"/>
        </w:rPr>
        <w:t xml:space="preserve">127-148. </w:t>
      </w:r>
    </w:p>
    <w:p w14:paraId="519E1561" w14:textId="67C31FB2" w:rsidR="00E15B9F" w:rsidRPr="007336E5" w:rsidRDefault="00E15B9F" w:rsidP="00E15B9F">
      <w:pPr>
        <w:spacing w:line="480" w:lineRule="auto"/>
        <w:rPr>
          <w:rFonts w:ascii="Times New Roman" w:hAnsi="Times New Roman" w:cs="Times New Roman"/>
        </w:rPr>
      </w:pPr>
      <w:proofErr w:type="spellStart"/>
      <w:r w:rsidRPr="007336E5">
        <w:rPr>
          <w:rFonts w:ascii="Times New Roman" w:hAnsi="Times New Roman" w:cs="Times New Roman"/>
        </w:rPr>
        <w:t>Radziszewski</w:t>
      </w:r>
      <w:proofErr w:type="spellEnd"/>
      <w:r w:rsidRPr="007336E5">
        <w:rPr>
          <w:rFonts w:ascii="Times New Roman" w:hAnsi="Times New Roman" w:cs="Times New Roman"/>
        </w:rPr>
        <w:t>, Elisabeth</w:t>
      </w:r>
      <w:r>
        <w:rPr>
          <w:rFonts w:ascii="Times New Roman" w:hAnsi="Times New Roman" w:cs="Times New Roman"/>
        </w:rPr>
        <w:t xml:space="preserve"> (2013)</w:t>
      </w:r>
      <w:r w:rsidRPr="007336E5">
        <w:rPr>
          <w:rFonts w:ascii="Times New Roman" w:hAnsi="Times New Roman" w:cs="Times New Roman"/>
        </w:rPr>
        <w:t xml:space="preserve"> Interpersonal Discussions and Attitude Formation on </w:t>
      </w:r>
      <w:r w:rsidRPr="007336E5">
        <w:rPr>
          <w:rFonts w:ascii="Times New Roman" w:hAnsi="Times New Roman" w:cs="Times New Roman"/>
        </w:rPr>
        <w:tab/>
        <w:t xml:space="preserve">Foreign Policy: the Case of Polish Involvement in the Iraq War. </w:t>
      </w:r>
      <w:r w:rsidRPr="002760EF">
        <w:rPr>
          <w:rFonts w:ascii="Times New Roman" w:hAnsi="Times New Roman" w:cs="Times New Roman"/>
          <w:i/>
        </w:rPr>
        <w:t xml:space="preserve">Foreign Policy </w:t>
      </w:r>
      <w:r w:rsidRPr="002760EF">
        <w:rPr>
          <w:rFonts w:ascii="Times New Roman" w:hAnsi="Times New Roman" w:cs="Times New Roman"/>
          <w:i/>
        </w:rPr>
        <w:tab/>
        <w:t>Analysis</w:t>
      </w:r>
      <w:r w:rsidRPr="007336E5">
        <w:rPr>
          <w:rFonts w:ascii="Times New Roman" w:hAnsi="Times New Roman" w:cs="Times New Roman"/>
        </w:rPr>
        <w:t xml:space="preserve"> 9(1)</w:t>
      </w:r>
      <w:r w:rsidR="0076465E">
        <w:rPr>
          <w:rFonts w:ascii="Times New Roman" w:hAnsi="Times New Roman" w:cs="Times New Roman"/>
        </w:rPr>
        <w:t>:</w:t>
      </w:r>
      <w:r w:rsidRPr="007336E5">
        <w:rPr>
          <w:rFonts w:ascii="Times New Roman" w:hAnsi="Times New Roman" w:cs="Times New Roman"/>
        </w:rPr>
        <w:t xml:space="preserve"> 103-123</w:t>
      </w:r>
    </w:p>
    <w:p w14:paraId="38A70C65" w14:textId="540FC85B" w:rsidR="00E15B9F" w:rsidRDefault="00E15B9F" w:rsidP="00E15B9F">
      <w:pPr>
        <w:pStyle w:val="Normal1"/>
        <w:spacing w:line="480" w:lineRule="auto"/>
        <w:ind w:left="720" w:hanging="719"/>
        <w:jc w:val="both"/>
        <w:rPr>
          <w:rFonts w:ascii="Times New Roman" w:hAnsi="Times New Roman" w:cs="Times New Roman"/>
          <w:szCs w:val="24"/>
        </w:rPr>
      </w:pPr>
      <w:r w:rsidRPr="007336E5">
        <w:rPr>
          <w:rFonts w:ascii="Times New Roman" w:hAnsi="Times New Roman" w:cs="Times New Roman"/>
          <w:szCs w:val="24"/>
        </w:rPr>
        <w:t xml:space="preserve">Ross, Andrew </w:t>
      </w:r>
      <w:r w:rsidR="00C12909">
        <w:rPr>
          <w:rFonts w:ascii="Times New Roman" w:hAnsi="Times New Roman" w:cs="Times New Roman"/>
          <w:szCs w:val="24"/>
        </w:rPr>
        <w:t>&amp;</w:t>
      </w:r>
      <w:r w:rsidRPr="007336E5">
        <w:rPr>
          <w:rFonts w:ascii="Times New Roman" w:hAnsi="Times New Roman" w:cs="Times New Roman"/>
          <w:szCs w:val="24"/>
        </w:rPr>
        <w:t xml:space="preserve"> Kristin Ross</w:t>
      </w:r>
      <w:r>
        <w:rPr>
          <w:rFonts w:ascii="Times New Roman" w:hAnsi="Times New Roman" w:cs="Times New Roman"/>
          <w:szCs w:val="24"/>
        </w:rPr>
        <w:t xml:space="preserve"> (</w:t>
      </w:r>
      <w:r w:rsidRPr="007336E5">
        <w:rPr>
          <w:rFonts w:ascii="Times New Roman" w:hAnsi="Times New Roman" w:cs="Times New Roman"/>
          <w:szCs w:val="24"/>
        </w:rPr>
        <w:t>2004</w:t>
      </w:r>
      <w:r>
        <w:rPr>
          <w:rFonts w:ascii="Times New Roman" w:hAnsi="Times New Roman" w:cs="Times New Roman"/>
          <w:szCs w:val="24"/>
        </w:rPr>
        <w:t>)</w:t>
      </w:r>
      <w:r w:rsidRPr="007336E5">
        <w:rPr>
          <w:rFonts w:ascii="Times New Roman" w:hAnsi="Times New Roman" w:cs="Times New Roman"/>
          <w:szCs w:val="24"/>
        </w:rPr>
        <w:t xml:space="preserve"> </w:t>
      </w:r>
      <w:r w:rsidRPr="002760EF">
        <w:rPr>
          <w:rFonts w:ascii="Times New Roman" w:hAnsi="Times New Roman" w:cs="Times New Roman"/>
          <w:i/>
          <w:szCs w:val="24"/>
        </w:rPr>
        <w:t>Anti-Americanism</w:t>
      </w:r>
      <w:r w:rsidRPr="007336E5">
        <w:rPr>
          <w:rFonts w:ascii="Times New Roman" w:hAnsi="Times New Roman" w:cs="Times New Roman"/>
          <w:szCs w:val="24"/>
        </w:rPr>
        <w:t>. New York: NYU Press.</w:t>
      </w:r>
    </w:p>
    <w:p w14:paraId="7B935694" w14:textId="7C65C516" w:rsidR="00E15B9F" w:rsidRDefault="00E15B9F" w:rsidP="00E15B9F">
      <w:pPr>
        <w:spacing w:line="480" w:lineRule="auto"/>
        <w:rPr>
          <w:rFonts w:ascii="Times New Roman" w:hAnsi="Times New Roman"/>
        </w:rPr>
      </w:pPr>
      <w:r w:rsidRPr="001C26F8">
        <w:rPr>
          <w:rFonts w:ascii="Times New Roman" w:hAnsi="Times New Roman"/>
        </w:rPr>
        <w:t>Ross,</w:t>
      </w:r>
      <w:r>
        <w:rPr>
          <w:rFonts w:ascii="Times New Roman" w:hAnsi="Times New Roman"/>
        </w:rPr>
        <w:t xml:space="preserve"> Lee </w:t>
      </w:r>
      <w:r w:rsidR="00C12909">
        <w:rPr>
          <w:rFonts w:ascii="Times New Roman" w:hAnsi="Times New Roman"/>
        </w:rPr>
        <w:t>&amp;</w:t>
      </w:r>
      <w:r w:rsidRPr="001C26F8">
        <w:rPr>
          <w:rFonts w:ascii="Times New Roman" w:hAnsi="Times New Roman"/>
        </w:rPr>
        <w:t xml:space="preserve"> Constance A</w:t>
      </w:r>
      <w:r>
        <w:rPr>
          <w:rFonts w:ascii="Times New Roman" w:hAnsi="Times New Roman"/>
        </w:rPr>
        <w:t xml:space="preserve"> </w:t>
      </w:r>
      <w:proofErr w:type="spellStart"/>
      <w:r w:rsidRPr="001C26F8">
        <w:rPr>
          <w:rFonts w:ascii="Times New Roman" w:hAnsi="Times New Roman"/>
        </w:rPr>
        <w:t>Stillinger</w:t>
      </w:r>
      <w:proofErr w:type="spellEnd"/>
      <w:r>
        <w:rPr>
          <w:rFonts w:ascii="Times New Roman" w:hAnsi="Times New Roman"/>
        </w:rPr>
        <w:t xml:space="preserve"> (1988) </w:t>
      </w:r>
      <w:r w:rsidRPr="0058538E">
        <w:rPr>
          <w:rFonts w:ascii="Times New Roman" w:hAnsi="Times New Roman"/>
          <w:i/>
        </w:rPr>
        <w:t>Psychological barriers to conflict resolution</w:t>
      </w:r>
      <w:r>
        <w:rPr>
          <w:rFonts w:ascii="Times New Roman" w:hAnsi="Times New Roman"/>
        </w:rPr>
        <w:t xml:space="preserve">. </w:t>
      </w:r>
      <w:r>
        <w:rPr>
          <w:rFonts w:ascii="Times New Roman" w:hAnsi="Times New Roman"/>
        </w:rPr>
        <w:tab/>
      </w:r>
      <w:r w:rsidRPr="001C26F8">
        <w:rPr>
          <w:rFonts w:ascii="Times New Roman" w:hAnsi="Times New Roman"/>
        </w:rPr>
        <w:t>Stanford Ce</w:t>
      </w:r>
      <w:r>
        <w:rPr>
          <w:rFonts w:ascii="Times New Roman" w:hAnsi="Times New Roman"/>
        </w:rPr>
        <w:t>nter on Conflict and Negotiation.</w:t>
      </w:r>
      <w:r w:rsidRPr="001C26F8">
        <w:rPr>
          <w:rFonts w:ascii="Times New Roman" w:hAnsi="Times New Roman"/>
        </w:rPr>
        <w:t xml:space="preserve"> Stanford University</w:t>
      </w:r>
      <w:r>
        <w:rPr>
          <w:rFonts w:ascii="Times New Roman" w:hAnsi="Times New Roman"/>
        </w:rPr>
        <w:t xml:space="preserve">. </w:t>
      </w:r>
    </w:p>
    <w:p w14:paraId="5E6D6E70" w14:textId="6746CFA1" w:rsidR="00E15B9F" w:rsidRPr="001C26F8" w:rsidRDefault="00E15B9F" w:rsidP="00E15B9F">
      <w:pPr>
        <w:spacing w:line="480" w:lineRule="auto"/>
        <w:rPr>
          <w:rFonts w:ascii="Times New Roman" w:hAnsi="Times New Roman"/>
        </w:rPr>
      </w:pPr>
      <w:r w:rsidRPr="001C26F8">
        <w:rPr>
          <w:rFonts w:ascii="Times New Roman" w:hAnsi="Times New Roman"/>
        </w:rPr>
        <w:t>Ross,</w:t>
      </w:r>
      <w:r>
        <w:rPr>
          <w:rFonts w:ascii="Times New Roman" w:hAnsi="Times New Roman"/>
        </w:rPr>
        <w:t xml:space="preserve"> Lee </w:t>
      </w:r>
      <w:r w:rsidR="00C12909">
        <w:rPr>
          <w:rFonts w:ascii="Times New Roman" w:hAnsi="Times New Roman"/>
        </w:rPr>
        <w:t>&amp;</w:t>
      </w:r>
      <w:r w:rsidRPr="001C26F8">
        <w:rPr>
          <w:rFonts w:ascii="Times New Roman" w:hAnsi="Times New Roman"/>
        </w:rPr>
        <w:t xml:space="preserve"> Constance A</w:t>
      </w:r>
      <w:r>
        <w:rPr>
          <w:rFonts w:ascii="Times New Roman" w:hAnsi="Times New Roman"/>
        </w:rPr>
        <w:t xml:space="preserve"> </w:t>
      </w:r>
      <w:proofErr w:type="spellStart"/>
      <w:r w:rsidRPr="001C26F8">
        <w:rPr>
          <w:rFonts w:ascii="Times New Roman" w:hAnsi="Times New Roman"/>
        </w:rPr>
        <w:t>Stillinger</w:t>
      </w:r>
      <w:proofErr w:type="spellEnd"/>
      <w:r>
        <w:rPr>
          <w:rFonts w:ascii="Times New Roman" w:hAnsi="Times New Roman"/>
        </w:rPr>
        <w:t xml:space="preserve"> (1991) </w:t>
      </w:r>
      <w:r w:rsidRPr="001C26F8">
        <w:rPr>
          <w:rFonts w:ascii="Times New Roman" w:hAnsi="Times New Roman"/>
        </w:rPr>
        <w:t xml:space="preserve">Barriers to Conflict Resolution. </w:t>
      </w:r>
      <w:r w:rsidRPr="0058538E">
        <w:rPr>
          <w:rFonts w:ascii="Times New Roman" w:hAnsi="Times New Roman"/>
          <w:i/>
        </w:rPr>
        <w:t xml:space="preserve">Negotiation </w:t>
      </w:r>
      <w:r w:rsidRPr="0058538E">
        <w:rPr>
          <w:rFonts w:ascii="Times New Roman" w:hAnsi="Times New Roman"/>
          <w:i/>
        </w:rPr>
        <w:tab/>
        <w:t>Journal.</w:t>
      </w:r>
      <w:r>
        <w:rPr>
          <w:rFonts w:ascii="Times New Roman" w:hAnsi="Times New Roman"/>
        </w:rPr>
        <w:t xml:space="preserve"> 7</w:t>
      </w:r>
      <w:r w:rsidRPr="001C26F8">
        <w:rPr>
          <w:rFonts w:ascii="Times New Roman" w:hAnsi="Times New Roman"/>
        </w:rPr>
        <w:t>(4): 389–404</w:t>
      </w:r>
      <w:r>
        <w:rPr>
          <w:rFonts w:ascii="Times New Roman" w:hAnsi="Times New Roman"/>
        </w:rPr>
        <w:t>.</w:t>
      </w:r>
    </w:p>
    <w:p w14:paraId="139D7D33" w14:textId="77777777" w:rsidR="0076465E" w:rsidRDefault="00E15B9F" w:rsidP="00E15B9F">
      <w:pPr>
        <w:spacing w:line="480" w:lineRule="auto"/>
        <w:rPr>
          <w:rFonts w:ascii="Times New Roman" w:hAnsi="Times New Roman"/>
        </w:rPr>
      </w:pPr>
      <w:r>
        <w:rPr>
          <w:rFonts w:ascii="Times New Roman" w:hAnsi="Times New Roman"/>
        </w:rPr>
        <w:t xml:space="preserve">Ross, Lee (1995) </w:t>
      </w:r>
      <w:r w:rsidRPr="001C26F8">
        <w:rPr>
          <w:rFonts w:ascii="Times New Roman" w:hAnsi="Times New Roman"/>
        </w:rPr>
        <w:t>Reactive Devaluation in Negotiation and Conflict Resolution</w:t>
      </w:r>
      <w:r>
        <w:rPr>
          <w:rFonts w:ascii="Times New Roman" w:hAnsi="Times New Roman"/>
        </w:rPr>
        <w:t>. In</w:t>
      </w:r>
      <w:r w:rsidR="0076465E">
        <w:rPr>
          <w:rFonts w:ascii="Times New Roman" w:hAnsi="Times New Roman"/>
        </w:rPr>
        <w:t xml:space="preserve">: </w:t>
      </w:r>
      <w:r w:rsidRPr="001C26F8">
        <w:rPr>
          <w:rFonts w:ascii="Times New Roman" w:hAnsi="Times New Roman"/>
        </w:rPr>
        <w:t xml:space="preserve">Kenneth </w:t>
      </w:r>
    </w:p>
    <w:p w14:paraId="2732B680" w14:textId="5A8B0F77" w:rsidR="00E15B9F" w:rsidRPr="001C26F8" w:rsidRDefault="00E15B9F" w:rsidP="0076465E">
      <w:pPr>
        <w:spacing w:line="480" w:lineRule="auto"/>
        <w:ind w:left="720"/>
        <w:rPr>
          <w:rFonts w:ascii="Times New Roman" w:hAnsi="Times New Roman"/>
        </w:rPr>
      </w:pPr>
      <w:r w:rsidRPr="001C26F8">
        <w:rPr>
          <w:rFonts w:ascii="Times New Roman" w:hAnsi="Times New Roman"/>
        </w:rPr>
        <w:t>Arrow</w:t>
      </w:r>
      <w:r w:rsidR="0076465E">
        <w:rPr>
          <w:rFonts w:ascii="Times New Roman" w:hAnsi="Times New Roman"/>
        </w:rPr>
        <w:t>,</w:t>
      </w:r>
      <w:r w:rsidRPr="001C26F8">
        <w:rPr>
          <w:rFonts w:ascii="Times New Roman" w:hAnsi="Times New Roman"/>
        </w:rPr>
        <w:t xml:space="preserve"> Robert </w:t>
      </w:r>
      <w:r>
        <w:rPr>
          <w:rFonts w:ascii="Times New Roman" w:hAnsi="Times New Roman"/>
        </w:rPr>
        <w:t>Mnookin</w:t>
      </w:r>
      <w:r w:rsidR="0076465E">
        <w:rPr>
          <w:rFonts w:ascii="Times New Roman" w:hAnsi="Times New Roman"/>
        </w:rPr>
        <w:t>,</w:t>
      </w:r>
      <w:r>
        <w:rPr>
          <w:rFonts w:ascii="Times New Roman" w:hAnsi="Times New Roman"/>
        </w:rPr>
        <w:t xml:space="preserve"> Lee Ross</w:t>
      </w:r>
      <w:r w:rsidR="0076465E">
        <w:rPr>
          <w:rFonts w:ascii="Times New Roman" w:hAnsi="Times New Roman"/>
        </w:rPr>
        <w:t>,</w:t>
      </w:r>
      <w:r>
        <w:rPr>
          <w:rFonts w:ascii="Times New Roman" w:hAnsi="Times New Roman"/>
        </w:rPr>
        <w:t xml:space="preserve"> Amos Tversky </w:t>
      </w:r>
      <w:r w:rsidR="0076465E">
        <w:rPr>
          <w:rFonts w:ascii="Times New Roman" w:hAnsi="Times New Roman"/>
        </w:rPr>
        <w:t>&amp;</w:t>
      </w:r>
      <w:r>
        <w:rPr>
          <w:rFonts w:ascii="Times New Roman" w:hAnsi="Times New Roman"/>
        </w:rPr>
        <w:t xml:space="preserve"> </w:t>
      </w:r>
      <w:r w:rsidRPr="001C26F8">
        <w:rPr>
          <w:rFonts w:ascii="Times New Roman" w:hAnsi="Times New Roman"/>
        </w:rPr>
        <w:t>Robert B</w:t>
      </w:r>
      <w:r w:rsidR="0076465E">
        <w:rPr>
          <w:rFonts w:ascii="Times New Roman" w:hAnsi="Times New Roman"/>
        </w:rPr>
        <w:t xml:space="preserve"> </w:t>
      </w:r>
      <w:r w:rsidRPr="001C26F8">
        <w:rPr>
          <w:rFonts w:ascii="Times New Roman" w:hAnsi="Times New Roman"/>
        </w:rPr>
        <w:t>Wilson</w:t>
      </w:r>
      <w:r w:rsidR="0076465E">
        <w:rPr>
          <w:rFonts w:ascii="Times New Roman" w:hAnsi="Times New Roman"/>
        </w:rPr>
        <w:t xml:space="preserve"> (eds)</w:t>
      </w:r>
      <w:r w:rsidRPr="001C26F8">
        <w:rPr>
          <w:rFonts w:ascii="Times New Roman" w:hAnsi="Times New Roman"/>
        </w:rPr>
        <w:t xml:space="preserve"> </w:t>
      </w:r>
      <w:r>
        <w:rPr>
          <w:rFonts w:ascii="Times New Roman" w:hAnsi="Times New Roman"/>
          <w:i/>
        </w:rPr>
        <w:t xml:space="preserve">Barriers to </w:t>
      </w:r>
      <w:r w:rsidRPr="0058538E">
        <w:rPr>
          <w:rFonts w:ascii="Times New Roman" w:hAnsi="Times New Roman"/>
          <w:i/>
        </w:rPr>
        <w:t>Conflict Resolution</w:t>
      </w:r>
      <w:r w:rsidRPr="001C26F8">
        <w:rPr>
          <w:rFonts w:ascii="Times New Roman" w:hAnsi="Times New Roman"/>
        </w:rPr>
        <w:t xml:space="preserve">. New York: WW Norton &amp; </w:t>
      </w:r>
      <w:r>
        <w:rPr>
          <w:rFonts w:ascii="Times New Roman" w:hAnsi="Times New Roman"/>
        </w:rPr>
        <w:t>Co.</w:t>
      </w:r>
    </w:p>
    <w:p w14:paraId="7EB71A99" w14:textId="77777777" w:rsidR="00C12909" w:rsidRDefault="00E15B9F" w:rsidP="00E15B9F">
      <w:pPr>
        <w:spacing w:line="480" w:lineRule="auto"/>
        <w:rPr>
          <w:rFonts w:ascii="Times New Roman" w:hAnsi="Times New Roman"/>
        </w:rPr>
      </w:pPr>
      <w:r>
        <w:rPr>
          <w:rFonts w:ascii="Times New Roman" w:hAnsi="Times New Roman"/>
        </w:rPr>
        <w:t>Ross, Lee</w:t>
      </w:r>
      <w:r w:rsidR="00C12909">
        <w:rPr>
          <w:rFonts w:ascii="Times New Roman" w:hAnsi="Times New Roman"/>
        </w:rPr>
        <w:t xml:space="preserve"> &amp; Andrew </w:t>
      </w:r>
      <w:r>
        <w:rPr>
          <w:rFonts w:ascii="Times New Roman" w:hAnsi="Times New Roman"/>
        </w:rPr>
        <w:t>Ward (1995</w:t>
      </w:r>
      <w:r w:rsidRPr="001C26F8">
        <w:rPr>
          <w:rFonts w:ascii="Times New Roman" w:hAnsi="Times New Roman"/>
        </w:rPr>
        <w:t xml:space="preserve">). Naive realism in everyday life: Implications for social </w:t>
      </w:r>
    </w:p>
    <w:p w14:paraId="5F9010FC" w14:textId="59DBAA18" w:rsidR="00E15B9F" w:rsidRDefault="00E15B9F" w:rsidP="0076465E">
      <w:pPr>
        <w:spacing w:line="480" w:lineRule="auto"/>
        <w:ind w:left="720"/>
        <w:rPr>
          <w:rFonts w:ascii="Times New Roman" w:hAnsi="Times New Roman"/>
        </w:rPr>
      </w:pPr>
      <w:r w:rsidRPr="001C26F8">
        <w:rPr>
          <w:rFonts w:ascii="Times New Roman" w:hAnsi="Times New Roman"/>
        </w:rPr>
        <w:t>conflict and misunderst</w:t>
      </w:r>
      <w:r>
        <w:rPr>
          <w:rFonts w:ascii="Times New Roman" w:hAnsi="Times New Roman"/>
        </w:rPr>
        <w:t>anding. In</w:t>
      </w:r>
      <w:r w:rsidR="0076465E">
        <w:rPr>
          <w:rFonts w:ascii="Times New Roman" w:hAnsi="Times New Roman"/>
        </w:rPr>
        <w:t>:</w:t>
      </w:r>
      <w:r>
        <w:rPr>
          <w:rFonts w:ascii="Times New Roman" w:hAnsi="Times New Roman"/>
        </w:rPr>
        <w:t xml:space="preserve"> </w:t>
      </w:r>
      <w:r w:rsidR="0076465E">
        <w:rPr>
          <w:rFonts w:ascii="Times New Roman" w:hAnsi="Times New Roman"/>
        </w:rPr>
        <w:t xml:space="preserve">Edward Reed, </w:t>
      </w:r>
      <w:r w:rsidR="0076465E" w:rsidRPr="001C26F8">
        <w:rPr>
          <w:rFonts w:ascii="Times New Roman" w:hAnsi="Times New Roman"/>
        </w:rPr>
        <w:t>E</w:t>
      </w:r>
      <w:r w:rsidR="0076465E">
        <w:rPr>
          <w:rFonts w:ascii="Times New Roman" w:hAnsi="Times New Roman"/>
        </w:rPr>
        <w:t>lliot</w:t>
      </w:r>
      <w:r w:rsidR="0076465E" w:rsidRPr="001C26F8">
        <w:rPr>
          <w:rFonts w:ascii="Times New Roman" w:hAnsi="Times New Roman"/>
        </w:rPr>
        <w:t xml:space="preserve"> </w:t>
      </w:r>
      <w:proofErr w:type="spellStart"/>
      <w:r w:rsidR="0076465E" w:rsidRPr="001C26F8">
        <w:rPr>
          <w:rFonts w:ascii="Times New Roman" w:hAnsi="Times New Roman"/>
        </w:rPr>
        <w:t>Turiel</w:t>
      </w:r>
      <w:proofErr w:type="spellEnd"/>
      <w:r w:rsidR="0076465E" w:rsidRPr="001C26F8">
        <w:rPr>
          <w:rFonts w:ascii="Times New Roman" w:hAnsi="Times New Roman"/>
        </w:rPr>
        <w:t xml:space="preserve"> </w:t>
      </w:r>
      <w:r w:rsidR="0076465E">
        <w:rPr>
          <w:rFonts w:ascii="Times New Roman" w:hAnsi="Times New Roman"/>
        </w:rPr>
        <w:t xml:space="preserve">&amp; </w:t>
      </w:r>
      <w:r>
        <w:rPr>
          <w:rFonts w:ascii="Times New Roman" w:hAnsi="Times New Roman"/>
        </w:rPr>
        <w:t>T</w:t>
      </w:r>
      <w:r w:rsidR="0076465E">
        <w:rPr>
          <w:rFonts w:ascii="Times New Roman" w:hAnsi="Times New Roman"/>
        </w:rPr>
        <w:t>errance</w:t>
      </w:r>
      <w:r>
        <w:rPr>
          <w:rFonts w:ascii="Times New Roman" w:hAnsi="Times New Roman"/>
        </w:rPr>
        <w:t xml:space="preserve"> Brown</w:t>
      </w:r>
      <w:r w:rsidRPr="001C26F8">
        <w:rPr>
          <w:rFonts w:ascii="Times New Roman" w:hAnsi="Times New Roman"/>
        </w:rPr>
        <w:t xml:space="preserve"> (</w:t>
      </w:r>
      <w:r w:rsidR="0076465E">
        <w:rPr>
          <w:rFonts w:ascii="Times New Roman" w:hAnsi="Times New Roman"/>
        </w:rPr>
        <w:t>e</w:t>
      </w:r>
      <w:r w:rsidRPr="001C26F8">
        <w:rPr>
          <w:rFonts w:ascii="Times New Roman" w:hAnsi="Times New Roman"/>
        </w:rPr>
        <w:t xml:space="preserve">ds) </w:t>
      </w:r>
      <w:r>
        <w:rPr>
          <w:rFonts w:ascii="Times New Roman" w:hAnsi="Times New Roman"/>
          <w:i/>
        </w:rPr>
        <w:t xml:space="preserve">Values and </w:t>
      </w:r>
      <w:r w:rsidRPr="0058538E">
        <w:rPr>
          <w:rFonts w:ascii="Times New Roman" w:hAnsi="Times New Roman"/>
          <w:i/>
        </w:rPr>
        <w:t>knowledge.</w:t>
      </w:r>
      <w:r>
        <w:rPr>
          <w:rFonts w:ascii="Times New Roman" w:hAnsi="Times New Roman"/>
        </w:rPr>
        <w:t xml:space="preserve"> Hillsdale, NJ: Erlbaum.</w:t>
      </w:r>
    </w:p>
    <w:p w14:paraId="2FCB0676" w14:textId="77777777" w:rsidR="00DF7F2E" w:rsidRPr="00DF7F2E" w:rsidRDefault="00DF7F2E" w:rsidP="000B7398">
      <w:pPr>
        <w:spacing w:line="480" w:lineRule="auto"/>
        <w:rPr>
          <w:rFonts w:ascii="Times New Roman" w:eastAsia="Times New Roman" w:hAnsi="Times New Roman" w:cs="Times New Roman"/>
        </w:rPr>
      </w:pPr>
      <w:proofErr w:type="spellStart"/>
      <w:r w:rsidRPr="00DF7F2E">
        <w:rPr>
          <w:rFonts w:ascii="Times New Roman" w:eastAsia="Times New Roman" w:hAnsi="Times New Roman" w:cs="Times New Roman"/>
        </w:rPr>
        <w:t>Saideman</w:t>
      </w:r>
      <w:proofErr w:type="spellEnd"/>
      <w:r w:rsidRPr="00DF7F2E">
        <w:rPr>
          <w:rFonts w:ascii="Times New Roman" w:eastAsia="Times New Roman" w:hAnsi="Times New Roman" w:cs="Times New Roman"/>
        </w:rPr>
        <w:t xml:space="preserve">, Stephen M. (2001) </w:t>
      </w:r>
      <w:r w:rsidRPr="00DF7F2E">
        <w:rPr>
          <w:rFonts w:ascii="Times New Roman" w:eastAsia="Times New Roman" w:hAnsi="Times New Roman" w:cs="Times New Roman"/>
          <w:i/>
          <w:iCs/>
        </w:rPr>
        <w:t>The Ties that Divide</w:t>
      </w:r>
      <w:r w:rsidRPr="00DF7F2E">
        <w:rPr>
          <w:rFonts w:ascii="Times New Roman" w:eastAsia="Times New Roman" w:hAnsi="Times New Roman" w:cs="Times New Roman"/>
        </w:rPr>
        <w:t xml:space="preserve">. New York, NY: Columbia University </w:t>
      </w:r>
    </w:p>
    <w:p w14:paraId="3E4B7515" w14:textId="30B1CB25" w:rsidR="00DF7F2E" w:rsidRPr="00DF7F2E" w:rsidRDefault="00DF7F2E" w:rsidP="00DF7F2E">
      <w:pPr>
        <w:spacing w:line="480" w:lineRule="auto"/>
        <w:ind w:firstLine="720"/>
        <w:rPr>
          <w:rFonts w:ascii="Times New Roman" w:hAnsi="Times New Roman" w:cs="Times New Roman"/>
        </w:rPr>
      </w:pPr>
      <w:r w:rsidRPr="00DF7F2E">
        <w:rPr>
          <w:rFonts w:ascii="Times New Roman" w:eastAsia="Times New Roman" w:hAnsi="Times New Roman" w:cs="Times New Roman"/>
        </w:rPr>
        <w:t>Press.</w:t>
      </w:r>
    </w:p>
    <w:p w14:paraId="6FAD4B20" w14:textId="4E44BE75" w:rsidR="000B7398" w:rsidRDefault="000B7398" w:rsidP="000B7398">
      <w:pPr>
        <w:spacing w:line="480" w:lineRule="auto"/>
        <w:rPr>
          <w:rFonts w:ascii="Times New Roman" w:hAnsi="Times New Roman" w:cs="Times New Roman"/>
        </w:rPr>
      </w:pPr>
      <w:proofErr w:type="spellStart"/>
      <w:r w:rsidRPr="000B7398">
        <w:rPr>
          <w:rFonts w:ascii="Times New Roman" w:hAnsi="Times New Roman" w:cs="Times New Roman"/>
        </w:rPr>
        <w:t>Sarigil</w:t>
      </w:r>
      <w:proofErr w:type="spellEnd"/>
      <w:r w:rsidRPr="000B7398">
        <w:rPr>
          <w:rFonts w:ascii="Times New Roman" w:hAnsi="Times New Roman" w:cs="Times New Roman"/>
        </w:rPr>
        <w:t>, Z</w:t>
      </w:r>
      <w:r w:rsidR="00C12909">
        <w:rPr>
          <w:rFonts w:ascii="Times New Roman" w:hAnsi="Times New Roman" w:cs="Times New Roman"/>
        </w:rPr>
        <w:t xml:space="preserve">eki &amp; </w:t>
      </w:r>
      <w:proofErr w:type="spellStart"/>
      <w:r w:rsidR="00C12909">
        <w:rPr>
          <w:rFonts w:ascii="Times New Roman" w:hAnsi="Times New Roman" w:cs="Times New Roman"/>
        </w:rPr>
        <w:t>Ekrem</w:t>
      </w:r>
      <w:proofErr w:type="spellEnd"/>
      <w:r w:rsidR="00C12909">
        <w:rPr>
          <w:rFonts w:ascii="Times New Roman" w:hAnsi="Times New Roman" w:cs="Times New Roman"/>
        </w:rPr>
        <w:t xml:space="preserve"> </w:t>
      </w:r>
      <w:proofErr w:type="spellStart"/>
      <w:r w:rsidRPr="000B7398">
        <w:rPr>
          <w:rFonts w:ascii="Times New Roman" w:hAnsi="Times New Roman" w:cs="Times New Roman"/>
        </w:rPr>
        <w:t>Karakoc</w:t>
      </w:r>
      <w:proofErr w:type="spellEnd"/>
      <w:r w:rsidR="00C12909">
        <w:rPr>
          <w:rFonts w:ascii="Times New Roman" w:hAnsi="Times New Roman" w:cs="Times New Roman"/>
        </w:rPr>
        <w:t xml:space="preserve"> </w:t>
      </w:r>
      <w:r w:rsidRPr="000B7398">
        <w:rPr>
          <w:rFonts w:ascii="Times New Roman" w:hAnsi="Times New Roman" w:cs="Times New Roman"/>
        </w:rPr>
        <w:t xml:space="preserve">(2017). Inter-ethnic (in) tolerance between Turks and Kurds: </w:t>
      </w:r>
    </w:p>
    <w:p w14:paraId="395258F2" w14:textId="0DC431DF" w:rsidR="000B7398" w:rsidRDefault="000B7398" w:rsidP="000B7398">
      <w:pPr>
        <w:spacing w:line="480" w:lineRule="auto"/>
        <w:ind w:left="720"/>
        <w:rPr>
          <w:rFonts w:ascii="Times New Roman" w:hAnsi="Times New Roman" w:cs="Times New Roman"/>
        </w:rPr>
      </w:pPr>
      <w:r w:rsidRPr="000B7398">
        <w:rPr>
          <w:rFonts w:ascii="Times New Roman" w:hAnsi="Times New Roman" w:cs="Times New Roman"/>
        </w:rPr>
        <w:t>implications for Turkish democratization. </w:t>
      </w:r>
      <w:r w:rsidRPr="000B7398">
        <w:rPr>
          <w:rFonts w:ascii="Times New Roman" w:hAnsi="Times New Roman" w:cs="Times New Roman"/>
          <w:i/>
          <w:iCs/>
        </w:rPr>
        <w:t xml:space="preserve">South European </w:t>
      </w:r>
      <w:r>
        <w:rPr>
          <w:rFonts w:ascii="Times New Roman" w:hAnsi="Times New Roman" w:cs="Times New Roman"/>
          <w:i/>
          <w:iCs/>
        </w:rPr>
        <w:t>S</w:t>
      </w:r>
      <w:r w:rsidRPr="000B7398">
        <w:rPr>
          <w:rFonts w:ascii="Times New Roman" w:hAnsi="Times New Roman" w:cs="Times New Roman"/>
          <w:i/>
          <w:iCs/>
        </w:rPr>
        <w:t xml:space="preserve">ociety and </w:t>
      </w:r>
      <w:r>
        <w:rPr>
          <w:rFonts w:ascii="Times New Roman" w:hAnsi="Times New Roman" w:cs="Times New Roman"/>
          <w:i/>
          <w:iCs/>
        </w:rPr>
        <w:t>P</w:t>
      </w:r>
      <w:r w:rsidRPr="000B7398">
        <w:rPr>
          <w:rFonts w:ascii="Times New Roman" w:hAnsi="Times New Roman" w:cs="Times New Roman"/>
          <w:i/>
          <w:iCs/>
        </w:rPr>
        <w:t>olitics</w:t>
      </w:r>
      <w:r w:rsidRPr="000B7398">
        <w:rPr>
          <w:rFonts w:ascii="Times New Roman" w:hAnsi="Times New Roman" w:cs="Times New Roman"/>
        </w:rPr>
        <w:t>, </w:t>
      </w:r>
      <w:r w:rsidRPr="000B7398">
        <w:rPr>
          <w:rFonts w:ascii="Times New Roman" w:hAnsi="Times New Roman" w:cs="Times New Roman"/>
          <w:i/>
          <w:iCs/>
        </w:rPr>
        <w:t>22</w:t>
      </w:r>
      <w:r w:rsidRPr="000B7398">
        <w:rPr>
          <w:rFonts w:ascii="Times New Roman" w:hAnsi="Times New Roman" w:cs="Times New Roman"/>
        </w:rPr>
        <w:t>(2), 197-216.</w:t>
      </w:r>
    </w:p>
    <w:p w14:paraId="3EDF2847" w14:textId="2D416288" w:rsidR="00DF7F2E" w:rsidRPr="00DF7F2E" w:rsidRDefault="00DF7F2E" w:rsidP="00E15B9F">
      <w:pPr>
        <w:spacing w:line="480" w:lineRule="auto"/>
        <w:rPr>
          <w:rFonts w:ascii="Times New Roman" w:hAnsi="Times New Roman" w:cs="Times New Roman"/>
        </w:rPr>
      </w:pPr>
      <w:proofErr w:type="spellStart"/>
      <w:r w:rsidRPr="00DF7F2E">
        <w:rPr>
          <w:rFonts w:ascii="Times New Roman" w:eastAsia="Times New Roman" w:hAnsi="Times New Roman" w:cs="Times New Roman"/>
        </w:rPr>
        <w:t>Sherif</w:t>
      </w:r>
      <w:proofErr w:type="spellEnd"/>
      <w:r w:rsidRPr="00DF7F2E">
        <w:rPr>
          <w:rFonts w:ascii="Times New Roman" w:eastAsia="Times New Roman" w:hAnsi="Times New Roman" w:cs="Times New Roman"/>
        </w:rPr>
        <w:t xml:space="preserve">, </w:t>
      </w:r>
      <w:proofErr w:type="spellStart"/>
      <w:r w:rsidRPr="00DF7F2E">
        <w:rPr>
          <w:rFonts w:ascii="Times New Roman" w:eastAsia="Times New Roman" w:hAnsi="Times New Roman" w:cs="Times New Roman"/>
        </w:rPr>
        <w:t>Muzafer</w:t>
      </w:r>
      <w:proofErr w:type="spellEnd"/>
      <w:r w:rsidRPr="00DF7F2E">
        <w:rPr>
          <w:rFonts w:ascii="Times New Roman" w:eastAsia="Times New Roman" w:hAnsi="Times New Roman" w:cs="Times New Roman"/>
        </w:rPr>
        <w:t xml:space="preserve"> (</w:t>
      </w:r>
      <w:r>
        <w:rPr>
          <w:rFonts w:ascii="Times New Roman" w:eastAsia="Times New Roman" w:hAnsi="Times New Roman" w:cs="Times New Roman"/>
        </w:rPr>
        <w:t>201</w:t>
      </w:r>
      <w:r w:rsidRPr="00DF7F2E">
        <w:rPr>
          <w:rFonts w:ascii="Times New Roman" w:eastAsia="Times New Roman" w:hAnsi="Times New Roman" w:cs="Times New Roman"/>
        </w:rPr>
        <w:t xml:space="preserve">7) </w:t>
      </w:r>
      <w:r w:rsidRPr="00DF7F2E">
        <w:rPr>
          <w:rFonts w:ascii="Times New Roman" w:eastAsia="Times New Roman" w:hAnsi="Times New Roman" w:cs="Times New Roman"/>
          <w:i/>
          <w:iCs/>
        </w:rPr>
        <w:t>Social interaction: Process and products</w:t>
      </w:r>
      <w:r w:rsidRPr="00DF7F2E">
        <w:rPr>
          <w:rFonts w:ascii="Times New Roman" w:eastAsia="Times New Roman" w:hAnsi="Times New Roman" w:cs="Times New Roman"/>
        </w:rPr>
        <w:t>.</w:t>
      </w:r>
      <w:r w:rsidRPr="00DF7F2E">
        <w:rPr>
          <w:rFonts w:ascii="Times New Roman" w:hAnsi="Times New Roman" w:cs="Times New Roman"/>
        </w:rPr>
        <w:t xml:space="preserve"> </w:t>
      </w:r>
      <w:proofErr w:type="spellStart"/>
      <w:r w:rsidRPr="00DF7F2E">
        <w:rPr>
          <w:rFonts w:ascii="Times New Roman" w:hAnsi="Times New Roman" w:cs="Times New Roman"/>
        </w:rPr>
        <w:t>Routhledge</w:t>
      </w:r>
      <w:proofErr w:type="spellEnd"/>
      <w:r w:rsidRPr="00DF7F2E">
        <w:rPr>
          <w:rFonts w:ascii="Times New Roman" w:hAnsi="Times New Roman" w:cs="Times New Roman"/>
        </w:rPr>
        <w:t xml:space="preserve">: New York </w:t>
      </w:r>
    </w:p>
    <w:p w14:paraId="34E86E23" w14:textId="1EBC74F2" w:rsidR="00E15B9F" w:rsidRPr="00031C6B" w:rsidRDefault="00E15B9F" w:rsidP="00E15B9F">
      <w:pPr>
        <w:spacing w:line="480" w:lineRule="auto"/>
        <w:rPr>
          <w:rFonts w:ascii="Times New Roman" w:hAnsi="Times New Roman"/>
        </w:rPr>
      </w:pPr>
      <w:r w:rsidRPr="007336E5">
        <w:rPr>
          <w:rFonts w:ascii="Times New Roman" w:hAnsi="Times New Roman" w:cs="Times New Roman"/>
        </w:rPr>
        <w:lastRenderedPageBreak/>
        <w:t>Spears, Rus</w:t>
      </w:r>
      <w:r w:rsidR="000B7398">
        <w:rPr>
          <w:rFonts w:ascii="Times New Roman" w:hAnsi="Times New Roman" w:cs="Times New Roman"/>
        </w:rPr>
        <w:t>s</w:t>
      </w:r>
      <w:r w:rsidRPr="007336E5">
        <w:rPr>
          <w:rFonts w:ascii="Times New Roman" w:hAnsi="Times New Roman" w:cs="Times New Roman"/>
        </w:rPr>
        <w:t>ell</w:t>
      </w:r>
      <w:r>
        <w:rPr>
          <w:rFonts w:ascii="Times New Roman" w:hAnsi="Times New Roman" w:cs="Times New Roman"/>
        </w:rPr>
        <w:t xml:space="preserve"> (2011)</w:t>
      </w:r>
      <w:r w:rsidRPr="007336E5">
        <w:rPr>
          <w:rFonts w:ascii="Times New Roman" w:hAnsi="Times New Roman" w:cs="Times New Roman"/>
        </w:rPr>
        <w:t xml:space="preserve"> Group Identities: The Social Identity Perspective</w:t>
      </w:r>
      <w:r w:rsidR="0076465E">
        <w:rPr>
          <w:rFonts w:ascii="Times New Roman" w:hAnsi="Times New Roman" w:cs="Times New Roman"/>
        </w:rPr>
        <w:t>.</w:t>
      </w:r>
      <w:r w:rsidRPr="007336E5">
        <w:rPr>
          <w:rFonts w:ascii="Times New Roman" w:hAnsi="Times New Roman" w:cs="Times New Roman"/>
        </w:rPr>
        <w:t xml:space="preserve"> </w:t>
      </w:r>
      <w:r w:rsidR="0076465E">
        <w:rPr>
          <w:rFonts w:ascii="Times New Roman" w:hAnsi="Times New Roman" w:cs="Times New Roman"/>
        </w:rPr>
        <w:t>In:</w:t>
      </w:r>
      <w:r w:rsidRPr="007336E5">
        <w:rPr>
          <w:rFonts w:ascii="Times New Roman" w:hAnsi="Times New Roman" w:cs="Times New Roman"/>
        </w:rPr>
        <w:t xml:space="preserve"> (</w:t>
      </w:r>
      <w:r w:rsidR="0076465E">
        <w:rPr>
          <w:rFonts w:ascii="Times New Roman" w:hAnsi="Times New Roman" w:cs="Times New Roman"/>
        </w:rPr>
        <w:t xml:space="preserve">Seth </w:t>
      </w:r>
      <w:r w:rsidRPr="007336E5">
        <w:rPr>
          <w:rFonts w:ascii="Times New Roman" w:hAnsi="Times New Roman" w:cs="Times New Roman"/>
        </w:rPr>
        <w:t xml:space="preserve">Schwartz, </w:t>
      </w:r>
      <w:r>
        <w:rPr>
          <w:rFonts w:ascii="Times New Roman" w:hAnsi="Times New Roman" w:cs="Times New Roman"/>
        </w:rPr>
        <w:tab/>
      </w:r>
      <w:r w:rsidR="0076465E">
        <w:rPr>
          <w:rFonts w:ascii="Times New Roman" w:hAnsi="Times New Roman" w:cs="Times New Roman"/>
        </w:rPr>
        <w:t xml:space="preserve">Koen </w:t>
      </w:r>
      <w:proofErr w:type="spellStart"/>
      <w:r w:rsidRPr="007336E5">
        <w:rPr>
          <w:rFonts w:ascii="Times New Roman" w:hAnsi="Times New Roman" w:cs="Times New Roman"/>
        </w:rPr>
        <w:t>Luyc</w:t>
      </w:r>
      <w:r w:rsidR="0076465E">
        <w:rPr>
          <w:rFonts w:ascii="Times New Roman" w:hAnsi="Times New Roman" w:cs="Times New Roman"/>
        </w:rPr>
        <w:t>kx</w:t>
      </w:r>
      <w:proofErr w:type="spellEnd"/>
      <w:r w:rsidR="0076465E">
        <w:rPr>
          <w:rFonts w:ascii="Times New Roman" w:hAnsi="Times New Roman" w:cs="Times New Roman"/>
        </w:rPr>
        <w:t xml:space="preserve"> </w:t>
      </w:r>
      <w:r w:rsidR="00C12909">
        <w:rPr>
          <w:rFonts w:ascii="Times New Roman" w:hAnsi="Times New Roman" w:cs="Times New Roman"/>
        </w:rPr>
        <w:t>&amp;</w:t>
      </w:r>
      <w:r w:rsidRPr="007336E5">
        <w:rPr>
          <w:rFonts w:ascii="Times New Roman" w:hAnsi="Times New Roman" w:cs="Times New Roman"/>
        </w:rPr>
        <w:t xml:space="preserve"> </w:t>
      </w:r>
      <w:r w:rsidR="0076465E">
        <w:rPr>
          <w:rFonts w:ascii="Times New Roman" w:hAnsi="Times New Roman" w:cs="Times New Roman"/>
        </w:rPr>
        <w:t xml:space="preserve">Vivian </w:t>
      </w:r>
      <w:proofErr w:type="spellStart"/>
      <w:r w:rsidRPr="007336E5">
        <w:rPr>
          <w:rFonts w:ascii="Times New Roman" w:hAnsi="Times New Roman" w:cs="Times New Roman"/>
        </w:rPr>
        <w:t>Vignoles</w:t>
      </w:r>
      <w:proofErr w:type="spellEnd"/>
      <w:r w:rsidR="0076465E">
        <w:rPr>
          <w:rFonts w:ascii="Times New Roman" w:hAnsi="Times New Roman" w:cs="Times New Roman"/>
        </w:rPr>
        <w:t xml:space="preserve"> (eds)</w:t>
      </w:r>
      <w:r w:rsidRPr="007336E5">
        <w:rPr>
          <w:rFonts w:ascii="Times New Roman" w:hAnsi="Times New Roman" w:cs="Times New Roman"/>
        </w:rPr>
        <w:t xml:space="preserve"> </w:t>
      </w:r>
      <w:r w:rsidRPr="002760EF">
        <w:rPr>
          <w:rFonts w:ascii="Times New Roman" w:hAnsi="Times New Roman" w:cs="Times New Roman"/>
          <w:i/>
        </w:rPr>
        <w:t>Handbook of Identity Theory and Research</w:t>
      </w:r>
      <w:r w:rsidRPr="007336E5">
        <w:rPr>
          <w:rFonts w:ascii="Times New Roman" w:hAnsi="Times New Roman" w:cs="Times New Roman"/>
        </w:rPr>
        <w:t xml:space="preserve">. </w:t>
      </w:r>
      <w:r>
        <w:rPr>
          <w:rFonts w:ascii="Times New Roman" w:hAnsi="Times New Roman" w:cs="Times New Roman"/>
        </w:rPr>
        <w:tab/>
      </w:r>
      <w:r w:rsidRPr="007336E5">
        <w:rPr>
          <w:rFonts w:ascii="Times New Roman" w:hAnsi="Times New Roman" w:cs="Times New Roman"/>
        </w:rPr>
        <w:t xml:space="preserve">Springer. </w:t>
      </w:r>
    </w:p>
    <w:p w14:paraId="53D5FF58" w14:textId="77777777" w:rsidR="00E15B9F" w:rsidRPr="007336E5" w:rsidRDefault="00E15B9F" w:rsidP="00E15B9F">
      <w:pPr>
        <w:spacing w:line="480" w:lineRule="auto"/>
        <w:rPr>
          <w:rFonts w:ascii="Times New Roman" w:hAnsi="Times New Roman" w:cs="Times New Roman"/>
        </w:rPr>
      </w:pPr>
      <w:r w:rsidRPr="007336E5">
        <w:rPr>
          <w:rFonts w:ascii="Times New Roman" w:hAnsi="Times New Roman" w:cs="Times New Roman"/>
        </w:rPr>
        <w:t>Tajfel, H</w:t>
      </w:r>
      <w:r>
        <w:rPr>
          <w:rFonts w:ascii="Times New Roman" w:hAnsi="Times New Roman" w:cs="Times New Roman"/>
        </w:rPr>
        <w:t>enri (1981)</w:t>
      </w:r>
      <w:r w:rsidRPr="007336E5">
        <w:rPr>
          <w:rFonts w:ascii="Times New Roman" w:hAnsi="Times New Roman" w:cs="Times New Roman"/>
        </w:rPr>
        <w:t xml:space="preserve"> </w:t>
      </w:r>
      <w:r w:rsidRPr="002760EF">
        <w:rPr>
          <w:rFonts w:ascii="Times New Roman" w:hAnsi="Times New Roman" w:cs="Times New Roman"/>
          <w:i/>
        </w:rPr>
        <w:t>Human Groups and Social Categories</w:t>
      </w:r>
      <w:r w:rsidRPr="007336E5">
        <w:rPr>
          <w:rFonts w:ascii="Times New Roman" w:hAnsi="Times New Roman" w:cs="Times New Roman"/>
        </w:rPr>
        <w:t xml:space="preserve">. Cambridge University Press. </w:t>
      </w:r>
    </w:p>
    <w:p w14:paraId="53B1A983" w14:textId="57320E61" w:rsidR="00E15B9F" w:rsidRPr="007336E5" w:rsidRDefault="00E15B9F" w:rsidP="00E15B9F">
      <w:pPr>
        <w:spacing w:line="480" w:lineRule="auto"/>
        <w:rPr>
          <w:rFonts w:ascii="Times New Roman" w:hAnsi="Times New Roman" w:cs="Times New Roman"/>
        </w:rPr>
      </w:pPr>
      <w:r>
        <w:rPr>
          <w:rFonts w:ascii="Times New Roman" w:hAnsi="Times New Roman" w:cs="Times New Roman"/>
        </w:rPr>
        <w:t>Tajfel, Henri (1982)</w:t>
      </w:r>
      <w:r w:rsidRPr="007336E5">
        <w:rPr>
          <w:rFonts w:ascii="Times New Roman" w:hAnsi="Times New Roman" w:cs="Times New Roman"/>
        </w:rPr>
        <w:t xml:space="preserve"> </w:t>
      </w:r>
      <w:r w:rsidRPr="002760EF">
        <w:rPr>
          <w:rFonts w:ascii="Times New Roman" w:hAnsi="Times New Roman" w:cs="Times New Roman"/>
          <w:i/>
        </w:rPr>
        <w:t>Social Identity Theory and Intergroup Relation</w:t>
      </w:r>
      <w:r>
        <w:rPr>
          <w:rFonts w:ascii="Times New Roman" w:hAnsi="Times New Roman" w:cs="Times New Roman"/>
        </w:rPr>
        <w:t xml:space="preserve">. </w:t>
      </w:r>
      <w:r w:rsidRPr="007336E5">
        <w:rPr>
          <w:rFonts w:ascii="Times New Roman" w:hAnsi="Times New Roman" w:cs="Times New Roman"/>
        </w:rPr>
        <w:t xml:space="preserve">Cambridge </w:t>
      </w:r>
      <w:r>
        <w:rPr>
          <w:rFonts w:ascii="Times New Roman" w:hAnsi="Times New Roman" w:cs="Times New Roman"/>
        </w:rPr>
        <w:t>University Press</w:t>
      </w:r>
      <w:r w:rsidRPr="007336E5">
        <w:rPr>
          <w:rFonts w:ascii="Times New Roman" w:hAnsi="Times New Roman" w:cs="Times New Roman"/>
        </w:rPr>
        <w:t xml:space="preserve"> </w:t>
      </w:r>
    </w:p>
    <w:p w14:paraId="4CE0D389" w14:textId="77777777" w:rsidR="0076465E" w:rsidRDefault="00E15B9F" w:rsidP="00E15B9F">
      <w:pPr>
        <w:spacing w:line="480" w:lineRule="auto"/>
        <w:rPr>
          <w:rFonts w:ascii="Times New Roman" w:hAnsi="Times New Roman" w:cs="Times New Roman"/>
        </w:rPr>
      </w:pPr>
      <w:r w:rsidRPr="007336E5">
        <w:rPr>
          <w:rFonts w:ascii="Times New Roman" w:hAnsi="Times New Roman" w:cs="Times New Roman"/>
        </w:rPr>
        <w:t xml:space="preserve">Tajfel, Henri </w:t>
      </w:r>
      <w:r w:rsidR="00C12909">
        <w:rPr>
          <w:rFonts w:ascii="Times New Roman" w:hAnsi="Times New Roman" w:cs="Times New Roman"/>
        </w:rPr>
        <w:t>&amp;</w:t>
      </w:r>
      <w:r w:rsidRPr="007336E5">
        <w:rPr>
          <w:rFonts w:ascii="Times New Roman" w:hAnsi="Times New Roman" w:cs="Times New Roman"/>
        </w:rPr>
        <w:t xml:space="preserve"> John Turner</w:t>
      </w:r>
      <w:r>
        <w:rPr>
          <w:rFonts w:ascii="Times New Roman" w:hAnsi="Times New Roman" w:cs="Times New Roman"/>
        </w:rPr>
        <w:t xml:space="preserve"> (1979)</w:t>
      </w:r>
      <w:r w:rsidRPr="007336E5">
        <w:rPr>
          <w:rFonts w:ascii="Times New Roman" w:hAnsi="Times New Roman" w:cs="Times New Roman"/>
        </w:rPr>
        <w:t xml:space="preserve"> Integrative Theory of Group Conflict</w:t>
      </w:r>
      <w:r w:rsidR="0076465E">
        <w:rPr>
          <w:rFonts w:ascii="Times New Roman" w:hAnsi="Times New Roman" w:cs="Times New Roman"/>
        </w:rPr>
        <w:t>. I</w:t>
      </w:r>
      <w:r w:rsidRPr="007336E5">
        <w:rPr>
          <w:rFonts w:ascii="Times New Roman" w:hAnsi="Times New Roman" w:cs="Times New Roman"/>
        </w:rPr>
        <w:t>n</w:t>
      </w:r>
      <w:r w:rsidR="0076465E">
        <w:rPr>
          <w:rFonts w:ascii="Times New Roman" w:hAnsi="Times New Roman" w:cs="Times New Roman"/>
        </w:rPr>
        <w:t xml:space="preserve">: William Austin &amp; </w:t>
      </w:r>
    </w:p>
    <w:p w14:paraId="61C0D88F" w14:textId="68200CCD" w:rsidR="00E15B9F" w:rsidRPr="007336E5" w:rsidRDefault="0076465E" w:rsidP="0076465E">
      <w:pPr>
        <w:spacing w:line="480" w:lineRule="auto"/>
        <w:ind w:left="720"/>
        <w:rPr>
          <w:rFonts w:ascii="Times New Roman" w:hAnsi="Times New Roman" w:cs="Times New Roman"/>
        </w:rPr>
      </w:pPr>
      <w:r>
        <w:rPr>
          <w:rFonts w:ascii="Times New Roman" w:hAnsi="Times New Roman" w:cs="Times New Roman"/>
        </w:rPr>
        <w:t xml:space="preserve">Stephen </w:t>
      </w:r>
      <w:proofErr w:type="spellStart"/>
      <w:r>
        <w:rPr>
          <w:rFonts w:ascii="Times New Roman" w:hAnsi="Times New Roman" w:cs="Times New Roman"/>
        </w:rPr>
        <w:t>Wrochel</w:t>
      </w:r>
      <w:proofErr w:type="spellEnd"/>
      <w:r>
        <w:rPr>
          <w:rFonts w:ascii="Times New Roman" w:hAnsi="Times New Roman" w:cs="Times New Roman"/>
        </w:rPr>
        <w:t xml:space="preserve"> (eds)</w:t>
      </w:r>
      <w:r w:rsidR="00E15B9F" w:rsidRPr="007336E5">
        <w:rPr>
          <w:rFonts w:ascii="Times New Roman" w:hAnsi="Times New Roman" w:cs="Times New Roman"/>
        </w:rPr>
        <w:t xml:space="preserve"> </w:t>
      </w:r>
      <w:r w:rsidR="00E15B9F" w:rsidRPr="002760EF">
        <w:rPr>
          <w:rFonts w:ascii="Times New Roman" w:hAnsi="Times New Roman" w:cs="Times New Roman"/>
          <w:i/>
        </w:rPr>
        <w:t>The social psychology of intergroup relations</w:t>
      </w:r>
      <w:r w:rsidR="00E15B9F" w:rsidRPr="007336E5">
        <w:rPr>
          <w:rFonts w:ascii="Times New Roman" w:hAnsi="Times New Roman" w:cs="Times New Roman"/>
        </w:rPr>
        <w:t>. Brooks/Cole Publishing Company.</w:t>
      </w:r>
    </w:p>
    <w:p w14:paraId="389249E7" w14:textId="77777777" w:rsidR="00C12909" w:rsidRDefault="00E15B9F" w:rsidP="00E15B9F">
      <w:pPr>
        <w:spacing w:line="480" w:lineRule="auto"/>
        <w:rPr>
          <w:rFonts w:ascii="Times New Roman" w:hAnsi="Times New Roman" w:cs="Times New Roman"/>
        </w:rPr>
      </w:pPr>
      <w:proofErr w:type="spellStart"/>
      <w:r w:rsidRPr="007336E5">
        <w:rPr>
          <w:rFonts w:ascii="Times New Roman" w:hAnsi="Times New Roman" w:cs="Times New Roman"/>
        </w:rPr>
        <w:t>Telhami</w:t>
      </w:r>
      <w:proofErr w:type="spellEnd"/>
      <w:r w:rsidRPr="007336E5">
        <w:rPr>
          <w:rFonts w:ascii="Times New Roman" w:hAnsi="Times New Roman" w:cs="Times New Roman"/>
        </w:rPr>
        <w:t xml:space="preserve">, </w:t>
      </w:r>
      <w:proofErr w:type="spellStart"/>
      <w:r w:rsidRPr="007336E5">
        <w:rPr>
          <w:rFonts w:ascii="Times New Roman" w:hAnsi="Times New Roman" w:cs="Times New Roman"/>
        </w:rPr>
        <w:t>Shibley</w:t>
      </w:r>
      <w:proofErr w:type="spellEnd"/>
      <w:r w:rsidRPr="007336E5">
        <w:rPr>
          <w:rFonts w:ascii="Times New Roman" w:hAnsi="Times New Roman" w:cs="Times New Roman"/>
        </w:rPr>
        <w:t xml:space="preserve"> </w:t>
      </w:r>
      <w:r w:rsidR="00C12909">
        <w:rPr>
          <w:rFonts w:ascii="Times New Roman" w:hAnsi="Times New Roman" w:cs="Times New Roman"/>
        </w:rPr>
        <w:t>&amp;</w:t>
      </w:r>
      <w:r>
        <w:rPr>
          <w:rFonts w:ascii="Times New Roman" w:hAnsi="Times New Roman" w:cs="Times New Roman"/>
        </w:rPr>
        <w:t xml:space="preserve"> </w:t>
      </w:r>
      <w:r w:rsidR="00C12909">
        <w:rPr>
          <w:rFonts w:ascii="Times New Roman" w:hAnsi="Times New Roman" w:cs="Times New Roman"/>
        </w:rPr>
        <w:t xml:space="preserve">Michael </w:t>
      </w:r>
      <w:r>
        <w:rPr>
          <w:rFonts w:ascii="Times New Roman" w:hAnsi="Times New Roman" w:cs="Times New Roman"/>
        </w:rPr>
        <w:t>Barnett (2002)</w:t>
      </w:r>
      <w:r w:rsidRPr="007336E5">
        <w:rPr>
          <w:rFonts w:ascii="Times New Roman" w:hAnsi="Times New Roman" w:cs="Times New Roman"/>
        </w:rPr>
        <w:t xml:space="preserve"> </w:t>
      </w:r>
      <w:r w:rsidRPr="002760EF">
        <w:rPr>
          <w:rFonts w:ascii="Times New Roman" w:hAnsi="Times New Roman" w:cs="Times New Roman"/>
          <w:i/>
        </w:rPr>
        <w:t>Identity and Foreign Policy in the Middle East</w:t>
      </w:r>
      <w:r w:rsidRPr="007336E5">
        <w:rPr>
          <w:rFonts w:ascii="Times New Roman" w:hAnsi="Times New Roman" w:cs="Times New Roman"/>
        </w:rPr>
        <w:t xml:space="preserve">. </w:t>
      </w:r>
    </w:p>
    <w:p w14:paraId="3E40DB36" w14:textId="5F2A07FF" w:rsidR="00E15B9F" w:rsidRPr="007336E5" w:rsidRDefault="00E15B9F" w:rsidP="00C12909">
      <w:pPr>
        <w:spacing w:line="480" w:lineRule="auto"/>
        <w:ind w:firstLine="720"/>
        <w:rPr>
          <w:rFonts w:ascii="Times New Roman" w:hAnsi="Times New Roman" w:cs="Times New Roman"/>
        </w:rPr>
      </w:pPr>
      <w:r w:rsidRPr="007336E5">
        <w:rPr>
          <w:rFonts w:ascii="Times New Roman" w:hAnsi="Times New Roman" w:cs="Times New Roman"/>
        </w:rPr>
        <w:t>Cornell University Press.</w:t>
      </w:r>
    </w:p>
    <w:p w14:paraId="59268AB8" w14:textId="065DF1DC" w:rsidR="00E15B9F" w:rsidRDefault="00E15B9F" w:rsidP="00E15B9F">
      <w:pPr>
        <w:spacing w:line="480" w:lineRule="auto"/>
        <w:rPr>
          <w:rFonts w:ascii="Times New Roman" w:hAnsi="Times New Roman" w:cs="Times New Roman"/>
        </w:rPr>
      </w:pPr>
      <w:r w:rsidRPr="007336E5">
        <w:rPr>
          <w:rFonts w:ascii="Times New Roman" w:hAnsi="Times New Roman" w:cs="Times New Roman"/>
        </w:rPr>
        <w:t xml:space="preserve">Turner, John, </w:t>
      </w:r>
      <w:r>
        <w:rPr>
          <w:rFonts w:ascii="Times New Roman" w:hAnsi="Times New Roman" w:cs="Times New Roman"/>
        </w:rPr>
        <w:t>Michael Hogg</w:t>
      </w:r>
      <w:r w:rsidRPr="007336E5">
        <w:rPr>
          <w:rFonts w:ascii="Times New Roman" w:hAnsi="Times New Roman" w:cs="Times New Roman"/>
        </w:rPr>
        <w:t xml:space="preserve">, </w:t>
      </w:r>
      <w:r>
        <w:rPr>
          <w:rFonts w:ascii="Times New Roman" w:hAnsi="Times New Roman" w:cs="Times New Roman"/>
        </w:rPr>
        <w:t xml:space="preserve">Penelope </w:t>
      </w:r>
      <w:r w:rsidRPr="007336E5">
        <w:rPr>
          <w:rFonts w:ascii="Times New Roman" w:hAnsi="Times New Roman" w:cs="Times New Roman"/>
        </w:rPr>
        <w:t xml:space="preserve">Oakes, </w:t>
      </w:r>
      <w:r>
        <w:rPr>
          <w:rFonts w:ascii="Times New Roman" w:hAnsi="Times New Roman" w:cs="Times New Roman"/>
        </w:rPr>
        <w:t xml:space="preserve">Stephen </w:t>
      </w:r>
      <w:proofErr w:type="spellStart"/>
      <w:r w:rsidRPr="007336E5">
        <w:rPr>
          <w:rFonts w:ascii="Times New Roman" w:hAnsi="Times New Roman" w:cs="Times New Roman"/>
        </w:rPr>
        <w:t>Reciher</w:t>
      </w:r>
      <w:proofErr w:type="spellEnd"/>
      <w:r w:rsidR="00C12909">
        <w:rPr>
          <w:rFonts w:ascii="Times New Roman" w:hAnsi="Times New Roman" w:cs="Times New Roman"/>
        </w:rPr>
        <w:t xml:space="preserve"> &amp; </w:t>
      </w:r>
      <w:r>
        <w:rPr>
          <w:rFonts w:ascii="Times New Roman" w:hAnsi="Times New Roman" w:cs="Times New Roman"/>
        </w:rPr>
        <w:t>Margaret Wetherell</w:t>
      </w:r>
      <w:r w:rsidR="00C12909">
        <w:rPr>
          <w:rFonts w:ascii="Times New Roman" w:hAnsi="Times New Roman" w:cs="Times New Roman"/>
        </w:rPr>
        <w:t xml:space="preserve"> </w:t>
      </w:r>
      <w:r>
        <w:rPr>
          <w:rFonts w:ascii="Times New Roman" w:hAnsi="Times New Roman" w:cs="Times New Roman"/>
        </w:rPr>
        <w:t>(1987)</w:t>
      </w:r>
      <w:r w:rsidRPr="007336E5">
        <w:rPr>
          <w:rFonts w:ascii="Times New Roman" w:hAnsi="Times New Roman" w:cs="Times New Roman"/>
        </w:rPr>
        <w:t xml:space="preserve"> </w:t>
      </w:r>
      <w:r>
        <w:rPr>
          <w:rFonts w:ascii="Times New Roman" w:hAnsi="Times New Roman" w:cs="Times New Roman"/>
        </w:rPr>
        <w:tab/>
      </w:r>
      <w:r w:rsidRPr="00C12909">
        <w:rPr>
          <w:rFonts w:ascii="Times New Roman" w:hAnsi="Times New Roman" w:cs="Times New Roman"/>
          <w:i/>
          <w:iCs/>
        </w:rPr>
        <w:t>Rediscovering the social group: A self-categorization theory</w:t>
      </w:r>
      <w:r w:rsidRPr="007336E5">
        <w:rPr>
          <w:rFonts w:ascii="Times New Roman" w:hAnsi="Times New Roman" w:cs="Times New Roman"/>
        </w:rPr>
        <w:t>. Oxford: Basil Blackwell</w:t>
      </w:r>
    </w:p>
    <w:p w14:paraId="5521A53C" w14:textId="77777777" w:rsidR="0076465E" w:rsidRDefault="00E15B9F" w:rsidP="00E15B9F">
      <w:pPr>
        <w:spacing w:line="480" w:lineRule="auto"/>
        <w:jc w:val="both"/>
        <w:rPr>
          <w:rFonts w:ascii="Times New Roman" w:hAnsi="Times New Roman" w:cs="Times New Roman"/>
        </w:rPr>
      </w:pPr>
      <w:r>
        <w:rPr>
          <w:rFonts w:ascii="Times New Roman" w:hAnsi="Times New Roman" w:cs="Times New Roman"/>
        </w:rPr>
        <w:t xml:space="preserve">Tversky, Amos </w:t>
      </w:r>
      <w:r w:rsidR="00C12909">
        <w:rPr>
          <w:rFonts w:ascii="Times New Roman" w:hAnsi="Times New Roman" w:cs="Times New Roman"/>
        </w:rPr>
        <w:t>&amp;</w:t>
      </w:r>
      <w:r>
        <w:rPr>
          <w:rFonts w:ascii="Times New Roman" w:hAnsi="Times New Roman" w:cs="Times New Roman"/>
        </w:rPr>
        <w:t xml:space="preserve"> Daniel Kahneman (1974) Judgment Under Uncertainty: Heuristics and </w:t>
      </w:r>
      <w:r>
        <w:rPr>
          <w:rFonts w:ascii="Times New Roman" w:hAnsi="Times New Roman" w:cs="Times New Roman"/>
        </w:rPr>
        <w:tab/>
        <w:t xml:space="preserve">Biases. </w:t>
      </w:r>
    </w:p>
    <w:p w14:paraId="36A4A876" w14:textId="3098131A" w:rsidR="00E15B9F" w:rsidRPr="007336E5" w:rsidRDefault="00E15B9F" w:rsidP="0076465E">
      <w:pPr>
        <w:spacing w:line="480" w:lineRule="auto"/>
        <w:ind w:firstLine="720"/>
        <w:jc w:val="both"/>
        <w:rPr>
          <w:rFonts w:ascii="Times New Roman" w:hAnsi="Times New Roman" w:cs="Times New Roman"/>
        </w:rPr>
      </w:pPr>
      <w:r w:rsidRPr="0076465E">
        <w:rPr>
          <w:rFonts w:ascii="Times New Roman" w:hAnsi="Times New Roman" w:cs="Times New Roman"/>
          <w:i/>
          <w:iCs/>
        </w:rPr>
        <w:t>Science</w:t>
      </w:r>
      <w:r>
        <w:rPr>
          <w:rFonts w:ascii="Times New Roman" w:hAnsi="Times New Roman" w:cs="Times New Roman"/>
        </w:rPr>
        <w:t>. 185(4157): 1124-1131</w:t>
      </w:r>
    </w:p>
    <w:p w14:paraId="08377832" w14:textId="0B1A2FCC" w:rsidR="000B7398" w:rsidRDefault="000B7398" w:rsidP="000B7398">
      <w:pPr>
        <w:spacing w:line="480" w:lineRule="auto"/>
        <w:rPr>
          <w:rFonts w:ascii="Times New Roman" w:hAnsi="Times New Roman" w:cs="Times New Roman"/>
        </w:rPr>
      </w:pPr>
      <w:proofErr w:type="spellStart"/>
      <w:r w:rsidRPr="000B7398">
        <w:rPr>
          <w:rFonts w:ascii="Times New Roman" w:hAnsi="Times New Roman" w:cs="Times New Roman"/>
        </w:rPr>
        <w:t>Weidmann</w:t>
      </w:r>
      <w:proofErr w:type="spellEnd"/>
      <w:r w:rsidRPr="000B7398">
        <w:rPr>
          <w:rFonts w:ascii="Times New Roman" w:hAnsi="Times New Roman" w:cs="Times New Roman"/>
        </w:rPr>
        <w:t>, N</w:t>
      </w:r>
      <w:r w:rsidR="00C12909">
        <w:rPr>
          <w:rFonts w:ascii="Times New Roman" w:hAnsi="Times New Roman" w:cs="Times New Roman"/>
        </w:rPr>
        <w:t>ils</w:t>
      </w:r>
      <w:r w:rsidRPr="000B7398">
        <w:rPr>
          <w:rFonts w:ascii="Times New Roman" w:hAnsi="Times New Roman" w:cs="Times New Roman"/>
        </w:rPr>
        <w:t xml:space="preserve"> B (2015). Communication networks and the transnational spread of ethnic </w:t>
      </w:r>
    </w:p>
    <w:p w14:paraId="0C016FC3" w14:textId="530AC811" w:rsidR="000B7398" w:rsidRDefault="000B7398" w:rsidP="000B7398">
      <w:pPr>
        <w:spacing w:line="480" w:lineRule="auto"/>
        <w:ind w:firstLine="720"/>
        <w:rPr>
          <w:rFonts w:ascii="Times New Roman" w:hAnsi="Times New Roman" w:cs="Times New Roman"/>
        </w:rPr>
      </w:pPr>
      <w:r w:rsidRPr="000B7398">
        <w:rPr>
          <w:rFonts w:ascii="Times New Roman" w:hAnsi="Times New Roman" w:cs="Times New Roman"/>
        </w:rPr>
        <w:t>conflict. </w:t>
      </w:r>
      <w:r w:rsidRPr="000B7398">
        <w:rPr>
          <w:rFonts w:ascii="Times New Roman" w:hAnsi="Times New Roman" w:cs="Times New Roman"/>
          <w:i/>
          <w:iCs/>
        </w:rPr>
        <w:t>Journal of Peace Research</w:t>
      </w:r>
      <w:r w:rsidRPr="000B7398">
        <w:rPr>
          <w:rFonts w:ascii="Times New Roman" w:hAnsi="Times New Roman" w:cs="Times New Roman"/>
        </w:rPr>
        <w:t>, </w:t>
      </w:r>
      <w:r w:rsidRPr="000B7398">
        <w:rPr>
          <w:rFonts w:ascii="Times New Roman" w:hAnsi="Times New Roman" w:cs="Times New Roman"/>
          <w:i/>
          <w:iCs/>
        </w:rPr>
        <w:t>52</w:t>
      </w:r>
      <w:r w:rsidRPr="000B7398">
        <w:rPr>
          <w:rFonts w:ascii="Times New Roman" w:hAnsi="Times New Roman" w:cs="Times New Roman"/>
        </w:rPr>
        <w:t>(3), 285-296.</w:t>
      </w:r>
    </w:p>
    <w:p w14:paraId="65DF74C2" w14:textId="3AB9FBE6" w:rsidR="00E15B9F" w:rsidRPr="007336E5" w:rsidRDefault="00E15B9F" w:rsidP="00E15B9F">
      <w:pPr>
        <w:spacing w:line="480" w:lineRule="auto"/>
        <w:rPr>
          <w:rFonts w:ascii="Times New Roman" w:hAnsi="Times New Roman" w:cs="Times New Roman"/>
        </w:rPr>
      </w:pPr>
      <w:r w:rsidRPr="007336E5">
        <w:rPr>
          <w:rFonts w:ascii="Times New Roman" w:hAnsi="Times New Roman" w:cs="Times New Roman"/>
        </w:rPr>
        <w:t xml:space="preserve">Van </w:t>
      </w:r>
      <w:proofErr w:type="spellStart"/>
      <w:r w:rsidRPr="007336E5">
        <w:rPr>
          <w:rFonts w:ascii="Times New Roman" w:hAnsi="Times New Roman" w:cs="Times New Roman"/>
        </w:rPr>
        <w:t>Evera</w:t>
      </w:r>
      <w:proofErr w:type="spellEnd"/>
      <w:r w:rsidRPr="007336E5">
        <w:rPr>
          <w:rFonts w:ascii="Times New Roman" w:hAnsi="Times New Roman" w:cs="Times New Roman"/>
        </w:rPr>
        <w:t>, Stephen</w:t>
      </w:r>
      <w:r>
        <w:rPr>
          <w:rFonts w:ascii="Times New Roman" w:hAnsi="Times New Roman" w:cs="Times New Roman"/>
        </w:rPr>
        <w:t xml:space="preserve"> (1994) Nationalism and War</w:t>
      </w:r>
      <w:r w:rsidRPr="007336E5">
        <w:rPr>
          <w:rFonts w:ascii="Times New Roman" w:hAnsi="Times New Roman" w:cs="Times New Roman"/>
        </w:rPr>
        <w:t xml:space="preserve">, </w:t>
      </w:r>
      <w:r w:rsidRPr="00AC2011">
        <w:rPr>
          <w:rFonts w:ascii="Times New Roman" w:hAnsi="Times New Roman" w:cs="Times New Roman"/>
          <w:i/>
        </w:rPr>
        <w:t>International Security</w:t>
      </w:r>
      <w:r w:rsidRPr="007336E5">
        <w:rPr>
          <w:rFonts w:ascii="Times New Roman" w:hAnsi="Times New Roman" w:cs="Times New Roman"/>
        </w:rPr>
        <w:t>, 18(4): 5</w:t>
      </w:r>
    </w:p>
    <w:p w14:paraId="3ED93228" w14:textId="77777777" w:rsidR="0076465E" w:rsidRDefault="00E15B9F" w:rsidP="00E15B9F">
      <w:pPr>
        <w:spacing w:line="480" w:lineRule="auto"/>
        <w:rPr>
          <w:rFonts w:ascii="Times New Roman" w:hAnsi="Times New Roman" w:cs="Times New Roman"/>
          <w:i/>
        </w:rPr>
      </w:pPr>
      <w:r w:rsidRPr="007336E5">
        <w:rPr>
          <w:rFonts w:ascii="Times New Roman" w:hAnsi="Times New Roman" w:cs="Times New Roman"/>
        </w:rPr>
        <w:t xml:space="preserve">Visser, Penny </w:t>
      </w:r>
      <w:r w:rsidR="00C12909">
        <w:rPr>
          <w:rFonts w:ascii="Times New Roman" w:hAnsi="Times New Roman" w:cs="Times New Roman"/>
        </w:rPr>
        <w:t>&amp;</w:t>
      </w:r>
      <w:r w:rsidRPr="007336E5">
        <w:rPr>
          <w:rFonts w:ascii="Times New Roman" w:hAnsi="Times New Roman" w:cs="Times New Roman"/>
        </w:rPr>
        <w:t xml:space="preserve"> Joel Cooper</w:t>
      </w:r>
      <w:r>
        <w:rPr>
          <w:rFonts w:ascii="Times New Roman" w:hAnsi="Times New Roman" w:cs="Times New Roman"/>
        </w:rPr>
        <w:t xml:space="preserve"> (</w:t>
      </w:r>
      <w:r w:rsidRPr="007336E5">
        <w:rPr>
          <w:rFonts w:ascii="Times New Roman" w:hAnsi="Times New Roman" w:cs="Times New Roman"/>
        </w:rPr>
        <w:t>2003</w:t>
      </w:r>
      <w:r>
        <w:rPr>
          <w:rFonts w:ascii="Times New Roman" w:hAnsi="Times New Roman" w:cs="Times New Roman"/>
        </w:rPr>
        <w:t>)</w:t>
      </w:r>
      <w:r w:rsidRPr="007336E5">
        <w:rPr>
          <w:rFonts w:ascii="Times New Roman" w:hAnsi="Times New Roman" w:cs="Times New Roman"/>
        </w:rPr>
        <w:t xml:space="preserve"> Attitude Change</w:t>
      </w:r>
      <w:r>
        <w:rPr>
          <w:rFonts w:ascii="Times New Roman" w:hAnsi="Times New Roman" w:cs="Times New Roman"/>
        </w:rPr>
        <w:t>,</w:t>
      </w:r>
      <w:r w:rsidRPr="007336E5">
        <w:rPr>
          <w:rFonts w:ascii="Times New Roman" w:hAnsi="Times New Roman" w:cs="Times New Roman"/>
        </w:rPr>
        <w:t xml:space="preserve"> in </w:t>
      </w:r>
      <w:r w:rsidR="0076465E" w:rsidRPr="007336E5">
        <w:rPr>
          <w:rFonts w:ascii="Times New Roman" w:hAnsi="Times New Roman" w:cs="Times New Roman"/>
        </w:rPr>
        <w:t xml:space="preserve">Michael </w:t>
      </w:r>
      <w:r w:rsidRPr="007336E5">
        <w:rPr>
          <w:rFonts w:ascii="Times New Roman" w:hAnsi="Times New Roman" w:cs="Times New Roman"/>
        </w:rPr>
        <w:t xml:space="preserve">Hogg </w:t>
      </w:r>
      <w:r w:rsidR="0076465E">
        <w:rPr>
          <w:rFonts w:ascii="Times New Roman" w:hAnsi="Times New Roman" w:cs="Times New Roman"/>
        </w:rPr>
        <w:t>&amp;</w:t>
      </w:r>
      <w:r w:rsidRPr="007336E5">
        <w:rPr>
          <w:rFonts w:ascii="Times New Roman" w:hAnsi="Times New Roman" w:cs="Times New Roman"/>
        </w:rPr>
        <w:t xml:space="preserve"> </w:t>
      </w:r>
      <w:r>
        <w:rPr>
          <w:rFonts w:ascii="Times New Roman" w:hAnsi="Times New Roman" w:cs="Times New Roman"/>
        </w:rPr>
        <w:t xml:space="preserve">Joel </w:t>
      </w:r>
      <w:r w:rsidRPr="007336E5">
        <w:rPr>
          <w:rFonts w:ascii="Times New Roman" w:hAnsi="Times New Roman" w:cs="Times New Roman"/>
        </w:rPr>
        <w:t>Cooper</w:t>
      </w:r>
      <w:r w:rsidR="0076465E">
        <w:rPr>
          <w:rFonts w:ascii="Times New Roman" w:hAnsi="Times New Roman" w:cs="Times New Roman"/>
        </w:rPr>
        <w:t xml:space="preserve"> (eds</w:t>
      </w:r>
      <w:r w:rsidRPr="007336E5">
        <w:rPr>
          <w:rFonts w:ascii="Times New Roman" w:hAnsi="Times New Roman" w:cs="Times New Roman"/>
        </w:rPr>
        <w:t xml:space="preserve">) </w:t>
      </w:r>
      <w:r w:rsidRPr="00AC2011">
        <w:rPr>
          <w:rFonts w:ascii="Times New Roman" w:hAnsi="Times New Roman" w:cs="Times New Roman"/>
          <w:i/>
        </w:rPr>
        <w:t xml:space="preserve">The </w:t>
      </w:r>
    </w:p>
    <w:p w14:paraId="488F11AA" w14:textId="2A489DC4" w:rsidR="00E15B9F" w:rsidRPr="00B14696" w:rsidRDefault="00E15B9F" w:rsidP="0076465E">
      <w:pPr>
        <w:spacing w:line="480" w:lineRule="auto"/>
        <w:ind w:firstLine="720"/>
        <w:rPr>
          <w:rFonts w:ascii="Times New Roman" w:hAnsi="Times New Roman" w:cs="Times New Roman"/>
        </w:rPr>
      </w:pPr>
      <w:r w:rsidRPr="00AC2011">
        <w:rPr>
          <w:rFonts w:ascii="Times New Roman" w:hAnsi="Times New Roman" w:cs="Times New Roman"/>
          <w:i/>
        </w:rPr>
        <w:t>Sage Handbook of Social Psychology</w:t>
      </w:r>
      <w:r w:rsidRPr="007336E5">
        <w:rPr>
          <w:rFonts w:ascii="Times New Roman" w:hAnsi="Times New Roman" w:cs="Times New Roman"/>
        </w:rPr>
        <w:t>, Wiltshire: The Cromwell Press.</w:t>
      </w:r>
    </w:p>
    <w:p w14:paraId="4AEB7527" w14:textId="2D51C901" w:rsidR="00997A56" w:rsidRDefault="00997A56" w:rsidP="00E15B9F"/>
    <w:p w14:paraId="57B10E53" w14:textId="77777777" w:rsidR="000D7988" w:rsidRDefault="000D7988" w:rsidP="000D7988">
      <w:pPr>
        <w:spacing w:line="480" w:lineRule="auto"/>
        <w:jc w:val="both"/>
        <w:rPr>
          <w:rFonts w:ascii="Times New Roman" w:hAnsi="Times New Roman" w:cs="Times New Roman"/>
          <w:b/>
          <w:bCs/>
        </w:rPr>
      </w:pPr>
    </w:p>
    <w:p w14:paraId="39AECCA2" w14:textId="77777777" w:rsidR="000D7988" w:rsidRDefault="000D7988" w:rsidP="000D7988">
      <w:pPr>
        <w:spacing w:line="480" w:lineRule="auto"/>
        <w:jc w:val="both"/>
        <w:rPr>
          <w:rFonts w:ascii="Times New Roman" w:hAnsi="Times New Roman" w:cs="Times New Roman"/>
          <w:b/>
          <w:bCs/>
        </w:rPr>
      </w:pPr>
    </w:p>
    <w:p w14:paraId="462DF7F7" w14:textId="77777777" w:rsidR="000D7988" w:rsidRDefault="000D7988" w:rsidP="000D7988">
      <w:pPr>
        <w:spacing w:line="480" w:lineRule="auto"/>
        <w:jc w:val="both"/>
        <w:rPr>
          <w:rFonts w:ascii="Times New Roman" w:hAnsi="Times New Roman" w:cs="Times New Roman"/>
          <w:b/>
          <w:bCs/>
        </w:rPr>
      </w:pPr>
    </w:p>
    <w:p w14:paraId="609FBCC5" w14:textId="71E70168" w:rsidR="000D7988" w:rsidRDefault="000D7988" w:rsidP="000D7988">
      <w:pPr>
        <w:spacing w:line="480" w:lineRule="auto"/>
        <w:jc w:val="both"/>
        <w:rPr>
          <w:rFonts w:ascii="Times New Roman" w:hAnsi="Times New Roman" w:cs="Times New Roman"/>
        </w:rPr>
      </w:pPr>
      <w:r w:rsidRPr="00997A56">
        <w:rPr>
          <w:rFonts w:ascii="Times New Roman" w:hAnsi="Times New Roman" w:cs="Times New Roman"/>
          <w:b/>
          <w:bCs/>
        </w:rPr>
        <w:lastRenderedPageBreak/>
        <w:t>Bio:</w:t>
      </w:r>
      <w:r>
        <w:rPr>
          <w:rFonts w:ascii="Times New Roman" w:hAnsi="Times New Roman" w:cs="Times New Roman"/>
        </w:rPr>
        <w:t xml:space="preserve"> </w:t>
      </w:r>
      <w:r w:rsidRPr="00EC72B0">
        <w:rPr>
          <w:rFonts w:ascii="Times New Roman" w:hAnsi="Times New Roman" w:cs="Times New Roman"/>
        </w:rPr>
        <w:t>E</w:t>
      </w:r>
      <w:r>
        <w:rPr>
          <w:rFonts w:ascii="Times New Roman" w:hAnsi="Times New Roman" w:cs="Times New Roman"/>
        </w:rPr>
        <w:t>FE TOKDEMIR</w:t>
      </w:r>
      <w:r w:rsidRPr="00EC72B0">
        <w:rPr>
          <w:rFonts w:ascii="Times New Roman" w:hAnsi="Times New Roman" w:cs="Times New Roman"/>
        </w:rPr>
        <w:t>,</w:t>
      </w:r>
      <w:r>
        <w:rPr>
          <w:rFonts w:ascii="Times New Roman" w:hAnsi="Times New Roman" w:cs="Times New Roman"/>
        </w:rPr>
        <w:t xml:space="preserve"> b.1988,</w:t>
      </w:r>
      <w:r w:rsidRPr="00EC72B0">
        <w:rPr>
          <w:rFonts w:ascii="Times New Roman" w:hAnsi="Times New Roman" w:cs="Times New Roman"/>
        </w:rPr>
        <w:t xml:space="preserve"> PhD in Political Science (Binghamton University, 2017); Assistant Professor of International Relations at </w:t>
      </w:r>
      <w:proofErr w:type="spellStart"/>
      <w:r w:rsidRPr="00EC72B0">
        <w:rPr>
          <w:rFonts w:ascii="Times New Roman" w:hAnsi="Times New Roman" w:cs="Times New Roman"/>
        </w:rPr>
        <w:t>Bilkent</w:t>
      </w:r>
      <w:proofErr w:type="spellEnd"/>
      <w:r w:rsidRPr="00EC72B0">
        <w:rPr>
          <w:rFonts w:ascii="Times New Roman" w:hAnsi="Times New Roman" w:cs="Times New Roman"/>
        </w:rPr>
        <w:t xml:space="preserve"> University, Turkey; research interests: foreign policy and public opinion, </w:t>
      </w:r>
      <w:r>
        <w:rPr>
          <w:rFonts w:ascii="Times New Roman" w:hAnsi="Times New Roman" w:cs="Times New Roman"/>
        </w:rPr>
        <w:t xml:space="preserve">international relations and </w:t>
      </w:r>
      <w:r w:rsidRPr="00EC72B0">
        <w:rPr>
          <w:rFonts w:ascii="Times New Roman" w:hAnsi="Times New Roman" w:cs="Times New Roman"/>
        </w:rPr>
        <w:t xml:space="preserve">domestic politics, </w:t>
      </w:r>
      <w:r>
        <w:rPr>
          <w:rFonts w:ascii="Times New Roman" w:hAnsi="Times New Roman" w:cs="Times New Roman"/>
        </w:rPr>
        <w:t xml:space="preserve">conflict processes, </w:t>
      </w:r>
      <w:r w:rsidRPr="00EC72B0">
        <w:rPr>
          <w:rFonts w:ascii="Times New Roman" w:hAnsi="Times New Roman" w:cs="Times New Roman"/>
        </w:rPr>
        <w:t xml:space="preserve">terrorism; articles have appeared in </w:t>
      </w:r>
      <w:r w:rsidRPr="00EC72B0">
        <w:rPr>
          <w:rFonts w:ascii="Times New Roman" w:hAnsi="Times New Roman" w:cs="Times New Roman"/>
          <w:i/>
        </w:rPr>
        <w:t>Journal of Peace Research, Conflict Management and Peace Science, International Interactions, Electoral Studies, and International Political Science Review</w:t>
      </w:r>
      <w:r w:rsidRPr="00EC72B0">
        <w:rPr>
          <w:rFonts w:ascii="Times New Roman" w:hAnsi="Times New Roman" w:cs="Times New Roman"/>
        </w:rPr>
        <w:t>.</w:t>
      </w:r>
    </w:p>
    <w:p w14:paraId="449C382E" w14:textId="0289A040" w:rsidR="00997A56" w:rsidRDefault="00997A56" w:rsidP="00997A56">
      <w:pPr>
        <w:spacing w:line="480" w:lineRule="auto"/>
        <w:jc w:val="both"/>
        <w:rPr>
          <w:rFonts w:ascii="Times New Roman" w:hAnsi="Times New Roman" w:cs="Times New Roman"/>
        </w:rPr>
      </w:pPr>
    </w:p>
    <w:p w14:paraId="79C609C0" w14:textId="77777777" w:rsidR="000D7988" w:rsidRDefault="000D7988" w:rsidP="000D7988">
      <w:pPr>
        <w:spacing w:line="480" w:lineRule="auto"/>
        <w:jc w:val="both"/>
        <w:rPr>
          <w:rFonts w:ascii="Times New Roman" w:hAnsi="Times New Roman" w:cs="Times New Roman"/>
          <w:b/>
        </w:rPr>
      </w:pPr>
    </w:p>
    <w:p w14:paraId="355C1D5A" w14:textId="77777777" w:rsidR="000D7988" w:rsidRDefault="000D7988" w:rsidP="000D7988">
      <w:pPr>
        <w:spacing w:line="480" w:lineRule="auto"/>
        <w:jc w:val="both"/>
        <w:rPr>
          <w:rFonts w:ascii="Times New Roman" w:hAnsi="Times New Roman" w:cs="Times New Roman"/>
          <w:b/>
        </w:rPr>
      </w:pPr>
    </w:p>
    <w:p w14:paraId="62FF214C" w14:textId="77777777" w:rsidR="000D7988" w:rsidRDefault="000D7988" w:rsidP="000D7988">
      <w:pPr>
        <w:spacing w:line="480" w:lineRule="auto"/>
        <w:jc w:val="both"/>
        <w:rPr>
          <w:rFonts w:ascii="Times New Roman" w:hAnsi="Times New Roman" w:cs="Times New Roman"/>
          <w:b/>
        </w:rPr>
      </w:pPr>
    </w:p>
    <w:p w14:paraId="379C5266" w14:textId="77777777" w:rsidR="000D7988" w:rsidRDefault="000D7988" w:rsidP="000D7988">
      <w:pPr>
        <w:spacing w:line="480" w:lineRule="auto"/>
        <w:jc w:val="both"/>
        <w:rPr>
          <w:rFonts w:ascii="Times New Roman" w:hAnsi="Times New Roman" w:cs="Times New Roman"/>
          <w:b/>
        </w:rPr>
      </w:pPr>
    </w:p>
    <w:p w14:paraId="608EEC50" w14:textId="77777777" w:rsidR="000D7988" w:rsidRDefault="000D7988" w:rsidP="000D7988">
      <w:pPr>
        <w:spacing w:line="480" w:lineRule="auto"/>
        <w:jc w:val="both"/>
        <w:rPr>
          <w:rFonts w:ascii="Times New Roman" w:hAnsi="Times New Roman" w:cs="Times New Roman"/>
          <w:b/>
        </w:rPr>
      </w:pPr>
    </w:p>
    <w:p w14:paraId="0C5845FE" w14:textId="77777777" w:rsidR="000D7988" w:rsidRDefault="000D7988" w:rsidP="000D7988">
      <w:pPr>
        <w:spacing w:line="480" w:lineRule="auto"/>
        <w:jc w:val="both"/>
        <w:rPr>
          <w:rFonts w:ascii="Times New Roman" w:hAnsi="Times New Roman" w:cs="Times New Roman"/>
          <w:b/>
        </w:rPr>
      </w:pPr>
    </w:p>
    <w:p w14:paraId="5C783F2C" w14:textId="77777777" w:rsidR="000D7988" w:rsidRDefault="000D7988" w:rsidP="000D7988">
      <w:pPr>
        <w:spacing w:line="480" w:lineRule="auto"/>
        <w:jc w:val="both"/>
        <w:rPr>
          <w:rFonts w:ascii="Times New Roman" w:hAnsi="Times New Roman" w:cs="Times New Roman"/>
          <w:b/>
        </w:rPr>
      </w:pPr>
    </w:p>
    <w:p w14:paraId="36874D79" w14:textId="77777777" w:rsidR="000D7988" w:rsidRDefault="000D7988" w:rsidP="000D7988">
      <w:pPr>
        <w:spacing w:line="480" w:lineRule="auto"/>
        <w:jc w:val="both"/>
        <w:rPr>
          <w:rFonts w:ascii="Times New Roman" w:hAnsi="Times New Roman" w:cs="Times New Roman"/>
          <w:b/>
        </w:rPr>
      </w:pPr>
    </w:p>
    <w:p w14:paraId="31B55678" w14:textId="77777777" w:rsidR="000D7988" w:rsidRDefault="000D7988" w:rsidP="000D7988">
      <w:pPr>
        <w:spacing w:line="480" w:lineRule="auto"/>
        <w:jc w:val="both"/>
        <w:rPr>
          <w:rFonts w:ascii="Times New Roman" w:hAnsi="Times New Roman" w:cs="Times New Roman"/>
          <w:b/>
        </w:rPr>
      </w:pPr>
    </w:p>
    <w:p w14:paraId="197A2A42" w14:textId="77777777" w:rsidR="000D7988" w:rsidRDefault="000D7988" w:rsidP="000D7988">
      <w:pPr>
        <w:spacing w:line="480" w:lineRule="auto"/>
        <w:jc w:val="both"/>
        <w:rPr>
          <w:rFonts w:ascii="Times New Roman" w:hAnsi="Times New Roman" w:cs="Times New Roman"/>
          <w:b/>
        </w:rPr>
      </w:pPr>
    </w:p>
    <w:p w14:paraId="587B5CD7" w14:textId="77777777" w:rsidR="000D7988" w:rsidRDefault="000D7988" w:rsidP="000D7988">
      <w:pPr>
        <w:spacing w:line="480" w:lineRule="auto"/>
        <w:jc w:val="both"/>
        <w:rPr>
          <w:rFonts w:ascii="Times New Roman" w:hAnsi="Times New Roman" w:cs="Times New Roman"/>
          <w:b/>
        </w:rPr>
      </w:pPr>
    </w:p>
    <w:p w14:paraId="5D8F5F8C" w14:textId="77777777" w:rsidR="000D7988" w:rsidRDefault="000D7988" w:rsidP="000D7988">
      <w:pPr>
        <w:spacing w:line="480" w:lineRule="auto"/>
        <w:jc w:val="both"/>
        <w:rPr>
          <w:rFonts w:ascii="Times New Roman" w:hAnsi="Times New Roman" w:cs="Times New Roman"/>
          <w:b/>
        </w:rPr>
      </w:pPr>
    </w:p>
    <w:p w14:paraId="2CCEF1FE" w14:textId="77777777" w:rsidR="000D7988" w:rsidRDefault="000D7988" w:rsidP="000D7988">
      <w:pPr>
        <w:spacing w:line="480" w:lineRule="auto"/>
        <w:jc w:val="both"/>
        <w:rPr>
          <w:rFonts w:ascii="Times New Roman" w:hAnsi="Times New Roman" w:cs="Times New Roman"/>
          <w:b/>
        </w:rPr>
      </w:pPr>
    </w:p>
    <w:p w14:paraId="4E69FF97" w14:textId="77777777" w:rsidR="000D7988" w:rsidRDefault="000D7988" w:rsidP="000D7988">
      <w:pPr>
        <w:spacing w:line="480" w:lineRule="auto"/>
        <w:jc w:val="both"/>
        <w:rPr>
          <w:rFonts w:ascii="Times New Roman" w:hAnsi="Times New Roman" w:cs="Times New Roman"/>
          <w:b/>
        </w:rPr>
      </w:pPr>
    </w:p>
    <w:p w14:paraId="4E134DCD" w14:textId="77777777" w:rsidR="000D7988" w:rsidRDefault="000D7988" w:rsidP="000D7988">
      <w:pPr>
        <w:spacing w:line="480" w:lineRule="auto"/>
        <w:jc w:val="both"/>
        <w:rPr>
          <w:rFonts w:ascii="Times New Roman" w:hAnsi="Times New Roman" w:cs="Times New Roman"/>
          <w:b/>
        </w:rPr>
      </w:pPr>
    </w:p>
    <w:p w14:paraId="73AA35F0" w14:textId="77777777" w:rsidR="000D7988" w:rsidRDefault="000D7988" w:rsidP="000D7988">
      <w:pPr>
        <w:spacing w:line="480" w:lineRule="auto"/>
        <w:jc w:val="both"/>
        <w:rPr>
          <w:rFonts w:ascii="Times New Roman" w:hAnsi="Times New Roman" w:cs="Times New Roman"/>
          <w:b/>
        </w:rPr>
      </w:pPr>
    </w:p>
    <w:p w14:paraId="40DC198C" w14:textId="77777777" w:rsidR="000D7988" w:rsidRDefault="000D7988" w:rsidP="000D7988">
      <w:pPr>
        <w:spacing w:line="480" w:lineRule="auto"/>
        <w:jc w:val="both"/>
        <w:rPr>
          <w:rFonts w:ascii="Times New Roman" w:hAnsi="Times New Roman" w:cs="Times New Roman"/>
          <w:b/>
        </w:rPr>
      </w:pPr>
    </w:p>
    <w:p w14:paraId="3B7D46F6" w14:textId="63E41A91" w:rsidR="000D7988" w:rsidRPr="000D7988" w:rsidRDefault="000D7988" w:rsidP="000D7988">
      <w:pPr>
        <w:spacing w:line="480" w:lineRule="auto"/>
        <w:jc w:val="both"/>
        <w:rPr>
          <w:rFonts w:ascii="Times New Roman" w:hAnsi="Times New Roman" w:cs="Times New Roman"/>
          <w:bCs/>
        </w:rPr>
      </w:pPr>
      <w:r w:rsidRPr="000D7988">
        <w:rPr>
          <w:rFonts w:ascii="Times New Roman" w:hAnsi="Times New Roman" w:cs="Times New Roman"/>
          <w:bCs/>
        </w:rPr>
        <w:lastRenderedPageBreak/>
        <w:t>Figure 1. Theoretical framework and hypotheses</w:t>
      </w:r>
    </w:p>
    <w:p w14:paraId="50180D87" w14:textId="77777777" w:rsidR="000D7988" w:rsidRDefault="000D7988" w:rsidP="000D7988">
      <w:pPr>
        <w:spacing w:line="480" w:lineRule="auto"/>
        <w:rPr>
          <w:rFonts w:ascii="Times New Roman" w:hAnsi="Times New Roman" w:cs="Times New Roman"/>
          <w:b/>
        </w:rPr>
      </w:pPr>
      <w:r w:rsidRPr="004D5C6B">
        <w:rPr>
          <w:rFonts w:ascii="Times New Roman" w:hAnsi="Times New Roman" w:cs="Times New Roman"/>
          <w:b/>
          <w:noProof/>
        </w:rPr>
        <w:drawing>
          <wp:inline distT="0" distB="0" distL="0" distR="0" wp14:anchorId="45CBDCCB" wp14:editId="38E22F0A">
            <wp:extent cx="2906162" cy="2475405"/>
            <wp:effectExtent l="0" t="0" r="2540" b="1270"/>
            <wp:docPr id="2" name="Picture 2" descr="Macintosh HD:Users:efetokdemir:Desktop:Screen Shot 2017-02-11 at 10.28.4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fetokdemir:Desktop:Screen Shot 2017-02-11 at 10.28.46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3133" cy="2481343"/>
                    </a:xfrm>
                    <a:prstGeom prst="rect">
                      <a:avLst/>
                    </a:prstGeom>
                    <a:noFill/>
                    <a:ln>
                      <a:noFill/>
                    </a:ln>
                  </pic:spPr>
                </pic:pic>
              </a:graphicData>
            </a:graphic>
          </wp:inline>
        </w:drawing>
      </w:r>
      <w:r w:rsidRPr="004D5C6B">
        <w:rPr>
          <w:rFonts w:ascii="Times New Roman" w:hAnsi="Times New Roman" w:cs="Times New Roman"/>
          <w:b/>
          <w:noProof/>
        </w:rPr>
        <w:drawing>
          <wp:inline distT="0" distB="0" distL="0" distR="0" wp14:anchorId="58335D8F" wp14:editId="4599295D">
            <wp:extent cx="2951430" cy="2475181"/>
            <wp:effectExtent l="0" t="0" r="0" b="1905"/>
            <wp:docPr id="3" name="Picture 3" descr="Macintosh HD:Users:efetokdemir:Desktop:Screen Shot 2017-02-11 at 10.27.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fetokdemir:Desktop:Screen Shot 2017-02-11 at 10.27.27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4380" cy="2486042"/>
                    </a:xfrm>
                    <a:prstGeom prst="rect">
                      <a:avLst/>
                    </a:prstGeom>
                    <a:noFill/>
                    <a:ln>
                      <a:noFill/>
                    </a:ln>
                  </pic:spPr>
                </pic:pic>
              </a:graphicData>
            </a:graphic>
          </wp:inline>
        </w:drawing>
      </w:r>
    </w:p>
    <w:p w14:paraId="74D571D7" w14:textId="5D1127A1" w:rsidR="000D7988" w:rsidRDefault="000D7988" w:rsidP="00997A56">
      <w:pPr>
        <w:spacing w:line="480" w:lineRule="auto"/>
        <w:jc w:val="both"/>
        <w:rPr>
          <w:rFonts w:ascii="Times New Roman" w:hAnsi="Times New Roman" w:cs="Times New Roman"/>
        </w:rPr>
      </w:pPr>
    </w:p>
    <w:p w14:paraId="39193CFF" w14:textId="77777777" w:rsidR="000D7988" w:rsidRDefault="000D7988" w:rsidP="000D7988">
      <w:pPr>
        <w:spacing w:line="360" w:lineRule="auto"/>
        <w:jc w:val="both"/>
        <w:rPr>
          <w:rFonts w:ascii="Times New Roman" w:hAnsi="Times New Roman" w:cs="Times New Roman"/>
          <w:b/>
          <w:bCs/>
          <w:color w:val="313131"/>
        </w:rPr>
      </w:pPr>
    </w:p>
    <w:p w14:paraId="4B7B623E" w14:textId="77777777" w:rsidR="000D7988" w:rsidRDefault="000D7988" w:rsidP="000D7988">
      <w:pPr>
        <w:spacing w:line="360" w:lineRule="auto"/>
        <w:jc w:val="both"/>
        <w:rPr>
          <w:rFonts w:ascii="Times New Roman" w:hAnsi="Times New Roman" w:cs="Times New Roman"/>
          <w:b/>
          <w:bCs/>
          <w:color w:val="313131"/>
        </w:rPr>
      </w:pPr>
    </w:p>
    <w:p w14:paraId="33FCEFDD" w14:textId="77777777" w:rsidR="000D7988" w:rsidRDefault="000D7988" w:rsidP="000D7988">
      <w:pPr>
        <w:spacing w:line="360" w:lineRule="auto"/>
        <w:jc w:val="both"/>
        <w:rPr>
          <w:rFonts w:ascii="Times New Roman" w:hAnsi="Times New Roman" w:cs="Times New Roman"/>
          <w:b/>
          <w:bCs/>
          <w:color w:val="313131"/>
        </w:rPr>
      </w:pPr>
    </w:p>
    <w:p w14:paraId="73919708" w14:textId="5774B97E" w:rsidR="000D7988" w:rsidRPr="000D7988" w:rsidRDefault="000D7988" w:rsidP="000D7988">
      <w:pPr>
        <w:spacing w:line="360" w:lineRule="auto"/>
        <w:jc w:val="both"/>
        <w:rPr>
          <w:rFonts w:ascii="Times New Roman" w:hAnsi="Times New Roman" w:cs="Times New Roman"/>
          <w:color w:val="313131"/>
        </w:rPr>
      </w:pPr>
      <w:r w:rsidRPr="000D7988">
        <w:rPr>
          <w:noProof/>
        </w:rPr>
        <w:lastRenderedPageBreak/>
        <mc:AlternateContent>
          <mc:Choice Requires="wps">
            <w:drawing>
              <wp:anchor distT="0" distB="0" distL="114300" distR="114300" simplePos="0" relativeHeight="251659264" behindDoc="0" locked="0" layoutInCell="1" allowOverlap="1" wp14:anchorId="335C0D36" wp14:editId="6D739B78">
                <wp:simplePos x="0" y="0"/>
                <wp:positionH relativeFrom="column">
                  <wp:posOffset>0</wp:posOffset>
                </wp:positionH>
                <wp:positionV relativeFrom="paragraph">
                  <wp:posOffset>258445</wp:posOffset>
                </wp:positionV>
                <wp:extent cx="5969000" cy="4083050"/>
                <wp:effectExtent l="12700" t="1270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5969000" cy="40830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E8CE3A5" w14:textId="77777777" w:rsidR="000D7988" w:rsidRPr="00D67E67" w:rsidRDefault="000D7988" w:rsidP="000D7988">
                            <w:pPr>
                              <w:jc w:val="both"/>
                              <w:rPr>
                                <w:rFonts w:ascii="Times New Roman" w:hAnsi="Times New Roman" w:cs="Times New Roman"/>
                                <w:bCs/>
                                <w:color w:val="313131"/>
                                <w:sz w:val="20"/>
                                <w:szCs w:val="20"/>
                              </w:rPr>
                            </w:pPr>
                            <w:r w:rsidRPr="00475ACE">
                              <w:rPr>
                                <w:rFonts w:ascii="Times New Roman" w:hAnsi="Times New Roman" w:cs="Times New Roman"/>
                                <w:b/>
                                <w:bCs/>
                                <w:i/>
                                <w:iCs/>
                                <w:color w:val="313131"/>
                                <w:sz w:val="20"/>
                                <w:szCs w:val="20"/>
                              </w:rPr>
                              <w:t>US - Control Group -</w:t>
                            </w:r>
                            <w:r w:rsidRPr="00475ACE">
                              <w:rPr>
                                <w:rFonts w:ascii="Times New Roman" w:hAnsi="Times New Roman" w:cs="Times New Roman"/>
                                <w:bCs/>
                                <w:i/>
                                <w:iCs/>
                                <w:color w:val="313131"/>
                                <w:sz w:val="20"/>
                                <w:szCs w:val="20"/>
                              </w:rPr>
                              <w:t xml:space="preserve"> </w:t>
                            </w:r>
                            <w:r w:rsidRPr="00D67E67">
                              <w:rPr>
                                <w:rFonts w:ascii="Times New Roman" w:hAnsi="Times New Roman" w:cs="Times New Roman"/>
                                <w:bCs/>
                                <w:color w:val="313131"/>
                                <w:sz w:val="20"/>
                                <w:szCs w:val="20"/>
                              </w:rPr>
                              <w:t xml:space="preserve">I’d like to get </w:t>
                            </w:r>
                            <w:r w:rsidRPr="00475ACE">
                              <w:rPr>
                                <w:rFonts w:ascii="Times New Roman" w:hAnsi="Times New Roman" w:cs="Times New Roman"/>
                                <w:bCs/>
                                <w:color w:val="313131"/>
                                <w:sz w:val="20"/>
                                <w:szCs w:val="20"/>
                              </w:rPr>
                              <w:t>your feelings about the Unites States</w:t>
                            </w:r>
                            <w:r w:rsidRPr="00D67E67">
                              <w:rPr>
                                <w:rFonts w:ascii="Times New Roman" w:hAnsi="Times New Roman" w:cs="Times New Roman"/>
                                <w:bCs/>
                                <w:color w:val="313131"/>
                                <w:sz w:val="20"/>
                                <w:szCs w:val="20"/>
                              </w:rPr>
                              <w:t xml:space="preserve"> using a </w:t>
                            </w:r>
                            <w:r>
                              <w:rPr>
                                <w:rFonts w:ascii="Times New Roman" w:hAnsi="Times New Roman" w:cs="Times New Roman"/>
                                <w:bCs/>
                                <w:color w:val="313131"/>
                                <w:sz w:val="20"/>
                                <w:szCs w:val="20"/>
                              </w:rPr>
                              <w:t xml:space="preserve">ten-scale </w:t>
                            </w:r>
                            <w:r w:rsidRPr="00D67E67">
                              <w:rPr>
                                <w:rFonts w:ascii="Times New Roman" w:hAnsi="Times New Roman" w:cs="Times New Roman"/>
                                <w:bCs/>
                                <w:color w:val="313131"/>
                                <w:sz w:val="20"/>
                                <w:szCs w:val="20"/>
                              </w:rPr>
                              <w:t xml:space="preserve">rating. </w:t>
                            </w:r>
                            <w:r>
                              <w:rPr>
                                <w:rFonts w:ascii="Times New Roman" w:hAnsi="Times New Roman" w:cs="Times New Roman"/>
                                <w:bCs/>
                                <w:color w:val="313131"/>
                                <w:sz w:val="20"/>
                                <w:szCs w:val="20"/>
                              </w:rPr>
                              <w:t xml:space="preserve">[Rating explanation] </w:t>
                            </w:r>
                            <w:r w:rsidRPr="00D67E67">
                              <w:rPr>
                                <w:rFonts w:ascii="Times New Roman" w:hAnsi="Times New Roman" w:cs="Times New Roman"/>
                                <w:bCs/>
                                <w:color w:val="313131"/>
                                <w:sz w:val="20"/>
                                <w:szCs w:val="20"/>
                              </w:rPr>
                              <w:t>How would you rate</w:t>
                            </w:r>
                            <w:r>
                              <w:rPr>
                                <w:rFonts w:ascii="Times New Roman" w:hAnsi="Times New Roman" w:cs="Times New Roman"/>
                                <w:bCs/>
                                <w:color w:val="313131"/>
                                <w:sz w:val="20"/>
                                <w:szCs w:val="20"/>
                              </w:rPr>
                              <w:t xml:space="preserve"> the US</w:t>
                            </w:r>
                            <w:r w:rsidRPr="00D67E67">
                              <w:rPr>
                                <w:rFonts w:ascii="Times New Roman" w:hAnsi="Times New Roman" w:cs="Times New Roman"/>
                                <w:bCs/>
                                <w:color w:val="313131"/>
                                <w:sz w:val="20"/>
                                <w:szCs w:val="20"/>
                              </w:rPr>
                              <w:t>?</w:t>
                            </w:r>
                          </w:p>
                          <w:p w14:paraId="0E061E91" w14:textId="77777777" w:rsidR="000D7988" w:rsidRPr="00D67E67" w:rsidRDefault="000D7988" w:rsidP="000D7988">
                            <w:pPr>
                              <w:jc w:val="both"/>
                              <w:rPr>
                                <w:rFonts w:ascii="Times New Roman" w:hAnsi="Times New Roman" w:cs="Times New Roman"/>
                                <w:bCs/>
                                <w:color w:val="313131"/>
                                <w:sz w:val="20"/>
                                <w:szCs w:val="20"/>
                              </w:rPr>
                            </w:pPr>
                            <w:r w:rsidRPr="00475ACE">
                              <w:rPr>
                                <w:rFonts w:ascii="Times New Roman" w:hAnsi="Times New Roman" w:cs="Times New Roman"/>
                                <w:b/>
                                <w:i/>
                                <w:iCs/>
                                <w:sz w:val="20"/>
                                <w:szCs w:val="20"/>
                              </w:rPr>
                              <w:t>US - Ethnic Treatment Group -</w:t>
                            </w:r>
                            <w:r w:rsidRPr="00D67E67">
                              <w:rPr>
                                <w:rFonts w:ascii="Times New Roman" w:hAnsi="Times New Roman" w:cs="Times New Roman"/>
                                <w:b/>
                                <w:sz w:val="20"/>
                                <w:szCs w:val="20"/>
                              </w:rPr>
                              <w:t xml:space="preserve"> </w:t>
                            </w:r>
                            <w:r w:rsidRPr="00D67E67">
                              <w:rPr>
                                <w:rFonts w:ascii="Times New Roman" w:hAnsi="Times New Roman" w:cs="Times New Roman"/>
                                <w:sz w:val="20"/>
                                <w:szCs w:val="20"/>
                              </w:rPr>
                              <w:t xml:space="preserve">A civil war is ongoing within Syria with the participation of many armed groups. One of these groups is </w:t>
                            </w:r>
                            <w:r w:rsidRPr="00475ACE">
                              <w:rPr>
                                <w:rFonts w:ascii="Times New Roman" w:hAnsi="Times New Roman" w:cs="Times New Roman"/>
                                <w:b/>
                                <w:bCs/>
                                <w:sz w:val="20"/>
                                <w:szCs w:val="20"/>
                              </w:rPr>
                              <w:t>PYD/YPG, which is founded by Kurds</w:t>
                            </w:r>
                            <w:r w:rsidRPr="00D67E67">
                              <w:rPr>
                                <w:rFonts w:ascii="Times New Roman" w:hAnsi="Times New Roman" w:cs="Times New Roman"/>
                                <w:sz w:val="20"/>
                                <w:szCs w:val="20"/>
                              </w:rPr>
                              <w:t xml:space="preserve">. </w:t>
                            </w:r>
                            <w:r w:rsidRPr="00475ACE">
                              <w:rPr>
                                <w:rFonts w:ascii="Times New Roman" w:hAnsi="Times New Roman" w:cs="Times New Roman"/>
                                <w:b/>
                                <w:bCs/>
                                <w:sz w:val="20"/>
                                <w:szCs w:val="20"/>
                              </w:rPr>
                              <w:t>The US provides Kurdish insurgent group PYD/YPG with military and economic support</w:t>
                            </w:r>
                            <w:r w:rsidRPr="00D67E67">
                              <w:rPr>
                                <w:rFonts w:ascii="Times New Roman" w:hAnsi="Times New Roman" w:cs="Times New Roman"/>
                                <w:sz w:val="20"/>
                                <w:szCs w:val="20"/>
                              </w:rPr>
                              <w:t xml:space="preserve">. International and national news agencies display the extent of the support, by reporting </w:t>
                            </w:r>
                            <w:r w:rsidRPr="00475ACE">
                              <w:rPr>
                                <w:rFonts w:ascii="Times New Roman" w:hAnsi="Times New Roman" w:cs="Times New Roman"/>
                                <w:b/>
                                <w:bCs/>
                                <w:sz w:val="20"/>
                                <w:szCs w:val="20"/>
                              </w:rPr>
                              <w:t>pictures of Kurdish insurgents using American weaponry, and wearing uniforms carrying the American flag on it</w:t>
                            </w:r>
                            <w:r w:rsidRPr="00D67E67">
                              <w:rPr>
                                <w:rFonts w:ascii="Times New Roman" w:hAnsi="Times New Roman" w:cs="Times New Roman"/>
                                <w:sz w:val="20"/>
                                <w:szCs w:val="20"/>
                              </w:rPr>
                              <w:t xml:space="preserve">. Now, </w:t>
                            </w:r>
                            <w:r w:rsidRPr="00D67E67">
                              <w:rPr>
                                <w:rFonts w:ascii="Times New Roman" w:hAnsi="Times New Roman" w:cs="Times New Roman"/>
                                <w:bCs/>
                                <w:color w:val="313131"/>
                                <w:sz w:val="20"/>
                                <w:szCs w:val="20"/>
                              </w:rPr>
                              <w:t xml:space="preserve">I’d like to get your feelings toward the United States. </w:t>
                            </w:r>
                            <w:r>
                              <w:rPr>
                                <w:rFonts w:ascii="Times New Roman" w:hAnsi="Times New Roman" w:cs="Times New Roman"/>
                                <w:bCs/>
                                <w:color w:val="313131"/>
                                <w:sz w:val="20"/>
                                <w:szCs w:val="20"/>
                              </w:rPr>
                              <w:t xml:space="preserve">[Rating explanation] </w:t>
                            </w:r>
                            <w:r w:rsidRPr="00D67E67">
                              <w:rPr>
                                <w:rFonts w:ascii="Times New Roman" w:hAnsi="Times New Roman" w:cs="Times New Roman"/>
                                <w:bCs/>
                                <w:color w:val="313131"/>
                                <w:sz w:val="20"/>
                                <w:szCs w:val="20"/>
                              </w:rPr>
                              <w:t>How would you rate</w:t>
                            </w:r>
                            <w:r>
                              <w:rPr>
                                <w:rFonts w:ascii="Times New Roman" w:hAnsi="Times New Roman" w:cs="Times New Roman"/>
                                <w:bCs/>
                                <w:color w:val="313131"/>
                                <w:sz w:val="20"/>
                                <w:szCs w:val="20"/>
                              </w:rPr>
                              <w:t xml:space="preserve"> the US</w:t>
                            </w:r>
                            <w:r w:rsidRPr="00D67E67">
                              <w:rPr>
                                <w:rFonts w:ascii="Times New Roman" w:hAnsi="Times New Roman" w:cs="Times New Roman"/>
                                <w:bCs/>
                                <w:color w:val="313131"/>
                                <w:sz w:val="20"/>
                                <w:szCs w:val="20"/>
                              </w:rPr>
                              <w:t>?</w:t>
                            </w:r>
                          </w:p>
                          <w:p w14:paraId="1BCF4A30" w14:textId="77777777" w:rsidR="000D7988" w:rsidRDefault="000D7988" w:rsidP="000D7988">
                            <w:pPr>
                              <w:rPr>
                                <w:rFonts w:ascii="Times New Roman" w:hAnsi="Times New Roman" w:cs="Times New Roman"/>
                                <w:bCs/>
                                <w:color w:val="313131"/>
                                <w:sz w:val="20"/>
                                <w:szCs w:val="20"/>
                              </w:rPr>
                            </w:pPr>
                            <w:r w:rsidRPr="00475ACE">
                              <w:rPr>
                                <w:rFonts w:ascii="Times New Roman" w:hAnsi="Times New Roman" w:cs="Times New Roman"/>
                                <w:b/>
                                <w:i/>
                                <w:iCs/>
                                <w:sz w:val="20"/>
                                <w:szCs w:val="20"/>
                              </w:rPr>
                              <w:t>US - Sectarian Treatment Group -</w:t>
                            </w:r>
                            <w:r w:rsidRPr="00D67E67">
                              <w:rPr>
                                <w:rFonts w:ascii="Times New Roman" w:hAnsi="Times New Roman" w:cs="Times New Roman"/>
                                <w:sz w:val="20"/>
                                <w:szCs w:val="20"/>
                              </w:rPr>
                              <w:t xml:space="preserve"> A civil war is ongoing within Syria with the participation of many armed groups. One of these groups is </w:t>
                            </w:r>
                            <w:r w:rsidRPr="00475ACE">
                              <w:rPr>
                                <w:rFonts w:ascii="Times New Roman" w:hAnsi="Times New Roman" w:cs="Times New Roman"/>
                                <w:b/>
                                <w:bCs/>
                                <w:sz w:val="20"/>
                                <w:szCs w:val="20"/>
                              </w:rPr>
                              <w:t>Free Syrian Army, which is founded by moderate Sunni Muslims</w:t>
                            </w:r>
                            <w:r w:rsidRPr="00D67E67">
                              <w:rPr>
                                <w:rFonts w:ascii="Times New Roman" w:hAnsi="Times New Roman" w:cs="Times New Roman"/>
                                <w:sz w:val="20"/>
                                <w:szCs w:val="20"/>
                              </w:rPr>
                              <w:t xml:space="preserve">. </w:t>
                            </w:r>
                            <w:r w:rsidRPr="00475ACE">
                              <w:rPr>
                                <w:rFonts w:ascii="Times New Roman" w:hAnsi="Times New Roman" w:cs="Times New Roman"/>
                                <w:b/>
                                <w:bCs/>
                                <w:sz w:val="20"/>
                                <w:szCs w:val="20"/>
                              </w:rPr>
                              <w:t>The US provides moderate Sunni insurgent group Free Syrian Army with military and economic support.</w:t>
                            </w:r>
                            <w:r w:rsidRPr="00D67E67">
                              <w:rPr>
                                <w:rFonts w:ascii="Times New Roman" w:hAnsi="Times New Roman" w:cs="Times New Roman"/>
                                <w:sz w:val="20"/>
                                <w:szCs w:val="20"/>
                              </w:rPr>
                              <w:t xml:space="preserve"> International and national news agencies display the extent of the support, by reporting </w:t>
                            </w:r>
                            <w:r w:rsidRPr="00475ACE">
                              <w:rPr>
                                <w:rFonts w:ascii="Times New Roman" w:hAnsi="Times New Roman" w:cs="Times New Roman"/>
                                <w:b/>
                                <w:bCs/>
                                <w:sz w:val="20"/>
                                <w:szCs w:val="20"/>
                              </w:rPr>
                              <w:t>pictures of moderate Sunni insurgents using American weaponry and wearing uniforms carrying American flag on it</w:t>
                            </w:r>
                            <w:r w:rsidRPr="00D67E67">
                              <w:rPr>
                                <w:rFonts w:ascii="Times New Roman" w:hAnsi="Times New Roman" w:cs="Times New Roman"/>
                                <w:sz w:val="20"/>
                                <w:szCs w:val="20"/>
                              </w:rPr>
                              <w:t xml:space="preserve">. Now, </w:t>
                            </w:r>
                            <w:r w:rsidRPr="00D67E67">
                              <w:rPr>
                                <w:rFonts w:ascii="Times New Roman" w:hAnsi="Times New Roman" w:cs="Times New Roman"/>
                                <w:bCs/>
                                <w:color w:val="313131"/>
                                <w:sz w:val="20"/>
                                <w:szCs w:val="20"/>
                              </w:rPr>
                              <w:t xml:space="preserve">I’d like to get your feelings toward the United States. </w:t>
                            </w:r>
                            <w:r>
                              <w:rPr>
                                <w:rFonts w:ascii="Times New Roman" w:hAnsi="Times New Roman" w:cs="Times New Roman"/>
                                <w:bCs/>
                                <w:color w:val="313131"/>
                                <w:sz w:val="20"/>
                                <w:szCs w:val="20"/>
                              </w:rPr>
                              <w:t xml:space="preserve">[Rating explanation] </w:t>
                            </w:r>
                            <w:r w:rsidRPr="00D67E67">
                              <w:rPr>
                                <w:rFonts w:ascii="Times New Roman" w:hAnsi="Times New Roman" w:cs="Times New Roman"/>
                                <w:bCs/>
                                <w:color w:val="313131"/>
                                <w:sz w:val="20"/>
                                <w:szCs w:val="20"/>
                              </w:rPr>
                              <w:t>How would you rate</w:t>
                            </w:r>
                            <w:r>
                              <w:rPr>
                                <w:rFonts w:ascii="Times New Roman" w:hAnsi="Times New Roman" w:cs="Times New Roman"/>
                                <w:bCs/>
                                <w:color w:val="313131"/>
                                <w:sz w:val="20"/>
                                <w:szCs w:val="20"/>
                              </w:rPr>
                              <w:t xml:space="preserve"> the US</w:t>
                            </w:r>
                            <w:r w:rsidRPr="00D67E67">
                              <w:rPr>
                                <w:rFonts w:ascii="Times New Roman" w:hAnsi="Times New Roman" w:cs="Times New Roman"/>
                                <w:bCs/>
                                <w:color w:val="313131"/>
                                <w:sz w:val="20"/>
                                <w:szCs w:val="20"/>
                              </w:rPr>
                              <w:t>?</w:t>
                            </w:r>
                          </w:p>
                          <w:p w14:paraId="7A5DDF09" w14:textId="77777777" w:rsidR="000D7988" w:rsidRPr="00D67E67" w:rsidRDefault="000D7988" w:rsidP="000D7988">
                            <w:pPr>
                              <w:rPr>
                                <w:rFonts w:ascii="Times New Roman" w:hAnsi="Times New Roman" w:cs="Times New Roman"/>
                                <w:bCs/>
                                <w:color w:val="313131"/>
                                <w:sz w:val="20"/>
                                <w:szCs w:val="20"/>
                              </w:rPr>
                            </w:pPr>
                          </w:p>
                          <w:p w14:paraId="7E426709" w14:textId="77777777" w:rsidR="000D7988" w:rsidRPr="00D67E67" w:rsidRDefault="000D7988" w:rsidP="000D7988">
                            <w:pPr>
                              <w:jc w:val="both"/>
                              <w:rPr>
                                <w:rFonts w:ascii="Times New Roman" w:hAnsi="Times New Roman" w:cs="Times New Roman"/>
                                <w:sz w:val="20"/>
                                <w:szCs w:val="20"/>
                              </w:rPr>
                            </w:pPr>
                            <w:r w:rsidRPr="00475ACE">
                              <w:rPr>
                                <w:rFonts w:ascii="Times New Roman" w:hAnsi="Times New Roman" w:cs="Times New Roman"/>
                                <w:b/>
                                <w:i/>
                                <w:iCs/>
                                <w:sz w:val="20"/>
                                <w:szCs w:val="20"/>
                              </w:rPr>
                              <w:t>Russia - Control group -</w:t>
                            </w:r>
                            <w:r w:rsidRPr="00D67E67">
                              <w:rPr>
                                <w:rFonts w:ascii="Times New Roman" w:hAnsi="Times New Roman" w:cs="Times New Roman"/>
                                <w:b/>
                                <w:sz w:val="20"/>
                                <w:szCs w:val="20"/>
                              </w:rPr>
                              <w:t xml:space="preserve"> </w:t>
                            </w:r>
                            <w:r w:rsidRPr="00D67E67">
                              <w:rPr>
                                <w:rFonts w:ascii="Times New Roman" w:hAnsi="Times New Roman" w:cs="Times New Roman"/>
                                <w:bCs/>
                                <w:color w:val="313131"/>
                                <w:sz w:val="20"/>
                                <w:szCs w:val="20"/>
                              </w:rPr>
                              <w:t>I’d like to get your feelings toward Russia using a</w:t>
                            </w:r>
                            <w:r>
                              <w:rPr>
                                <w:rFonts w:ascii="Times New Roman" w:hAnsi="Times New Roman" w:cs="Times New Roman"/>
                                <w:bCs/>
                                <w:color w:val="313131"/>
                                <w:sz w:val="20"/>
                                <w:szCs w:val="20"/>
                              </w:rPr>
                              <w:t xml:space="preserve"> ten-scale</w:t>
                            </w:r>
                            <w:r w:rsidRPr="00D67E67">
                              <w:rPr>
                                <w:rFonts w:ascii="Times New Roman" w:hAnsi="Times New Roman" w:cs="Times New Roman"/>
                                <w:bCs/>
                                <w:color w:val="313131"/>
                                <w:sz w:val="20"/>
                                <w:szCs w:val="20"/>
                              </w:rPr>
                              <w:t xml:space="preserve"> rating. </w:t>
                            </w:r>
                            <w:r>
                              <w:rPr>
                                <w:rFonts w:ascii="Times New Roman" w:hAnsi="Times New Roman" w:cs="Times New Roman"/>
                                <w:bCs/>
                                <w:color w:val="313131"/>
                                <w:sz w:val="20"/>
                                <w:szCs w:val="20"/>
                              </w:rPr>
                              <w:t xml:space="preserve">[Rating explanation] </w:t>
                            </w:r>
                            <w:r w:rsidRPr="00D67E67">
                              <w:rPr>
                                <w:rFonts w:ascii="Times New Roman" w:hAnsi="Times New Roman" w:cs="Times New Roman"/>
                                <w:bCs/>
                                <w:color w:val="313131"/>
                                <w:sz w:val="20"/>
                                <w:szCs w:val="20"/>
                              </w:rPr>
                              <w:t>How would you rate</w:t>
                            </w:r>
                            <w:r>
                              <w:rPr>
                                <w:rFonts w:ascii="Times New Roman" w:hAnsi="Times New Roman" w:cs="Times New Roman"/>
                                <w:bCs/>
                                <w:color w:val="313131"/>
                                <w:sz w:val="20"/>
                                <w:szCs w:val="20"/>
                              </w:rPr>
                              <w:t xml:space="preserve"> Russia</w:t>
                            </w:r>
                            <w:r w:rsidRPr="00D67E67">
                              <w:rPr>
                                <w:rFonts w:ascii="Times New Roman" w:hAnsi="Times New Roman" w:cs="Times New Roman"/>
                                <w:bCs/>
                                <w:color w:val="313131"/>
                                <w:sz w:val="20"/>
                                <w:szCs w:val="20"/>
                              </w:rPr>
                              <w:t>?</w:t>
                            </w:r>
                          </w:p>
                          <w:p w14:paraId="5477AD65" w14:textId="77777777" w:rsidR="000D7988" w:rsidRPr="00D67E67" w:rsidRDefault="000D7988" w:rsidP="000D7988">
                            <w:pPr>
                              <w:jc w:val="both"/>
                              <w:rPr>
                                <w:rFonts w:ascii="Times New Roman" w:hAnsi="Times New Roman" w:cs="Times New Roman"/>
                                <w:sz w:val="20"/>
                                <w:szCs w:val="20"/>
                              </w:rPr>
                            </w:pPr>
                            <w:r w:rsidRPr="00475ACE">
                              <w:rPr>
                                <w:rFonts w:ascii="Times New Roman" w:hAnsi="Times New Roman" w:cs="Times New Roman"/>
                                <w:b/>
                                <w:i/>
                                <w:iCs/>
                                <w:sz w:val="20"/>
                                <w:szCs w:val="20"/>
                              </w:rPr>
                              <w:t>Russia - Ethnic Treatment group -</w:t>
                            </w:r>
                            <w:r w:rsidRPr="00D67E67">
                              <w:rPr>
                                <w:rFonts w:ascii="Times New Roman" w:hAnsi="Times New Roman" w:cs="Times New Roman"/>
                                <w:sz w:val="20"/>
                                <w:szCs w:val="20"/>
                              </w:rPr>
                              <w:t xml:space="preserve"> A civil war is ongoing within Syria with the participation of many armed groups. One of these groups is Assad regime. </w:t>
                            </w:r>
                            <w:r w:rsidRPr="00475ACE">
                              <w:rPr>
                                <w:rFonts w:ascii="Times New Roman" w:hAnsi="Times New Roman" w:cs="Times New Roman"/>
                                <w:b/>
                                <w:bCs/>
                                <w:sz w:val="20"/>
                                <w:szCs w:val="20"/>
                              </w:rPr>
                              <w:t>Russia provides Assad regime with military and economic support</w:t>
                            </w:r>
                            <w:r w:rsidRPr="00D67E67">
                              <w:rPr>
                                <w:rFonts w:ascii="Times New Roman" w:hAnsi="Times New Roman" w:cs="Times New Roman"/>
                                <w:sz w:val="20"/>
                                <w:szCs w:val="20"/>
                              </w:rPr>
                              <w:t xml:space="preserve">. International and national news agencies display the extent of the support, by reporting </w:t>
                            </w:r>
                            <w:r w:rsidRPr="00475ACE">
                              <w:rPr>
                                <w:rFonts w:ascii="Times New Roman" w:hAnsi="Times New Roman" w:cs="Times New Roman"/>
                                <w:b/>
                                <w:bCs/>
                                <w:sz w:val="20"/>
                                <w:szCs w:val="20"/>
                              </w:rPr>
                              <w:t>pictures of Russian fighters bombing and destroying Turkmen towns</w:t>
                            </w:r>
                            <w:r w:rsidRPr="00D67E67">
                              <w:rPr>
                                <w:rFonts w:ascii="Times New Roman" w:hAnsi="Times New Roman" w:cs="Times New Roman"/>
                                <w:sz w:val="20"/>
                                <w:szCs w:val="20"/>
                              </w:rPr>
                              <w:t xml:space="preserve">. </w:t>
                            </w:r>
                            <w:r w:rsidRPr="00D67E67">
                              <w:rPr>
                                <w:rFonts w:ascii="Times New Roman" w:hAnsi="Times New Roman" w:cs="Times New Roman"/>
                                <w:bCs/>
                                <w:color w:val="313131"/>
                                <w:sz w:val="20"/>
                                <w:szCs w:val="20"/>
                              </w:rPr>
                              <w:t>I’d like to get your feelings toward Russia</w:t>
                            </w:r>
                            <w:r>
                              <w:rPr>
                                <w:rFonts w:ascii="Times New Roman" w:hAnsi="Times New Roman" w:cs="Times New Roman"/>
                                <w:bCs/>
                                <w:color w:val="313131"/>
                                <w:sz w:val="20"/>
                                <w:szCs w:val="20"/>
                              </w:rPr>
                              <w:t xml:space="preserve">. [Rating explanation] </w:t>
                            </w:r>
                            <w:r w:rsidRPr="00D67E67">
                              <w:rPr>
                                <w:rFonts w:ascii="Times New Roman" w:hAnsi="Times New Roman" w:cs="Times New Roman"/>
                                <w:bCs/>
                                <w:color w:val="313131"/>
                                <w:sz w:val="20"/>
                                <w:szCs w:val="20"/>
                              </w:rPr>
                              <w:t>How would you rate</w:t>
                            </w:r>
                            <w:r>
                              <w:rPr>
                                <w:rFonts w:ascii="Times New Roman" w:hAnsi="Times New Roman" w:cs="Times New Roman"/>
                                <w:bCs/>
                                <w:color w:val="313131"/>
                                <w:sz w:val="20"/>
                                <w:szCs w:val="20"/>
                              </w:rPr>
                              <w:t xml:space="preserve"> Russia</w:t>
                            </w:r>
                            <w:r w:rsidRPr="00D67E67">
                              <w:rPr>
                                <w:rFonts w:ascii="Times New Roman" w:hAnsi="Times New Roman" w:cs="Times New Roman"/>
                                <w:bCs/>
                                <w:color w:val="313131"/>
                                <w:sz w:val="20"/>
                                <w:szCs w:val="20"/>
                              </w:rPr>
                              <w:t>?</w:t>
                            </w:r>
                          </w:p>
                          <w:p w14:paraId="0E43CF8A" w14:textId="77777777" w:rsidR="000D7988" w:rsidRPr="00D67E67" w:rsidRDefault="000D7988" w:rsidP="000D7988">
                            <w:pPr>
                              <w:rPr>
                                <w:rFonts w:ascii="Times New Roman" w:hAnsi="Times New Roman" w:cs="Times New Roman"/>
                                <w:sz w:val="20"/>
                                <w:szCs w:val="20"/>
                              </w:rPr>
                            </w:pPr>
                            <w:r w:rsidRPr="00475ACE">
                              <w:rPr>
                                <w:rFonts w:ascii="Times New Roman" w:hAnsi="Times New Roman" w:cs="Times New Roman"/>
                                <w:b/>
                                <w:i/>
                                <w:iCs/>
                                <w:sz w:val="20"/>
                                <w:szCs w:val="20"/>
                              </w:rPr>
                              <w:t>Russia - Sectarian Treatment group</w:t>
                            </w:r>
                            <w:r w:rsidRPr="00475ACE">
                              <w:rPr>
                                <w:rFonts w:ascii="Times New Roman" w:hAnsi="Times New Roman" w:cs="Times New Roman"/>
                                <w:i/>
                                <w:iCs/>
                                <w:sz w:val="20"/>
                                <w:szCs w:val="20"/>
                              </w:rPr>
                              <w:t xml:space="preserve"> -</w:t>
                            </w:r>
                            <w:r w:rsidRPr="00D67E67">
                              <w:rPr>
                                <w:rFonts w:ascii="Times New Roman" w:hAnsi="Times New Roman" w:cs="Times New Roman"/>
                                <w:sz w:val="20"/>
                                <w:szCs w:val="20"/>
                              </w:rPr>
                              <w:t xml:space="preserve"> A civil war is ongoing within Syria with the participation of many armed groups. One of these groups is Assad regime. </w:t>
                            </w:r>
                            <w:r w:rsidRPr="00475ACE">
                              <w:rPr>
                                <w:rFonts w:ascii="Times New Roman" w:hAnsi="Times New Roman" w:cs="Times New Roman"/>
                                <w:b/>
                                <w:bCs/>
                                <w:sz w:val="20"/>
                                <w:szCs w:val="20"/>
                              </w:rPr>
                              <w:t>Russia provides Assad regime with military and economic support.</w:t>
                            </w:r>
                            <w:r w:rsidRPr="00D67E67">
                              <w:rPr>
                                <w:rFonts w:ascii="Times New Roman" w:hAnsi="Times New Roman" w:cs="Times New Roman"/>
                                <w:sz w:val="20"/>
                                <w:szCs w:val="20"/>
                              </w:rPr>
                              <w:t xml:space="preserve"> International and national news agencies display the extent of the support, by reporting </w:t>
                            </w:r>
                            <w:r w:rsidRPr="00475ACE">
                              <w:rPr>
                                <w:rFonts w:ascii="Times New Roman" w:hAnsi="Times New Roman" w:cs="Times New Roman"/>
                                <w:b/>
                                <w:bCs/>
                                <w:sz w:val="20"/>
                                <w:szCs w:val="20"/>
                              </w:rPr>
                              <w:t>pictures of Russian fighters bombing and destroying Sunni towns.</w:t>
                            </w:r>
                            <w:r w:rsidRPr="00D67E67">
                              <w:rPr>
                                <w:rFonts w:ascii="Times New Roman" w:hAnsi="Times New Roman" w:cs="Times New Roman"/>
                                <w:sz w:val="20"/>
                                <w:szCs w:val="20"/>
                              </w:rPr>
                              <w:t xml:space="preserve"> </w:t>
                            </w:r>
                            <w:r w:rsidRPr="00D67E67">
                              <w:rPr>
                                <w:rFonts w:ascii="Times New Roman" w:hAnsi="Times New Roman" w:cs="Times New Roman"/>
                                <w:bCs/>
                                <w:color w:val="313131"/>
                                <w:sz w:val="20"/>
                                <w:szCs w:val="20"/>
                              </w:rPr>
                              <w:t>I’d like to get your feelings toward Russ</w:t>
                            </w:r>
                            <w:r>
                              <w:rPr>
                                <w:rFonts w:ascii="Times New Roman" w:hAnsi="Times New Roman" w:cs="Times New Roman"/>
                                <w:bCs/>
                                <w:color w:val="313131"/>
                                <w:sz w:val="20"/>
                                <w:szCs w:val="20"/>
                              </w:rPr>
                              <w:t>ia</w:t>
                            </w:r>
                            <w:r w:rsidRPr="00D67E67">
                              <w:rPr>
                                <w:rFonts w:ascii="Times New Roman" w:hAnsi="Times New Roman" w:cs="Times New Roman"/>
                                <w:bCs/>
                                <w:color w:val="313131"/>
                                <w:sz w:val="20"/>
                                <w:szCs w:val="20"/>
                              </w:rPr>
                              <w:t xml:space="preserve">. </w:t>
                            </w:r>
                            <w:r>
                              <w:rPr>
                                <w:rFonts w:ascii="Times New Roman" w:hAnsi="Times New Roman" w:cs="Times New Roman"/>
                                <w:bCs/>
                                <w:color w:val="313131"/>
                                <w:sz w:val="20"/>
                                <w:szCs w:val="20"/>
                              </w:rPr>
                              <w:t xml:space="preserve">[Rating explanation]. </w:t>
                            </w:r>
                            <w:r w:rsidRPr="00D67E67">
                              <w:rPr>
                                <w:rFonts w:ascii="Times New Roman" w:hAnsi="Times New Roman" w:cs="Times New Roman"/>
                                <w:bCs/>
                                <w:color w:val="313131"/>
                                <w:sz w:val="20"/>
                                <w:szCs w:val="20"/>
                              </w:rPr>
                              <w:t>How would you rate</w:t>
                            </w:r>
                            <w:r>
                              <w:rPr>
                                <w:rFonts w:ascii="Times New Roman" w:hAnsi="Times New Roman" w:cs="Times New Roman"/>
                                <w:bCs/>
                                <w:color w:val="313131"/>
                                <w:sz w:val="20"/>
                                <w:szCs w:val="20"/>
                              </w:rPr>
                              <w:t xml:space="preserve"> Russia</w:t>
                            </w:r>
                            <w:r w:rsidRPr="00D67E67">
                              <w:rPr>
                                <w:rFonts w:ascii="Times New Roman" w:hAnsi="Times New Roman" w:cs="Times New Roman"/>
                                <w:bCs/>
                                <w:color w:val="313131"/>
                                <w:sz w:val="20"/>
                                <w:szCs w:val="20"/>
                              </w:rPr>
                              <w:t>?</w:t>
                            </w:r>
                          </w:p>
                          <w:p w14:paraId="5A7D9E6C" w14:textId="77777777" w:rsidR="000D7988" w:rsidRPr="00F1126E" w:rsidRDefault="000D7988" w:rsidP="000D7988">
                            <w:pPr>
                              <w:rPr>
                                <w:rFonts w:ascii="Times New Roman" w:hAnsi="Times New Roman" w:cs="Times New Roman"/>
                                <w:sz w:val="20"/>
                                <w:szCs w:val="20"/>
                              </w:rPr>
                            </w:pPr>
                          </w:p>
                          <w:p w14:paraId="20338567" w14:textId="77777777" w:rsidR="000D7988" w:rsidRPr="001569D6" w:rsidRDefault="000D7988" w:rsidP="000D7988">
                            <w:pPr>
                              <w:rPr>
                                <w:sz w:val="21"/>
                                <w:szCs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C0D36" id="_x0000_t202" coordsize="21600,21600" o:spt="202" path="m,l,21600r21600,l21600,xe">
                <v:stroke joinstyle="miter"/>
                <v:path gradientshapeok="t" o:connecttype="rect"/>
              </v:shapetype>
              <v:shape id="Text Box 1" o:spid="_x0000_s1026" type="#_x0000_t202" style="position:absolute;left:0;text-align:left;margin-left:0;margin-top:20.35pt;width:470pt;height:32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" fillcolor="white [3201]" strokecolor="black [3200]" strokeweight="2pt">
                <v:textbox>
                  <w:txbxContent>
                    <w:p w14:paraId="4E8CE3A5" w14:textId="77777777" w:rsidR="000D7988" w:rsidRPr="00D67E67" w:rsidRDefault="000D7988" w:rsidP="000D7988">
                      <w:pPr>
                        <w:jc w:val="both"/>
                        <w:rPr>
                          <w:rFonts w:ascii="Times New Roman" w:hAnsi="Times New Roman" w:cs="Times New Roman"/>
                          <w:bCs/>
                          <w:color w:val="313131"/>
                          <w:sz w:val="20"/>
                          <w:szCs w:val="20"/>
                        </w:rPr>
                      </w:pPr>
                      <w:r w:rsidRPr="00475ACE">
                        <w:rPr>
                          <w:rFonts w:ascii="Times New Roman" w:hAnsi="Times New Roman" w:cs="Times New Roman"/>
                          <w:b/>
                          <w:bCs/>
                          <w:i/>
                          <w:iCs/>
                          <w:color w:val="313131"/>
                          <w:sz w:val="20"/>
                          <w:szCs w:val="20"/>
                        </w:rPr>
                        <w:t>US - Control Group -</w:t>
                      </w:r>
                      <w:r w:rsidRPr="00475ACE">
                        <w:rPr>
                          <w:rFonts w:ascii="Times New Roman" w:hAnsi="Times New Roman" w:cs="Times New Roman"/>
                          <w:bCs/>
                          <w:i/>
                          <w:iCs/>
                          <w:color w:val="313131"/>
                          <w:sz w:val="20"/>
                          <w:szCs w:val="20"/>
                        </w:rPr>
                        <w:t xml:space="preserve"> </w:t>
                      </w:r>
                      <w:r w:rsidRPr="00D67E67">
                        <w:rPr>
                          <w:rFonts w:ascii="Times New Roman" w:hAnsi="Times New Roman" w:cs="Times New Roman"/>
                          <w:bCs/>
                          <w:color w:val="313131"/>
                          <w:sz w:val="20"/>
                          <w:szCs w:val="20"/>
                        </w:rPr>
                        <w:t xml:space="preserve">I’d like to get </w:t>
                      </w:r>
                      <w:r w:rsidRPr="00475ACE">
                        <w:rPr>
                          <w:rFonts w:ascii="Times New Roman" w:hAnsi="Times New Roman" w:cs="Times New Roman"/>
                          <w:bCs/>
                          <w:color w:val="313131"/>
                          <w:sz w:val="20"/>
                          <w:szCs w:val="20"/>
                        </w:rPr>
                        <w:t>your feelings about the Unites States</w:t>
                      </w:r>
                      <w:r w:rsidRPr="00D67E67">
                        <w:rPr>
                          <w:rFonts w:ascii="Times New Roman" w:hAnsi="Times New Roman" w:cs="Times New Roman"/>
                          <w:bCs/>
                          <w:color w:val="313131"/>
                          <w:sz w:val="20"/>
                          <w:szCs w:val="20"/>
                        </w:rPr>
                        <w:t xml:space="preserve"> using a </w:t>
                      </w:r>
                      <w:r>
                        <w:rPr>
                          <w:rFonts w:ascii="Times New Roman" w:hAnsi="Times New Roman" w:cs="Times New Roman"/>
                          <w:bCs/>
                          <w:color w:val="313131"/>
                          <w:sz w:val="20"/>
                          <w:szCs w:val="20"/>
                        </w:rPr>
                        <w:t xml:space="preserve">ten-scale </w:t>
                      </w:r>
                      <w:r w:rsidRPr="00D67E67">
                        <w:rPr>
                          <w:rFonts w:ascii="Times New Roman" w:hAnsi="Times New Roman" w:cs="Times New Roman"/>
                          <w:bCs/>
                          <w:color w:val="313131"/>
                          <w:sz w:val="20"/>
                          <w:szCs w:val="20"/>
                        </w:rPr>
                        <w:t xml:space="preserve">rating. </w:t>
                      </w:r>
                      <w:r>
                        <w:rPr>
                          <w:rFonts w:ascii="Times New Roman" w:hAnsi="Times New Roman" w:cs="Times New Roman"/>
                          <w:bCs/>
                          <w:color w:val="313131"/>
                          <w:sz w:val="20"/>
                          <w:szCs w:val="20"/>
                        </w:rPr>
                        <w:t xml:space="preserve">[Rating explanation] </w:t>
                      </w:r>
                      <w:r w:rsidRPr="00D67E67">
                        <w:rPr>
                          <w:rFonts w:ascii="Times New Roman" w:hAnsi="Times New Roman" w:cs="Times New Roman"/>
                          <w:bCs/>
                          <w:color w:val="313131"/>
                          <w:sz w:val="20"/>
                          <w:szCs w:val="20"/>
                        </w:rPr>
                        <w:t>How would you rate</w:t>
                      </w:r>
                      <w:r>
                        <w:rPr>
                          <w:rFonts w:ascii="Times New Roman" w:hAnsi="Times New Roman" w:cs="Times New Roman"/>
                          <w:bCs/>
                          <w:color w:val="313131"/>
                          <w:sz w:val="20"/>
                          <w:szCs w:val="20"/>
                        </w:rPr>
                        <w:t xml:space="preserve"> the US</w:t>
                      </w:r>
                      <w:r w:rsidRPr="00D67E67">
                        <w:rPr>
                          <w:rFonts w:ascii="Times New Roman" w:hAnsi="Times New Roman" w:cs="Times New Roman"/>
                          <w:bCs/>
                          <w:color w:val="313131"/>
                          <w:sz w:val="20"/>
                          <w:szCs w:val="20"/>
                        </w:rPr>
                        <w:t>?</w:t>
                      </w:r>
                    </w:p>
                    <w:p w14:paraId="0E061E91" w14:textId="77777777" w:rsidR="000D7988" w:rsidRPr="00D67E67" w:rsidRDefault="000D7988" w:rsidP="000D7988">
                      <w:pPr>
                        <w:jc w:val="both"/>
                        <w:rPr>
                          <w:rFonts w:ascii="Times New Roman" w:hAnsi="Times New Roman" w:cs="Times New Roman"/>
                          <w:bCs/>
                          <w:color w:val="313131"/>
                          <w:sz w:val="20"/>
                          <w:szCs w:val="20"/>
                        </w:rPr>
                      </w:pPr>
                      <w:r w:rsidRPr="00475ACE">
                        <w:rPr>
                          <w:rFonts w:ascii="Times New Roman" w:hAnsi="Times New Roman" w:cs="Times New Roman"/>
                          <w:b/>
                          <w:i/>
                          <w:iCs/>
                          <w:sz w:val="20"/>
                          <w:szCs w:val="20"/>
                        </w:rPr>
                        <w:t>US - Ethnic Treatment Group -</w:t>
                      </w:r>
                      <w:r w:rsidRPr="00D67E67">
                        <w:rPr>
                          <w:rFonts w:ascii="Times New Roman" w:hAnsi="Times New Roman" w:cs="Times New Roman"/>
                          <w:b/>
                          <w:sz w:val="20"/>
                          <w:szCs w:val="20"/>
                        </w:rPr>
                        <w:t xml:space="preserve"> </w:t>
                      </w:r>
                      <w:r w:rsidRPr="00D67E67">
                        <w:rPr>
                          <w:rFonts w:ascii="Times New Roman" w:hAnsi="Times New Roman" w:cs="Times New Roman"/>
                          <w:sz w:val="20"/>
                          <w:szCs w:val="20"/>
                        </w:rPr>
                        <w:t xml:space="preserve">A civil war is ongoing within Syria with the participation of many armed groups. One of these groups is </w:t>
                      </w:r>
                      <w:r w:rsidRPr="00475ACE">
                        <w:rPr>
                          <w:rFonts w:ascii="Times New Roman" w:hAnsi="Times New Roman" w:cs="Times New Roman"/>
                          <w:b/>
                          <w:bCs/>
                          <w:sz w:val="20"/>
                          <w:szCs w:val="20"/>
                        </w:rPr>
                        <w:t>PYD/YPG, which is founded by Kurds</w:t>
                      </w:r>
                      <w:r w:rsidRPr="00D67E67">
                        <w:rPr>
                          <w:rFonts w:ascii="Times New Roman" w:hAnsi="Times New Roman" w:cs="Times New Roman"/>
                          <w:sz w:val="20"/>
                          <w:szCs w:val="20"/>
                        </w:rPr>
                        <w:t xml:space="preserve">. </w:t>
                      </w:r>
                      <w:r w:rsidRPr="00475ACE">
                        <w:rPr>
                          <w:rFonts w:ascii="Times New Roman" w:hAnsi="Times New Roman" w:cs="Times New Roman"/>
                          <w:b/>
                          <w:bCs/>
                          <w:sz w:val="20"/>
                          <w:szCs w:val="20"/>
                        </w:rPr>
                        <w:t>The US provides Kurdish insurgent group PYD/YPG with military and economic support</w:t>
                      </w:r>
                      <w:r w:rsidRPr="00D67E67">
                        <w:rPr>
                          <w:rFonts w:ascii="Times New Roman" w:hAnsi="Times New Roman" w:cs="Times New Roman"/>
                          <w:sz w:val="20"/>
                          <w:szCs w:val="20"/>
                        </w:rPr>
                        <w:t xml:space="preserve">. International and national news agencies display the extent of the support, by reporting </w:t>
                      </w:r>
                      <w:r w:rsidRPr="00475ACE">
                        <w:rPr>
                          <w:rFonts w:ascii="Times New Roman" w:hAnsi="Times New Roman" w:cs="Times New Roman"/>
                          <w:b/>
                          <w:bCs/>
                          <w:sz w:val="20"/>
                          <w:szCs w:val="20"/>
                        </w:rPr>
                        <w:t>pictures of Kurdish insurgents using American weaponry, and wearing uniforms carrying the American flag on it</w:t>
                      </w:r>
                      <w:r w:rsidRPr="00D67E67">
                        <w:rPr>
                          <w:rFonts w:ascii="Times New Roman" w:hAnsi="Times New Roman" w:cs="Times New Roman"/>
                          <w:sz w:val="20"/>
                          <w:szCs w:val="20"/>
                        </w:rPr>
                        <w:t xml:space="preserve">. Now, </w:t>
                      </w:r>
                      <w:r w:rsidRPr="00D67E67">
                        <w:rPr>
                          <w:rFonts w:ascii="Times New Roman" w:hAnsi="Times New Roman" w:cs="Times New Roman"/>
                          <w:bCs/>
                          <w:color w:val="313131"/>
                          <w:sz w:val="20"/>
                          <w:szCs w:val="20"/>
                        </w:rPr>
                        <w:t xml:space="preserve">I’d like to get your feelings toward the United States. </w:t>
                      </w:r>
                      <w:r>
                        <w:rPr>
                          <w:rFonts w:ascii="Times New Roman" w:hAnsi="Times New Roman" w:cs="Times New Roman"/>
                          <w:bCs/>
                          <w:color w:val="313131"/>
                          <w:sz w:val="20"/>
                          <w:szCs w:val="20"/>
                        </w:rPr>
                        <w:t xml:space="preserve">[Rating explanation] </w:t>
                      </w:r>
                      <w:r w:rsidRPr="00D67E67">
                        <w:rPr>
                          <w:rFonts w:ascii="Times New Roman" w:hAnsi="Times New Roman" w:cs="Times New Roman"/>
                          <w:bCs/>
                          <w:color w:val="313131"/>
                          <w:sz w:val="20"/>
                          <w:szCs w:val="20"/>
                        </w:rPr>
                        <w:t>How would you rate</w:t>
                      </w:r>
                      <w:r>
                        <w:rPr>
                          <w:rFonts w:ascii="Times New Roman" w:hAnsi="Times New Roman" w:cs="Times New Roman"/>
                          <w:bCs/>
                          <w:color w:val="313131"/>
                          <w:sz w:val="20"/>
                          <w:szCs w:val="20"/>
                        </w:rPr>
                        <w:t xml:space="preserve"> the US</w:t>
                      </w:r>
                      <w:r w:rsidRPr="00D67E67">
                        <w:rPr>
                          <w:rFonts w:ascii="Times New Roman" w:hAnsi="Times New Roman" w:cs="Times New Roman"/>
                          <w:bCs/>
                          <w:color w:val="313131"/>
                          <w:sz w:val="20"/>
                          <w:szCs w:val="20"/>
                        </w:rPr>
                        <w:t>?</w:t>
                      </w:r>
                    </w:p>
                    <w:p w14:paraId="1BCF4A30" w14:textId="77777777" w:rsidR="000D7988" w:rsidRDefault="000D7988" w:rsidP="000D7988">
                      <w:pPr>
                        <w:rPr>
                          <w:rFonts w:ascii="Times New Roman" w:hAnsi="Times New Roman" w:cs="Times New Roman"/>
                          <w:bCs/>
                          <w:color w:val="313131"/>
                          <w:sz w:val="20"/>
                          <w:szCs w:val="20"/>
                        </w:rPr>
                      </w:pPr>
                      <w:r w:rsidRPr="00475ACE">
                        <w:rPr>
                          <w:rFonts w:ascii="Times New Roman" w:hAnsi="Times New Roman" w:cs="Times New Roman"/>
                          <w:b/>
                          <w:i/>
                          <w:iCs/>
                          <w:sz w:val="20"/>
                          <w:szCs w:val="20"/>
                        </w:rPr>
                        <w:t>US - Sectarian Treatment Group -</w:t>
                      </w:r>
                      <w:r w:rsidRPr="00D67E67">
                        <w:rPr>
                          <w:rFonts w:ascii="Times New Roman" w:hAnsi="Times New Roman" w:cs="Times New Roman"/>
                          <w:sz w:val="20"/>
                          <w:szCs w:val="20"/>
                        </w:rPr>
                        <w:t xml:space="preserve"> A civil war is ongoing within Syria with the participation of many armed groups. One of these groups is </w:t>
                      </w:r>
                      <w:r w:rsidRPr="00475ACE">
                        <w:rPr>
                          <w:rFonts w:ascii="Times New Roman" w:hAnsi="Times New Roman" w:cs="Times New Roman"/>
                          <w:b/>
                          <w:bCs/>
                          <w:sz w:val="20"/>
                          <w:szCs w:val="20"/>
                        </w:rPr>
                        <w:t>Free Syrian Army, which is founded by moderate Sunni Muslims</w:t>
                      </w:r>
                      <w:r w:rsidRPr="00D67E67">
                        <w:rPr>
                          <w:rFonts w:ascii="Times New Roman" w:hAnsi="Times New Roman" w:cs="Times New Roman"/>
                          <w:sz w:val="20"/>
                          <w:szCs w:val="20"/>
                        </w:rPr>
                        <w:t xml:space="preserve">. </w:t>
                      </w:r>
                      <w:r w:rsidRPr="00475ACE">
                        <w:rPr>
                          <w:rFonts w:ascii="Times New Roman" w:hAnsi="Times New Roman" w:cs="Times New Roman"/>
                          <w:b/>
                          <w:bCs/>
                          <w:sz w:val="20"/>
                          <w:szCs w:val="20"/>
                        </w:rPr>
                        <w:t>The US provides moderate Sunni insurgent group Free Syrian Army with military and economic support.</w:t>
                      </w:r>
                      <w:r w:rsidRPr="00D67E67">
                        <w:rPr>
                          <w:rFonts w:ascii="Times New Roman" w:hAnsi="Times New Roman" w:cs="Times New Roman"/>
                          <w:sz w:val="20"/>
                          <w:szCs w:val="20"/>
                        </w:rPr>
                        <w:t xml:space="preserve"> International and national news agencies display the extent of the support, by reporting </w:t>
                      </w:r>
                      <w:r w:rsidRPr="00475ACE">
                        <w:rPr>
                          <w:rFonts w:ascii="Times New Roman" w:hAnsi="Times New Roman" w:cs="Times New Roman"/>
                          <w:b/>
                          <w:bCs/>
                          <w:sz w:val="20"/>
                          <w:szCs w:val="20"/>
                        </w:rPr>
                        <w:t>pictures of moderate Sunni insurgents using American weaponry and wearing uniforms carrying American flag on it</w:t>
                      </w:r>
                      <w:r w:rsidRPr="00D67E67">
                        <w:rPr>
                          <w:rFonts w:ascii="Times New Roman" w:hAnsi="Times New Roman" w:cs="Times New Roman"/>
                          <w:sz w:val="20"/>
                          <w:szCs w:val="20"/>
                        </w:rPr>
                        <w:t xml:space="preserve">. Now, </w:t>
                      </w:r>
                      <w:r w:rsidRPr="00D67E67">
                        <w:rPr>
                          <w:rFonts w:ascii="Times New Roman" w:hAnsi="Times New Roman" w:cs="Times New Roman"/>
                          <w:bCs/>
                          <w:color w:val="313131"/>
                          <w:sz w:val="20"/>
                          <w:szCs w:val="20"/>
                        </w:rPr>
                        <w:t xml:space="preserve">I’d like to get your feelings toward the United States. </w:t>
                      </w:r>
                      <w:r>
                        <w:rPr>
                          <w:rFonts w:ascii="Times New Roman" w:hAnsi="Times New Roman" w:cs="Times New Roman"/>
                          <w:bCs/>
                          <w:color w:val="313131"/>
                          <w:sz w:val="20"/>
                          <w:szCs w:val="20"/>
                        </w:rPr>
                        <w:t xml:space="preserve">[Rating explanation] </w:t>
                      </w:r>
                      <w:r w:rsidRPr="00D67E67">
                        <w:rPr>
                          <w:rFonts w:ascii="Times New Roman" w:hAnsi="Times New Roman" w:cs="Times New Roman"/>
                          <w:bCs/>
                          <w:color w:val="313131"/>
                          <w:sz w:val="20"/>
                          <w:szCs w:val="20"/>
                        </w:rPr>
                        <w:t>How would you rate</w:t>
                      </w:r>
                      <w:r>
                        <w:rPr>
                          <w:rFonts w:ascii="Times New Roman" w:hAnsi="Times New Roman" w:cs="Times New Roman"/>
                          <w:bCs/>
                          <w:color w:val="313131"/>
                          <w:sz w:val="20"/>
                          <w:szCs w:val="20"/>
                        </w:rPr>
                        <w:t xml:space="preserve"> the US</w:t>
                      </w:r>
                      <w:r w:rsidRPr="00D67E67">
                        <w:rPr>
                          <w:rFonts w:ascii="Times New Roman" w:hAnsi="Times New Roman" w:cs="Times New Roman"/>
                          <w:bCs/>
                          <w:color w:val="313131"/>
                          <w:sz w:val="20"/>
                          <w:szCs w:val="20"/>
                        </w:rPr>
                        <w:t>?</w:t>
                      </w:r>
                    </w:p>
                    <w:p w14:paraId="7A5DDF09" w14:textId="77777777" w:rsidR="000D7988" w:rsidRPr="00D67E67" w:rsidRDefault="000D7988" w:rsidP="000D7988">
                      <w:pPr>
                        <w:rPr>
                          <w:rFonts w:ascii="Times New Roman" w:hAnsi="Times New Roman" w:cs="Times New Roman"/>
                          <w:bCs/>
                          <w:color w:val="313131"/>
                          <w:sz w:val="20"/>
                          <w:szCs w:val="20"/>
                        </w:rPr>
                      </w:pPr>
                    </w:p>
                    <w:p w14:paraId="7E426709" w14:textId="77777777" w:rsidR="000D7988" w:rsidRPr="00D67E67" w:rsidRDefault="000D7988" w:rsidP="000D7988">
                      <w:pPr>
                        <w:jc w:val="both"/>
                        <w:rPr>
                          <w:rFonts w:ascii="Times New Roman" w:hAnsi="Times New Roman" w:cs="Times New Roman"/>
                          <w:sz w:val="20"/>
                          <w:szCs w:val="20"/>
                        </w:rPr>
                      </w:pPr>
                      <w:r w:rsidRPr="00475ACE">
                        <w:rPr>
                          <w:rFonts w:ascii="Times New Roman" w:hAnsi="Times New Roman" w:cs="Times New Roman"/>
                          <w:b/>
                          <w:i/>
                          <w:iCs/>
                          <w:sz w:val="20"/>
                          <w:szCs w:val="20"/>
                        </w:rPr>
                        <w:t>Russia - Control group -</w:t>
                      </w:r>
                      <w:r w:rsidRPr="00D67E67">
                        <w:rPr>
                          <w:rFonts w:ascii="Times New Roman" w:hAnsi="Times New Roman" w:cs="Times New Roman"/>
                          <w:b/>
                          <w:sz w:val="20"/>
                          <w:szCs w:val="20"/>
                        </w:rPr>
                        <w:t xml:space="preserve"> </w:t>
                      </w:r>
                      <w:r w:rsidRPr="00D67E67">
                        <w:rPr>
                          <w:rFonts w:ascii="Times New Roman" w:hAnsi="Times New Roman" w:cs="Times New Roman"/>
                          <w:bCs/>
                          <w:color w:val="313131"/>
                          <w:sz w:val="20"/>
                          <w:szCs w:val="20"/>
                        </w:rPr>
                        <w:t>I’d like to get your feelings toward Russia using a</w:t>
                      </w:r>
                      <w:r>
                        <w:rPr>
                          <w:rFonts w:ascii="Times New Roman" w:hAnsi="Times New Roman" w:cs="Times New Roman"/>
                          <w:bCs/>
                          <w:color w:val="313131"/>
                          <w:sz w:val="20"/>
                          <w:szCs w:val="20"/>
                        </w:rPr>
                        <w:t xml:space="preserve"> ten-scale</w:t>
                      </w:r>
                      <w:r w:rsidRPr="00D67E67">
                        <w:rPr>
                          <w:rFonts w:ascii="Times New Roman" w:hAnsi="Times New Roman" w:cs="Times New Roman"/>
                          <w:bCs/>
                          <w:color w:val="313131"/>
                          <w:sz w:val="20"/>
                          <w:szCs w:val="20"/>
                        </w:rPr>
                        <w:t xml:space="preserve"> rating. </w:t>
                      </w:r>
                      <w:r>
                        <w:rPr>
                          <w:rFonts w:ascii="Times New Roman" w:hAnsi="Times New Roman" w:cs="Times New Roman"/>
                          <w:bCs/>
                          <w:color w:val="313131"/>
                          <w:sz w:val="20"/>
                          <w:szCs w:val="20"/>
                        </w:rPr>
                        <w:t xml:space="preserve">[Rating explanation] </w:t>
                      </w:r>
                      <w:r w:rsidRPr="00D67E67">
                        <w:rPr>
                          <w:rFonts w:ascii="Times New Roman" w:hAnsi="Times New Roman" w:cs="Times New Roman"/>
                          <w:bCs/>
                          <w:color w:val="313131"/>
                          <w:sz w:val="20"/>
                          <w:szCs w:val="20"/>
                        </w:rPr>
                        <w:t>How would you rate</w:t>
                      </w:r>
                      <w:r>
                        <w:rPr>
                          <w:rFonts w:ascii="Times New Roman" w:hAnsi="Times New Roman" w:cs="Times New Roman"/>
                          <w:bCs/>
                          <w:color w:val="313131"/>
                          <w:sz w:val="20"/>
                          <w:szCs w:val="20"/>
                        </w:rPr>
                        <w:t xml:space="preserve"> Russia</w:t>
                      </w:r>
                      <w:r w:rsidRPr="00D67E67">
                        <w:rPr>
                          <w:rFonts w:ascii="Times New Roman" w:hAnsi="Times New Roman" w:cs="Times New Roman"/>
                          <w:bCs/>
                          <w:color w:val="313131"/>
                          <w:sz w:val="20"/>
                          <w:szCs w:val="20"/>
                        </w:rPr>
                        <w:t>?</w:t>
                      </w:r>
                    </w:p>
                    <w:p w14:paraId="5477AD65" w14:textId="77777777" w:rsidR="000D7988" w:rsidRPr="00D67E67" w:rsidRDefault="000D7988" w:rsidP="000D7988">
                      <w:pPr>
                        <w:jc w:val="both"/>
                        <w:rPr>
                          <w:rFonts w:ascii="Times New Roman" w:hAnsi="Times New Roman" w:cs="Times New Roman"/>
                          <w:sz w:val="20"/>
                          <w:szCs w:val="20"/>
                        </w:rPr>
                      </w:pPr>
                      <w:r w:rsidRPr="00475ACE">
                        <w:rPr>
                          <w:rFonts w:ascii="Times New Roman" w:hAnsi="Times New Roman" w:cs="Times New Roman"/>
                          <w:b/>
                          <w:i/>
                          <w:iCs/>
                          <w:sz w:val="20"/>
                          <w:szCs w:val="20"/>
                        </w:rPr>
                        <w:t>Russia - Ethnic Treatment group -</w:t>
                      </w:r>
                      <w:r w:rsidRPr="00D67E67">
                        <w:rPr>
                          <w:rFonts w:ascii="Times New Roman" w:hAnsi="Times New Roman" w:cs="Times New Roman"/>
                          <w:sz w:val="20"/>
                          <w:szCs w:val="20"/>
                        </w:rPr>
                        <w:t xml:space="preserve"> A civil war is ongoing within Syria with the participation of many armed groups. One of these groups is Assad regime. </w:t>
                      </w:r>
                      <w:r w:rsidRPr="00475ACE">
                        <w:rPr>
                          <w:rFonts w:ascii="Times New Roman" w:hAnsi="Times New Roman" w:cs="Times New Roman"/>
                          <w:b/>
                          <w:bCs/>
                          <w:sz w:val="20"/>
                          <w:szCs w:val="20"/>
                        </w:rPr>
                        <w:t>Russia provides Assad regime with military and economic support</w:t>
                      </w:r>
                      <w:r w:rsidRPr="00D67E67">
                        <w:rPr>
                          <w:rFonts w:ascii="Times New Roman" w:hAnsi="Times New Roman" w:cs="Times New Roman"/>
                          <w:sz w:val="20"/>
                          <w:szCs w:val="20"/>
                        </w:rPr>
                        <w:t xml:space="preserve">. International and national news agencies display the extent of the support, by reporting </w:t>
                      </w:r>
                      <w:r w:rsidRPr="00475ACE">
                        <w:rPr>
                          <w:rFonts w:ascii="Times New Roman" w:hAnsi="Times New Roman" w:cs="Times New Roman"/>
                          <w:b/>
                          <w:bCs/>
                          <w:sz w:val="20"/>
                          <w:szCs w:val="20"/>
                        </w:rPr>
                        <w:t>pictures of Russian fighters bombing and destroying Turkmen towns</w:t>
                      </w:r>
                      <w:r w:rsidRPr="00D67E67">
                        <w:rPr>
                          <w:rFonts w:ascii="Times New Roman" w:hAnsi="Times New Roman" w:cs="Times New Roman"/>
                          <w:sz w:val="20"/>
                          <w:szCs w:val="20"/>
                        </w:rPr>
                        <w:t xml:space="preserve">. </w:t>
                      </w:r>
                      <w:r w:rsidRPr="00D67E67">
                        <w:rPr>
                          <w:rFonts w:ascii="Times New Roman" w:hAnsi="Times New Roman" w:cs="Times New Roman"/>
                          <w:bCs/>
                          <w:color w:val="313131"/>
                          <w:sz w:val="20"/>
                          <w:szCs w:val="20"/>
                        </w:rPr>
                        <w:t>I’d like to get your feelings toward Russia</w:t>
                      </w:r>
                      <w:r>
                        <w:rPr>
                          <w:rFonts w:ascii="Times New Roman" w:hAnsi="Times New Roman" w:cs="Times New Roman"/>
                          <w:bCs/>
                          <w:color w:val="313131"/>
                          <w:sz w:val="20"/>
                          <w:szCs w:val="20"/>
                        </w:rPr>
                        <w:t xml:space="preserve">. [Rating explanation] </w:t>
                      </w:r>
                      <w:r w:rsidRPr="00D67E67">
                        <w:rPr>
                          <w:rFonts w:ascii="Times New Roman" w:hAnsi="Times New Roman" w:cs="Times New Roman"/>
                          <w:bCs/>
                          <w:color w:val="313131"/>
                          <w:sz w:val="20"/>
                          <w:szCs w:val="20"/>
                        </w:rPr>
                        <w:t>How would you rate</w:t>
                      </w:r>
                      <w:r>
                        <w:rPr>
                          <w:rFonts w:ascii="Times New Roman" w:hAnsi="Times New Roman" w:cs="Times New Roman"/>
                          <w:bCs/>
                          <w:color w:val="313131"/>
                          <w:sz w:val="20"/>
                          <w:szCs w:val="20"/>
                        </w:rPr>
                        <w:t xml:space="preserve"> Russia</w:t>
                      </w:r>
                      <w:r w:rsidRPr="00D67E67">
                        <w:rPr>
                          <w:rFonts w:ascii="Times New Roman" w:hAnsi="Times New Roman" w:cs="Times New Roman"/>
                          <w:bCs/>
                          <w:color w:val="313131"/>
                          <w:sz w:val="20"/>
                          <w:szCs w:val="20"/>
                        </w:rPr>
                        <w:t>?</w:t>
                      </w:r>
                    </w:p>
                    <w:p w14:paraId="0E43CF8A" w14:textId="77777777" w:rsidR="000D7988" w:rsidRPr="00D67E67" w:rsidRDefault="000D7988" w:rsidP="000D7988">
                      <w:pPr>
                        <w:rPr>
                          <w:rFonts w:ascii="Times New Roman" w:hAnsi="Times New Roman" w:cs="Times New Roman"/>
                          <w:sz w:val="20"/>
                          <w:szCs w:val="20"/>
                        </w:rPr>
                      </w:pPr>
                      <w:r w:rsidRPr="00475ACE">
                        <w:rPr>
                          <w:rFonts w:ascii="Times New Roman" w:hAnsi="Times New Roman" w:cs="Times New Roman"/>
                          <w:b/>
                          <w:i/>
                          <w:iCs/>
                          <w:sz w:val="20"/>
                          <w:szCs w:val="20"/>
                        </w:rPr>
                        <w:t>Russia - Sectarian Treatment group</w:t>
                      </w:r>
                      <w:r w:rsidRPr="00475ACE">
                        <w:rPr>
                          <w:rFonts w:ascii="Times New Roman" w:hAnsi="Times New Roman" w:cs="Times New Roman"/>
                          <w:i/>
                          <w:iCs/>
                          <w:sz w:val="20"/>
                          <w:szCs w:val="20"/>
                        </w:rPr>
                        <w:t xml:space="preserve"> -</w:t>
                      </w:r>
                      <w:r w:rsidRPr="00D67E67">
                        <w:rPr>
                          <w:rFonts w:ascii="Times New Roman" w:hAnsi="Times New Roman" w:cs="Times New Roman"/>
                          <w:sz w:val="20"/>
                          <w:szCs w:val="20"/>
                        </w:rPr>
                        <w:t xml:space="preserve"> A civil war is ongoing within Syria with the participation of many armed groups. One of these groups is Assad regime. </w:t>
                      </w:r>
                      <w:r w:rsidRPr="00475ACE">
                        <w:rPr>
                          <w:rFonts w:ascii="Times New Roman" w:hAnsi="Times New Roman" w:cs="Times New Roman"/>
                          <w:b/>
                          <w:bCs/>
                          <w:sz w:val="20"/>
                          <w:szCs w:val="20"/>
                        </w:rPr>
                        <w:t>Russia provides Assad regime with military and economic support.</w:t>
                      </w:r>
                      <w:r w:rsidRPr="00D67E67">
                        <w:rPr>
                          <w:rFonts w:ascii="Times New Roman" w:hAnsi="Times New Roman" w:cs="Times New Roman"/>
                          <w:sz w:val="20"/>
                          <w:szCs w:val="20"/>
                        </w:rPr>
                        <w:t xml:space="preserve"> International and national news agencies display the extent of the support, by reporting </w:t>
                      </w:r>
                      <w:r w:rsidRPr="00475ACE">
                        <w:rPr>
                          <w:rFonts w:ascii="Times New Roman" w:hAnsi="Times New Roman" w:cs="Times New Roman"/>
                          <w:b/>
                          <w:bCs/>
                          <w:sz w:val="20"/>
                          <w:szCs w:val="20"/>
                        </w:rPr>
                        <w:t>pictures of Russian fighters bombing and destroying Sunni towns.</w:t>
                      </w:r>
                      <w:r w:rsidRPr="00D67E67">
                        <w:rPr>
                          <w:rFonts w:ascii="Times New Roman" w:hAnsi="Times New Roman" w:cs="Times New Roman"/>
                          <w:sz w:val="20"/>
                          <w:szCs w:val="20"/>
                        </w:rPr>
                        <w:t xml:space="preserve"> </w:t>
                      </w:r>
                      <w:r w:rsidRPr="00D67E67">
                        <w:rPr>
                          <w:rFonts w:ascii="Times New Roman" w:hAnsi="Times New Roman" w:cs="Times New Roman"/>
                          <w:bCs/>
                          <w:color w:val="313131"/>
                          <w:sz w:val="20"/>
                          <w:szCs w:val="20"/>
                        </w:rPr>
                        <w:t>I’d like to get your feelings toward Russ</w:t>
                      </w:r>
                      <w:r>
                        <w:rPr>
                          <w:rFonts w:ascii="Times New Roman" w:hAnsi="Times New Roman" w:cs="Times New Roman"/>
                          <w:bCs/>
                          <w:color w:val="313131"/>
                          <w:sz w:val="20"/>
                          <w:szCs w:val="20"/>
                        </w:rPr>
                        <w:t>ia</w:t>
                      </w:r>
                      <w:r w:rsidRPr="00D67E67">
                        <w:rPr>
                          <w:rFonts w:ascii="Times New Roman" w:hAnsi="Times New Roman" w:cs="Times New Roman"/>
                          <w:bCs/>
                          <w:color w:val="313131"/>
                          <w:sz w:val="20"/>
                          <w:szCs w:val="20"/>
                        </w:rPr>
                        <w:t xml:space="preserve">. </w:t>
                      </w:r>
                      <w:r>
                        <w:rPr>
                          <w:rFonts w:ascii="Times New Roman" w:hAnsi="Times New Roman" w:cs="Times New Roman"/>
                          <w:bCs/>
                          <w:color w:val="313131"/>
                          <w:sz w:val="20"/>
                          <w:szCs w:val="20"/>
                        </w:rPr>
                        <w:t xml:space="preserve">[Rating explanation]. </w:t>
                      </w:r>
                      <w:r w:rsidRPr="00D67E67">
                        <w:rPr>
                          <w:rFonts w:ascii="Times New Roman" w:hAnsi="Times New Roman" w:cs="Times New Roman"/>
                          <w:bCs/>
                          <w:color w:val="313131"/>
                          <w:sz w:val="20"/>
                          <w:szCs w:val="20"/>
                        </w:rPr>
                        <w:t>How would you rate</w:t>
                      </w:r>
                      <w:r>
                        <w:rPr>
                          <w:rFonts w:ascii="Times New Roman" w:hAnsi="Times New Roman" w:cs="Times New Roman"/>
                          <w:bCs/>
                          <w:color w:val="313131"/>
                          <w:sz w:val="20"/>
                          <w:szCs w:val="20"/>
                        </w:rPr>
                        <w:t xml:space="preserve"> Russia</w:t>
                      </w:r>
                      <w:r w:rsidRPr="00D67E67">
                        <w:rPr>
                          <w:rFonts w:ascii="Times New Roman" w:hAnsi="Times New Roman" w:cs="Times New Roman"/>
                          <w:bCs/>
                          <w:color w:val="313131"/>
                          <w:sz w:val="20"/>
                          <w:szCs w:val="20"/>
                        </w:rPr>
                        <w:t>?</w:t>
                      </w:r>
                    </w:p>
                    <w:p w14:paraId="5A7D9E6C" w14:textId="77777777" w:rsidR="000D7988" w:rsidRPr="00F1126E" w:rsidRDefault="000D7988" w:rsidP="000D7988">
                      <w:pPr>
                        <w:rPr>
                          <w:rFonts w:ascii="Times New Roman" w:hAnsi="Times New Roman" w:cs="Times New Roman"/>
                          <w:sz w:val="20"/>
                          <w:szCs w:val="20"/>
                        </w:rPr>
                      </w:pPr>
                    </w:p>
                    <w:p w14:paraId="20338567" w14:textId="77777777" w:rsidR="000D7988" w:rsidRPr="001569D6" w:rsidRDefault="000D7988" w:rsidP="000D7988">
                      <w:pPr>
                        <w:rPr>
                          <w:sz w:val="21"/>
                          <w:szCs w:val="21"/>
                        </w:rPr>
                      </w:pPr>
                    </w:p>
                  </w:txbxContent>
                </v:textbox>
                <w10:wrap type="square"/>
              </v:shape>
            </w:pict>
          </mc:Fallback>
        </mc:AlternateContent>
      </w:r>
      <w:r w:rsidRPr="000D7988">
        <w:rPr>
          <w:rFonts w:ascii="Times New Roman" w:hAnsi="Times New Roman" w:cs="Times New Roman"/>
          <w:color w:val="313131"/>
        </w:rPr>
        <w:t>Figure 2. Vignettes</w:t>
      </w:r>
    </w:p>
    <w:p w14:paraId="0DBE2EBF" w14:textId="77777777" w:rsidR="000D7988" w:rsidRDefault="000D7988" w:rsidP="000D7988">
      <w:pPr>
        <w:spacing w:line="480" w:lineRule="auto"/>
        <w:jc w:val="both"/>
        <w:rPr>
          <w:rFonts w:ascii="Times New Roman" w:hAnsi="Times New Roman" w:cs="Times New Roman"/>
        </w:rPr>
      </w:pPr>
    </w:p>
    <w:p w14:paraId="20AA6C31" w14:textId="77777777" w:rsidR="000D7988" w:rsidRDefault="000D7988" w:rsidP="000D7988">
      <w:pPr>
        <w:spacing w:line="480" w:lineRule="auto"/>
        <w:jc w:val="both"/>
        <w:rPr>
          <w:rFonts w:ascii="Times New Roman" w:hAnsi="Times New Roman" w:cs="Times New Roman"/>
        </w:rPr>
      </w:pPr>
    </w:p>
    <w:p w14:paraId="77C5925D" w14:textId="77777777" w:rsidR="000D7988" w:rsidRDefault="000D7988" w:rsidP="000D7988">
      <w:pPr>
        <w:spacing w:line="480" w:lineRule="auto"/>
        <w:jc w:val="both"/>
        <w:rPr>
          <w:rFonts w:ascii="Times New Roman" w:hAnsi="Times New Roman" w:cs="Times New Roman"/>
        </w:rPr>
      </w:pPr>
    </w:p>
    <w:p w14:paraId="49FA3E3D" w14:textId="77777777" w:rsidR="000D7988" w:rsidRDefault="000D7988" w:rsidP="000D7988">
      <w:pPr>
        <w:spacing w:line="480" w:lineRule="auto"/>
        <w:jc w:val="both"/>
        <w:rPr>
          <w:rFonts w:ascii="Times New Roman" w:hAnsi="Times New Roman" w:cs="Times New Roman"/>
        </w:rPr>
      </w:pPr>
    </w:p>
    <w:p w14:paraId="4CF34630" w14:textId="77777777" w:rsidR="000D7988" w:rsidRDefault="000D7988" w:rsidP="000D7988">
      <w:pPr>
        <w:spacing w:line="480" w:lineRule="auto"/>
        <w:jc w:val="both"/>
        <w:rPr>
          <w:rFonts w:ascii="Times New Roman" w:hAnsi="Times New Roman" w:cs="Times New Roman"/>
        </w:rPr>
      </w:pPr>
    </w:p>
    <w:p w14:paraId="2D188ECA" w14:textId="77777777" w:rsidR="000D7988" w:rsidRDefault="000D7988" w:rsidP="000D7988">
      <w:pPr>
        <w:spacing w:line="480" w:lineRule="auto"/>
        <w:jc w:val="both"/>
        <w:rPr>
          <w:rFonts w:ascii="Times New Roman" w:hAnsi="Times New Roman" w:cs="Times New Roman"/>
        </w:rPr>
      </w:pPr>
    </w:p>
    <w:p w14:paraId="5B771D61" w14:textId="77777777" w:rsidR="000D7988" w:rsidRDefault="000D7988" w:rsidP="000D7988">
      <w:pPr>
        <w:spacing w:line="480" w:lineRule="auto"/>
        <w:jc w:val="both"/>
        <w:rPr>
          <w:rFonts w:ascii="Times New Roman" w:hAnsi="Times New Roman" w:cs="Times New Roman"/>
        </w:rPr>
      </w:pPr>
    </w:p>
    <w:p w14:paraId="68924DB6" w14:textId="77777777" w:rsidR="000D7988" w:rsidRDefault="000D7988" w:rsidP="000D7988">
      <w:pPr>
        <w:spacing w:line="480" w:lineRule="auto"/>
        <w:jc w:val="both"/>
        <w:rPr>
          <w:rFonts w:ascii="Times New Roman" w:hAnsi="Times New Roman" w:cs="Times New Roman"/>
        </w:rPr>
      </w:pPr>
    </w:p>
    <w:p w14:paraId="01B996C7" w14:textId="77777777" w:rsidR="000D7988" w:rsidRDefault="000D7988" w:rsidP="000D7988">
      <w:pPr>
        <w:spacing w:line="480" w:lineRule="auto"/>
        <w:jc w:val="both"/>
        <w:rPr>
          <w:rFonts w:ascii="Times New Roman" w:hAnsi="Times New Roman" w:cs="Times New Roman"/>
        </w:rPr>
      </w:pPr>
    </w:p>
    <w:p w14:paraId="12DDA216" w14:textId="77777777" w:rsidR="000D7988" w:rsidRDefault="000D7988" w:rsidP="000D7988">
      <w:pPr>
        <w:spacing w:line="480" w:lineRule="auto"/>
        <w:jc w:val="both"/>
        <w:rPr>
          <w:rFonts w:ascii="Times New Roman" w:hAnsi="Times New Roman" w:cs="Times New Roman"/>
        </w:rPr>
      </w:pPr>
    </w:p>
    <w:p w14:paraId="213821CF" w14:textId="77777777" w:rsidR="000D7988" w:rsidRDefault="000D7988" w:rsidP="000D7988">
      <w:pPr>
        <w:spacing w:line="480" w:lineRule="auto"/>
        <w:jc w:val="both"/>
        <w:rPr>
          <w:rFonts w:ascii="Times New Roman" w:hAnsi="Times New Roman" w:cs="Times New Roman"/>
        </w:rPr>
      </w:pPr>
    </w:p>
    <w:p w14:paraId="260AEFB0" w14:textId="5B9FEC46" w:rsidR="000D7988" w:rsidRDefault="000D7988" w:rsidP="000D7988">
      <w:pPr>
        <w:spacing w:line="480" w:lineRule="auto"/>
        <w:jc w:val="both"/>
        <w:rPr>
          <w:rFonts w:ascii="Times New Roman" w:hAnsi="Times New Roman" w:cs="Times New Roman"/>
        </w:rPr>
      </w:pPr>
      <w:r w:rsidRPr="00D40E9E">
        <w:rPr>
          <w:rFonts w:ascii="Times New Roman" w:hAnsi="Times New Roman" w:cs="Times New Roman"/>
        </w:rPr>
        <w:lastRenderedPageBreak/>
        <w:t>Figure 3. Results of the first experiment</w:t>
      </w:r>
      <w:r>
        <w:rPr>
          <w:rFonts w:ascii="Times New Roman" w:hAnsi="Times New Roman" w:cs="Times New Roman"/>
        </w:rPr>
        <w:t xml:space="preserve"> </w:t>
      </w:r>
    </w:p>
    <w:p w14:paraId="0C99FCD2" w14:textId="77777777" w:rsidR="000D7988" w:rsidRPr="004D5C6B" w:rsidRDefault="000D7988" w:rsidP="000D7988">
      <w:pPr>
        <w:spacing w:line="480" w:lineRule="auto"/>
        <w:jc w:val="both"/>
        <w:rPr>
          <w:rFonts w:ascii="Times New Roman" w:hAnsi="Times New Roman" w:cs="Times New Roman"/>
        </w:rPr>
      </w:pPr>
      <w:r>
        <w:rPr>
          <w:rFonts w:ascii="Times New Roman" w:hAnsi="Times New Roman" w:cs="Times New Roman"/>
          <w:noProof/>
        </w:rPr>
        <w:drawing>
          <wp:inline distT="0" distB="0" distL="0" distR="0" wp14:anchorId="3AF9C21C" wp14:editId="1A9882A4">
            <wp:extent cx="5368705" cy="390451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MainExp1.pdf"/>
                    <pic:cNvPicPr/>
                  </pic:nvPicPr>
                  <pic:blipFill>
                    <a:blip r:embed="rId12"/>
                    <a:stretch>
                      <a:fillRect/>
                    </a:stretch>
                  </pic:blipFill>
                  <pic:spPr>
                    <a:xfrm>
                      <a:off x="0" y="0"/>
                      <a:ext cx="5376799" cy="3910400"/>
                    </a:xfrm>
                    <a:prstGeom prst="rect">
                      <a:avLst/>
                    </a:prstGeom>
                  </pic:spPr>
                </pic:pic>
              </a:graphicData>
            </a:graphic>
          </wp:inline>
        </w:drawing>
      </w:r>
    </w:p>
    <w:p w14:paraId="0A84BB84" w14:textId="77777777" w:rsidR="000D7988" w:rsidRDefault="000D7988" w:rsidP="000D7988">
      <w:pPr>
        <w:spacing w:line="480" w:lineRule="auto"/>
        <w:rPr>
          <w:rFonts w:ascii="Times New Roman" w:hAnsi="Times New Roman" w:cs="Times New Roman"/>
          <w:noProof/>
        </w:rPr>
      </w:pPr>
    </w:p>
    <w:p w14:paraId="211A6569" w14:textId="77777777" w:rsidR="000D7988" w:rsidRDefault="000D7988" w:rsidP="000D7988">
      <w:pPr>
        <w:spacing w:line="480" w:lineRule="auto"/>
        <w:rPr>
          <w:rFonts w:ascii="Times New Roman" w:hAnsi="Times New Roman" w:cs="Times New Roman"/>
          <w:noProof/>
        </w:rPr>
      </w:pPr>
    </w:p>
    <w:p w14:paraId="0CB1384D" w14:textId="77777777" w:rsidR="000D7988" w:rsidRDefault="000D7988" w:rsidP="000D7988">
      <w:pPr>
        <w:spacing w:line="480" w:lineRule="auto"/>
        <w:rPr>
          <w:rFonts w:ascii="Times New Roman" w:hAnsi="Times New Roman" w:cs="Times New Roman"/>
          <w:noProof/>
        </w:rPr>
      </w:pPr>
    </w:p>
    <w:p w14:paraId="05C99C92" w14:textId="77777777" w:rsidR="000D7988" w:rsidRDefault="000D7988" w:rsidP="000D7988">
      <w:pPr>
        <w:spacing w:line="480" w:lineRule="auto"/>
        <w:rPr>
          <w:rFonts w:ascii="Times New Roman" w:hAnsi="Times New Roman" w:cs="Times New Roman"/>
          <w:noProof/>
        </w:rPr>
      </w:pPr>
    </w:p>
    <w:p w14:paraId="145F109F" w14:textId="77777777" w:rsidR="000D7988" w:rsidRDefault="000D7988" w:rsidP="000D7988">
      <w:pPr>
        <w:spacing w:line="480" w:lineRule="auto"/>
        <w:rPr>
          <w:rFonts w:ascii="Times New Roman" w:hAnsi="Times New Roman" w:cs="Times New Roman"/>
          <w:noProof/>
        </w:rPr>
      </w:pPr>
    </w:p>
    <w:p w14:paraId="00CA317C" w14:textId="77777777" w:rsidR="000D7988" w:rsidRDefault="000D7988" w:rsidP="000D7988">
      <w:pPr>
        <w:spacing w:line="480" w:lineRule="auto"/>
        <w:rPr>
          <w:rFonts w:ascii="Times New Roman" w:hAnsi="Times New Roman" w:cs="Times New Roman"/>
          <w:noProof/>
        </w:rPr>
      </w:pPr>
    </w:p>
    <w:p w14:paraId="0B6106C8" w14:textId="77777777" w:rsidR="000D7988" w:rsidRDefault="000D7988" w:rsidP="000D7988">
      <w:pPr>
        <w:spacing w:line="480" w:lineRule="auto"/>
        <w:rPr>
          <w:rFonts w:ascii="Times New Roman" w:hAnsi="Times New Roman" w:cs="Times New Roman"/>
          <w:noProof/>
        </w:rPr>
      </w:pPr>
    </w:p>
    <w:p w14:paraId="5BF50228" w14:textId="77777777" w:rsidR="000D7988" w:rsidRDefault="000D7988" w:rsidP="000D7988">
      <w:pPr>
        <w:spacing w:line="480" w:lineRule="auto"/>
        <w:rPr>
          <w:rFonts w:ascii="Times New Roman" w:hAnsi="Times New Roman" w:cs="Times New Roman"/>
          <w:noProof/>
        </w:rPr>
      </w:pPr>
    </w:p>
    <w:p w14:paraId="53C1B6D1" w14:textId="77777777" w:rsidR="000D7988" w:rsidRDefault="000D7988" w:rsidP="000D7988">
      <w:pPr>
        <w:spacing w:line="480" w:lineRule="auto"/>
        <w:rPr>
          <w:rFonts w:ascii="Times New Roman" w:hAnsi="Times New Roman" w:cs="Times New Roman"/>
          <w:noProof/>
        </w:rPr>
      </w:pPr>
    </w:p>
    <w:p w14:paraId="1AA023C6" w14:textId="77777777" w:rsidR="000D7988" w:rsidRDefault="000D7988" w:rsidP="000D7988">
      <w:pPr>
        <w:spacing w:line="480" w:lineRule="auto"/>
        <w:rPr>
          <w:rFonts w:ascii="Times New Roman" w:hAnsi="Times New Roman" w:cs="Times New Roman"/>
          <w:noProof/>
        </w:rPr>
      </w:pPr>
    </w:p>
    <w:p w14:paraId="01E2A8D2" w14:textId="77777777" w:rsidR="000D7988" w:rsidRDefault="000D7988" w:rsidP="000D7988">
      <w:pPr>
        <w:spacing w:line="480" w:lineRule="auto"/>
        <w:rPr>
          <w:rFonts w:ascii="Times New Roman" w:hAnsi="Times New Roman" w:cs="Times New Roman"/>
          <w:noProof/>
        </w:rPr>
      </w:pPr>
    </w:p>
    <w:p w14:paraId="605F16C7" w14:textId="16DB2E35" w:rsidR="000D7988" w:rsidRDefault="000D7988" w:rsidP="00D60FC8">
      <w:pPr>
        <w:spacing w:line="480" w:lineRule="auto"/>
        <w:rPr>
          <w:rFonts w:ascii="Times New Roman" w:hAnsi="Times New Roman" w:cs="Times New Roman"/>
          <w:noProof/>
        </w:rPr>
      </w:pPr>
      <w:r w:rsidRPr="00D40E9E">
        <w:rPr>
          <w:rFonts w:ascii="Times New Roman" w:hAnsi="Times New Roman" w:cs="Times New Roman"/>
          <w:noProof/>
        </w:rPr>
        <w:lastRenderedPageBreak/>
        <w:t>Table I. Heterogenous treatment effects for Experiments 1 and 2.</w:t>
      </w:r>
      <w:r>
        <w:rPr>
          <w:rFonts w:ascii="Times New Roman" w:hAnsi="Times New Roman" w:cs="Times New Roman"/>
          <w:noProof/>
        </w:rPr>
        <w:t xml:space="preserve"> </w:t>
      </w:r>
    </w:p>
    <w:p w14:paraId="762A4458" w14:textId="1ED7C752" w:rsidR="000D7988" w:rsidRDefault="00D60FC8" w:rsidP="00997A56">
      <w:pPr>
        <w:spacing w:line="480" w:lineRule="auto"/>
        <w:jc w:val="both"/>
        <w:rPr>
          <w:rFonts w:ascii="Times New Roman" w:hAnsi="Times New Roman" w:cs="Times New Roman"/>
        </w:rPr>
      </w:pPr>
      <w:r>
        <w:rPr>
          <w:rFonts w:ascii="Times New Roman" w:hAnsi="Times New Roman" w:cs="Times New Roman"/>
          <w:noProof/>
        </w:rPr>
        <w:drawing>
          <wp:inline distT="0" distB="0" distL="0" distR="0" wp14:anchorId="57064F3B" wp14:editId="6120495D">
            <wp:extent cx="5884752" cy="666263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erimentsAllRR.pdf"/>
                    <pic:cNvPicPr/>
                  </pic:nvPicPr>
                  <pic:blipFill rotWithShape="1">
                    <a:blip r:embed="rId13"/>
                    <a:srcRect l="12492" t="16835" r="11498" b="16666"/>
                    <a:stretch/>
                  </pic:blipFill>
                  <pic:spPr bwMode="auto">
                    <a:xfrm>
                      <a:off x="0" y="0"/>
                      <a:ext cx="5912915" cy="6694518"/>
                    </a:xfrm>
                    <a:prstGeom prst="rect">
                      <a:avLst/>
                    </a:prstGeom>
                    <a:ln>
                      <a:noFill/>
                    </a:ln>
                    <a:extLst>
                      <a:ext uri="{53640926-AAD7-44D8-BBD7-CCE9431645EC}">
                        <a14:shadowObscured xmlns:a14="http://schemas.microsoft.com/office/drawing/2010/main"/>
                      </a:ext>
                    </a:extLst>
                  </pic:spPr>
                </pic:pic>
              </a:graphicData>
            </a:graphic>
          </wp:inline>
        </w:drawing>
      </w:r>
    </w:p>
    <w:p w14:paraId="6085A7F7" w14:textId="53C1B0A5" w:rsidR="000D7988" w:rsidRDefault="000D7988" w:rsidP="00997A56">
      <w:pPr>
        <w:spacing w:line="480" w:lineRule="auto"/>
        <w:jc w:val="both"/>
        <w:rPr>
          <w:rFonts w:ascii="Times New Roman" w:hAnsi="Times New Roman" w:cs="Times New Roman"/>
        </w:rPr>
      </w:pPr>
    </w:p>
    <w:p w14:paraId="7D6CDC5D" w14:textId="77777777" w:rsidR="00D60FC8" w:rsidRDefault="00D60FC8" w:rsidP="000D7988">
      <w:pPr>
        <w:spacing w:line="480" w:lineRule="auto"/>
        <w:jc w:val="both"/>
        <w:rPr>
          <w:rFonts w:ascii="Times New Roman" w:hAnsi="Times New Roman" w:cs="Times New Roman"/>
        </w:rPr>
      </w:pPr>
    </w:p>
    <w:p w14:paraId="6D57ED50" w14:textId="77777777" w:rsidR="00D60FC8" w:rsidRDefault="00D60FC8" w:rsidP="000D7988">
      <w:pPr>
        <w:spacing w:line="480" w:lineRule="auto"/>
        <w:jc w:val="both"/>
        <w:rPr>
          <w:rFonts w:ascii="Times New Roman" w:hAnsi="Times New Roman" w:cs="Times New Roman"/>
        </w:rPr>
      </w:pPr>
    </w:p>
    <w:p w14:paraId="1CD8C40A" w14:textId="544EC7E8" w:rsidR="000D7988" w:rsidRDefault="000D7988" w:rsidP="000D7988">
      <w:pPr>
        <w:spacing w:line="480" w:lineRule="auto"/>
        <w:jc w:val="both"/>
        <w:rPr>
          <w:rFonts w:ascii="Times New Roman" w:hAnsi="Times New Roman" w:cs="Times New Roman"/>
        </w:rPr>
      </w:pPr>
      <w:r w:rsidRPr="00D40E9E">
        <w:rPr>
          <w:rFonts w:ascii="Times New Roman" w:hAnsi="Times New Roman" w:cs="Times New Roman"/>
        </w:rPr>
        <w:lastRenderedPageBreak/>
        <w:t>Figure 4. Results of the second experiment</w:t>
      </w:r>
      <w:r>
        <w:rPr>
          <w:rFonts w:ascii="Times New Roman" w:hAnsi="Times New Roman" w:cs="Times New Roman"/>
        </w:rPr>
        <w:t xml:space="preserve"> </w:t>
      </w:r>
    </w:p>
    <w:p w14:paraId="42E57665" w14:textId="77777777" w:rsidR="000D7988" w:rsidRDefault="000D7988" w:rsidP="000D7988">
      <w:pPr>
        <w:spacing w:line="480" w:lineRule="auto"/>
        <w:rPr>
          <w:rFonts w:ascii="Times New Roman" w:hAnsi="Times New Roman" w:cs="Times New Roman"/>
        </w:rPr>
      </w:pPr>
      <w:r>
        <w:rPr>
          <w:rFonts w:ascii="Times New Roman" w:hAnsi="Times New Roman" w:cs="Times New Roman"/>
          <w:noProof/>
        </w:rPr>
        <w:drawing>
          <wp:inline distT="0" distB="0" distL="0" distR="0" wp14:anchorId="77FBD475" wp14:editId="13128F8E">
            <wp:extent cx="5377758" cy="391109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MainExp2.pdf"/>
                    <pic:cNvPicPr/>
                  </pic:nvPicPr>
                  <pic:blipFill>
                    <a:blip r:embed="rId14"/>
                    <a:stretch>
                      <a:fillRect/>
                    </a:stretch>
                  </pic:blipFill>
                  <pic:spPr>
                    <a:xfrm>
                      <a:off x="0" y="0"/>
                      <a:ext cx="5400717" cy="3927795"/>
                    </a:xfrm>
                    <a:prstGeom prst="rect">
                      <a:avLst/>
                    </a:prstGeom>
                  </pic:spPr>
                </pic:pic>
              </a:graphicData>
            </a:graphic>
          </wp:inline>
        </w:drawing>
      </w:r>
    </w:p>
    <w:p w14:paraId="4B8DE00A" w14:textId="45C9F398" w:rsidR="000D7988" w:rsidRDefault="000D7988" w:rsidP="00997A56">
      <w:pPr>
        <w:spacing w:line="480" w:lineRule="auto"/>
        <w:jc w:val="both"/>
        <w:rPr>
          <w:rFonts w:ascii="Times New Roman" w:hAnsi="Times New Roman" w:cs="Times New Roman"/>
        </w:rPr>
      </w:pPr>
    </w:p>
    <w:p w14:paraId="6F92E4E9" w14:textId="71649E8D" w:rsidR="000D7988" w:rsidRDefault="000D7988" w:rsidP="00997A56">
      <w:pPr>
        <w:spacing w:line="480" w:lineRule="auto"/>
        <w:jc w:val="both"/>
        <w:rPr>
          <w:rFonts w:ascii="Times New Roman" w:hAnsi="Times New Roman" w:cs="Times New Roman"/>
        </w:rPr>
      </w:pPr>
    </w:p>
    <w:p w14:paraId="3C23743E" w14:textId="372F5374" w:rsidR="000D7988" w:rsidRDefault="000D7988" w:rsidP="00997A56">
      <w:pPr>
        <w:spacing w:line="480" w:lineRule="auto"/>
        <w:jc w:val="both"/>
        <w:rPr>
          <w:rFonts w:ascii="Times New Roman" w:hAnsi="Times New Roman" w:cs="Times New Roman"/>
        </w:rPr>
      </w:pPr>
    </w:p>
    <w:p w14:paraId="2DA15651" w14:textId="21793EB7" w:rsidR="000D7988" w:rsidRDefault="000D7988" w:rsidP="00997A56">
      <w:pPr>
        <w:spacing w:line="480" w:lineRule="auto"/>
        <w:jc w:val="both"/>
        <w:rPr>
          <w:rFonts w:ascii="Times New Roman" w:hAnsi="Times New Roman" w:cs="Times New Roman"/>
        </w:rPr>
      </w:pPr>
    </w:p>
    <w:p w14:paraId="4367AB6D" w14:textId="7B28503B" w:rsidR="000D7988" w:rsidRDefault="000D7988" w:rsidP="00997A56">
      <w:pPr>
        <w:spacing w:line="480" w:lineRule="auto"/>
        <w:jc w:val="both"/>
        <w:rPr>
          <w:rFonts w:ascii="Times New Roman" w:hAnsi="Times New Roman" w:cs="Times New Roman"/>
        </w:rPr>
      </w:pPr>
    </w:p>
    <w:p w14:paraId="549AED41" w14:textId="568CC056" w:rsidR="000D7988" w:rsidRDefault="000D7988" w:rsidP="00997A56">
      <w:pPr>
        <w:spacing w:line="480" w:lineRule="auto"/>
        <w:jc w:val="both"/>
        <w:rPr>
          <w:rFonts w:ascii="Times New Roman" w:hAnsi="Times New Roman" w:cs="Times New Roman"/>
        </w:rPr>
      </w:pPr>
    </w:p>
    <w:p w14:paraId="70BB8865" w14:textId="656C6CC5" w:rsidR="000D7988" w:rsidRDefault="000D7988" w:rsidP="00997A56">
      <w:pPr>
        <w:spacing w:line="480" w:lineRule="auto"/>
        <w:jc w:val="both"/>
        <w:rPr>
          <w:rFonts w:ascii="Times New Roman" w:hAnsi="Times New Roman" w:cs="Times New Roman"/>
        </w:rPr>
      </w:pPr>
    </w:p>
    <w:p w14:paraId="0B95B8EE" w14:textId="09E44381" w:rsidR="000D7988" w:rsidRDefault="000D7988" w:rsidP="00997A56">
      <w:pPr>
        <w:spacing w:line="480" w:lineRule="auto"/>
        <w:jc w:val="both"/>
        <w:rPr>
          <w:rFonts w:ascii="Times New Roman" w:hAnsi="Times New Roman" w:cs="Times New Roman"/>
        </w:rPr>
      </w:pPr>
    </w:p>
    <w:p w14:paraId="14FE5274" w14:textId="7BADF485" w:rsidR="000D7988" w:rsidRDefault="000D7988" w:rsidP="00997A56">
      <w:pPr>
        <w:spacing w:line="480" w:lineRule="auto"/>
        <w:jc w:val="both"/>
        <w:rPr>
          <w:rFonts w:ascii="Times New Roman" w:hAnsi="Times New Roman" w:cs="Times New Roman"/>
        </w:rPr>
      </w:pPr>
    </w:p>
    <w:p w14:paraId="5B8A7DFD" w14:textId="6B102D7F" w:rsidR="000D7988" w:rsidRDefault="000D7988" w:rsidP="00997A56">
      <w:pPr>
        <w:spacing w:line="480" w:lineRule="auto"/>
        <w:jc w:val="both"/>
        <w:rPr>
          <w:rFonts w:ascii="Times New Roman" w:hAnsi="Times New Roman" w:cs="Times New Roman"/>
        </w:rPr>
      </w:pPr>
    </w:p>
    <w:p w14:paraId="66AE5220" w14:textId="48919288" w:rsidR="000D7988" w:rsidRDefault="000D7988" w:rsidP="00997A56">
      <w:pPr>
        <w:spacing w:line="480" w:lineRule="auto"/>
        <w:jc w:val="both"/>
        <w:rPr>
          <w:rFonts w:ascii="Times New Roman" w:hAnsi="Times New Roman" w:cs="Times New Roman"/>
        </w:rPr>
      </w:pPr>
    </w:p>
    <w:p w14:paraId="44D28123" w14:textId="77777777" w:rsidR="000D7988" w:rsidRPr="001928C3" w:rsidRDefault="000D7988" w:rsidP="000D7988">
      <w:pPr>
        <w:spacing w:line="480" w:lineRule="auto"/>
        <w:jc w:val="both"/>
        <w:rPr>
          <w:rFonts w:ascii="Times New Roman" w:hAnsi="Times New Roman" w:cs="Times New Roman"/>
        </w:rPr>
      </w:pPr>
      <w:r w:rsidRPr="00D40E9E">
        <w:rPr>
          <w:rFonts w:ascii="Times New Roman" w:hAnsi="Times New Roman" w:cs="Times New Roman"/>
        </w:rPr>
        <w:lastRenderedPageBreak/>
        <w:t>Table II. Focusing on Kurds’ attitudes living in Diyarbakir</w:t>
      </w:r>
    </w:p>
    <w:tbl>
      <w:tblPr>
        <w:tblW w:w="0" w:type="auto"/>
        <w:tblInd w:w="109" w:type="dxa"/>
        <w:tblLayout w:type="fixed"/>
        <w:tblCellMar>
          <w:left w:w="0" w:type="dxa"/>
          <w:right w:w="0" w:type="dxa"/>
        </w:tblCellMar>
        <w:tblLook w:val="01E0" w:firstRow="1" w:lastRow="1" w:firstColumn="1" w:lastColumn="1" w:noHBand="0" w:noVBand="0"/>
      </w:tblPr>
      <w:tblGrid>
        <w:gridCol w:w="134"/>
        <w:gridCol w:w="3060"/>
        <w:gridCol w:w="978"/>
        <w:gridCol w:w="1051"/>
        <w:gridCol w:w="980"/>
        <w:gridCol w:w="853"/>
        <w:gridCol w:w="133"/>
      </w:tblGrid>
      <w:tr w:rsidR="001053D1" w14:paraId="6A354C47" w14:textId="77777777" w:rsidTr="00CB78DB">
        <w:trPr>
          <w:trHeight w:val="269"/>
        </w:trPr>
        <w:tc>
          <w:tcPr>
            <w:tcW w:w="134" w:type="dxa"/>
            <w:vMerge w:val="restart"/>
            <w:tcBorders>
              <w:top w:val="single" w:sz="6" w:space="0" w:color="000000"/>
            </w:tcBorders>
          </w:tcPr>
          <w:p w14:paraId="34A5CEF7" w14:textId="77777777" w:rsidR="001053D1" w:rsidRDefault="001053D1" w:rsidP="00CB78DB">
            <w:pPr>
              <w:pStyle w:val="TableParagraph"/>
              <w:rPr>
                <w:sz w:val="20"/>
              </w:rPr>
            </w:pPr>
          </w:p>
        </w:tc>
        <w:tc>
          <w:tcPr>
            <w:tcW w:w="3060" w:type="dxa"/>
            <w:tcBorders>
              <w:top w:val="single" w:sz="6" w:space="0" w:color="000000"/>
            </w:tcBorders>
          </w:tcPr>
          <w:p w14:paraId="5801A183" w14:textId="77777777" w:rsidR="001053D1" w:rsidRDefault="001053D1" w:rsidP="00CB78DB">
            <w:pPr>
              <w:pStyle w:val="TableParagraph"/>
              <w:rPr>
                <w:sz w:val="20"/>
              </w:rPr>
            </w:pPr>
          </w:p>
        </w:tc>
        <w:tc>
          <w:tcPr>
            <w:tcW w:w="978" w:type="dxa"/>
            <w:tcBorders>
              <w:top w:val="single" w:sz="6" w:space="0" w:color="000000"/>
            </w:tcBorders>
          </w:tcPr>
          <w:p w14:paraId="519DF8E1" w14:textId="77777777" w:rsidR="001053D1" w:rsidRDefault="001053D1" w:rsidP="00CB78DB">
            <w:pPr>
              <w:pStyle w:val="TableParagraph"/>
              <w:spacing w:before="17" w:line="232" w:lineRule="exact"/>
              <w:ind w:left="117" w:right="94"/>
              <w:jc w:val="center"/>
              <w:rPr>
                <w:sz w:val="21"/>
              </w:rPr>
            </w:pPr>
            <w:r>
              <w:rPr>
                <w:color w:val="181818"/>
                <w:w w:val="105"/>
                <w:sz w:val="21"/>
              </w:rPr>
              <w:t>(1)</w:t>
            </w:r>
          </w:p>
        </w:tc>
        <w:tc>
          <w:tcPr>
            <w:tcW w:w="1051" w:type="dxa"/>
            <w:tcBorders>
              <w:top w:val="single" w:sz="6" w:space="0" w:color="000000"/>
            </w:tcBorders>
          </w:tcPr>
          <w:p w14:paraId="3461A4DC" w14:textId="77777777" w:rsidR="001053D1" w:rsidRDefault="001053D1" w:rsidP="00CB78DB">
            <w:pPr>
              <w:pStyle w:val="TableParagraph"/>
              <w:spacing w:before="17" w:line="232" w:lineRule="exact"/>
              <w:ind w:left="110" w:right="96"/>
              <w:jc w:val="center"/>
              <w:rPr>
                <w:sz w:val="21"/>
              </w:rPr>
            </w:pPr>
            <w:r>
              <w:rPr>
                <w:color w:val="181818"/>
                <w:w w:val="105"/>
                <w:sz w:val="21"/>
              </w:rPr>
              <w:t>(2)</w:t>
            </w:r>
          </w:p>
        </w:tc>
        <w:tc>
          <w:tcPr>
            <w:tcW w:w="980" w:type="dxa"/>
            <w:tcBorders>
              <w:top w:val="single" w:sz="6" w:space="0" w:color="000000"/>
            </w:tcBorders>
          </w:tcPr>
          <w:p w14:paraId="20FE4C96" w14:textId="77777777" w:rsidR="001053D1" w:rsidRDefault="001053D1" w:rsidP="00CB78DB">
            <w:pPr>
              <w:pStyle w:val="TableParagraph"/>
              <w:spacing w:before="17" w:line="232" w:lineRule="exact"/>
              <w:ind w:left="109" w:right="102"/>
              <w:jc w:val="center"/>
              <w:rPr>
                <w:sz w:val="21"/>
              </w:rPr>
            </w:pPr>
            <w:r>
              <w:rPr>
                <w:color w:val="181818"/>
                <w:sz w:val="21"/>
              </w:rPr>
              <w:t>(3)</w:t>
            </w:r>
          </w:p>
        </w:tc>
        <w:tc>
          <w:tcPr>
            <w:tcW w:w="853" w:type="dxa"/>
            <w:tcBorders>
              <w:top w:val="single" w:sz="6" w:space="0" w:color="000000"/>
            </w:tcBorders>
          </w:tcPr>
          <w:p w14:paraId="56CCE6F7" w14:textId="77777777" w:rsidR="001053D1" w:rsidRDefault="001053D1" w:rsidP="00CB78DB">
            <w:pPr>
              <w:pStyle w:val="TableParagraph"/>
              <w:spacing w:before="17" w:line="232" w:lineRule="exact"/>
              <w:ind w:left="138" w:right="17"/>
              <w:jc w:val="center"/>
              <w:rPr>
                <w:sz w:val="21"/>
              </w:rPr>
            </w:pPr>
            <w:r>
              <w:rPr>
                <w:color w:val="181818"/>
                <w:w w:val="105"/>
                <w:sz w:val="21"/>
              </w:rPr>
              <w:t>(4)</w:t>
            </w:r>
          </w:p>
        </w:tc>
        <w:tc>
          <w:tcPr>
            <w:tcW w:w="133" w:type="dxa"/>
            <w:tcBorders>
              <w:top w:val="single" w:sz="6" w:space="0" w:color="000000"/>
            </w:tcBorders>
          </w:tcPr>
          <w:p w14:paraId="0DC56EB8" w14:textId="77777777" w:rsidR="001053D1" w:rsidRDefault="001053D1" w:rsidP="00CB78DB">
            <w:pPr>
              <w:pStyle w:val="TableParagraph"/>
              <w:rPr>
                <w:sz w:val="20"/>
              </w:rPr>
            </w:pPr>
          </w:p>
        </w:tc>
      </w:tr>
      <w:tr w:rsidR="001053D1" w14:paraId="503816EE" w14:textId="77777777" w:rsidTr="00CB78DB">
        <w:trPr>
          <w:trHeight w:val="270"/>
        </w:trPr>
        <w:tc>
          <w:tcPr>
            <w:tcW w:w="134" w:type="dxa"/>
            <w:vMerge/>
            <w:tcBorders>
              <w:top w:val="nil"/>
            </w:tcBorders>
          </w:tcPr>
          <w:p w14:paraId="19BC2BEB" w14:textId="77777777" w:rsidR="001053D1" w:rsidRDefault="001053D1" w:rsidP="00CB78DB">
            <w:pPr>
              <w:rPr>
                <w:sz w:val="2"/>
                <w:szCs w:val="2"/>
              </w:rPr>
            </w:pPr>
          </w:p>
        </w:tc>
        <w:tc>
          <w:tcPr>
            <w:tcW w:w="3060" w:type="dxa"/>
            <w:tcBorders>
              <w:bottom w:val="single" w:sz="4" w:space="0" w:color="000000"/>
            </w:tcBorders>
          </w:tcPr>
          <w:p w14:paraId="62ED8DF7" w14:textId="77777777" w:rsidR="001053D1" w:rsidRDefault="001053D1" w:rsidP="00CB78DB">
            <w:pPr>
              <w:pStyle w:val="TableParagraph"/>
              <w:spacing w:before="2"/>
              <w:ind w:left="6"/>
              <w:rPr>
                <w:sz w:val="21"/>
              </w:rPr>
            </w:pPr>
            <w:r>
              <w:rPr>
                <w:color w:val="181818"/>
                <w:w w:val="110"/>
                <w:sz w:val="21"/>
              </w:rPr>
              <w:t>DV</w:t>
            </w:r>
            <w:r>
              <w:rPr>
                <w:w w:val="110"/>
                <w:sz w:val="21"/>
              </w:rPr>
              <w:t xml:space="preserve">: </w:t>
            </w:r>
            <w:r>
              <w:rPr>
                <w:color w:val="181818"/>
                <w:w w:val="110"/>
                <w:sz w:val="21"/>
              </w:rPr>
              <w:t>Attitudes towards</w:t>
            </w:r>
          </w:p>
        </w:tc>
        <w:tc>
          <w:tcPr>
            <w:tcW w:w="978" w:type="dxa"/>
            <w:tcBorders>
              <w:bottom w:val="single" w:sz="4" w:space="0" w:color="000000"/>
            </w:tcBorders>
          </w:tcPr>
          <w:p w14:paraId="4E6C3464" w14:textId="77777777" w:rsidR="001053D1" w:rsidRDefault="001053D1" w:rsidP="00CB78DB">
            <w:pPr>
              <w:pStyle w:val="TableParagraph"/>
              <w:spacing w:before="2"/>
              <w:ind w:left="117" w:right="87"/>
              <w:jc w:val="center"/>
              <w:rPr>
                <w:sz w:val="21"/>
              </w:rPr>
            </w:pPr>
            <w:r>
              <w:rPr>
                <w:color w:val="282828"/>
                <w:w w:val="105"/>
                <w:sz w:val="21"/>
              </w:rPr>
              <w:t>U</w:t>
            </w:r>
            <w:r>
              <w:rPr>
                <w:w w:val="105"/>
                <w:sz w:val="21"/>
              </w:rPr>
              <w:t>.</w:t>
            </w:r>
            <w:r>
              <w:rPr>
                <w:color w:val="181818"/>
                <w:w w:val="105"/>
                <w:sz w:val="21"/>
              </w:rPr>
              <w:t>S</w:t>
            </w:r>
            <w:r>
              <w:rPr>
                <w:w w:val="105"/>
                <w:sz w:val="21"/>
              </w:rPr>
              <w:t>.</w:t>
            </w:r>
          </w:p>
        </w:tc>
        <w:tc>
          <w:tcPr>
            <w:tcW w:w="1051" w:type="dxa"/>
            <w:tcBorders>
              <w:bottom w:val="single" w:sz="4" w:space="0" w:color="000000"/>
            </w:tcBorders>
          </w:tcPr>
          <w:p w14:paraId="2822BD3E" w14:textId="77777777" w:rsidR="001053D1" w:rsidRDefault="001053D1" w:rsidP="00CB78DB">
            <w:pPr>
              <w:pStyle w:val="TableParagraph"/>
              <w:spacing w:before="2"/>
              <w:ind w:left="336"/>
              <w:rPr>
                <w:sz w:val="21"/>
              </w:rPr>
            </w:pPr>
            <w:r>
              <w:rPr>
                <w:color w:val="181818"/>
                <w:w w:val="105"/>
                <w:sz w:val="21"/>
              </w:rPr>
              <w:t>U.S</w:t>
            </w:r>
            <w:r>
              <w:rPr>
                <w:w w:val="105"/>
                <w:sz w:val="21"/>
              </w:rPr>
              <w:t>.</w:t>
            </w:r>
          </w:p>
        </w:tc>
        <w:tc>
          <w:tcPr>
            <w:tcW w:w="980" w:type="dxa"/>
            <w:tcBorders>
              <w:bottom w:val="single" w:sz="4" w:space="0" w:color="000000"/>
            </w:tcBorders>
          </w:tcPr>
          <w:p w14:paraId="57C2AFFD" w14:textId="77777777" w:rsidR="001053D1" w:rsidRDefault="001053D1" w:rsidP="00CB78DB">
            <w:pPr>
              <w:pStyle w:val="TableParagraph"/>
              <w:spacing w:before="2"/>
              <w:ind w:left="106" w:right="102"/>
              <w:jc w:val="center"/>
              <w:rPr>
                <w:sz w:val="21"/>
              </w:rPr>
            </w:pPr>
            <w:r>
              <w:rPr>
                <w:color w:val="181818"/>
                <w:w w:val="110"/>
                <w:sz w:val="21"/>
              </w:rPr>
              <w:t>Russia</w:t>
            </w:r>
          </w:p>
        </w:tc>
        <w:tc>
          <w:tcPr>
            <w:tcW w:w="853" w:type="dxa"/>
            <w:tcBorders>
              <w:bottom w:val="single" w:sz="4" w:space="0" w:color="000000"/>
            </w:tcBorders>
          </w:tcPr>
          <w:p w14:paraId="62E66D27" w14:textId="77777777" w:rsidR="001053D1" w:rsidRDefault="001053D1" w:rsidP="00CB78DB">
            <w:pPr>
              <w:pStyle w:val="TableParagraph"/>
              <w:spacing w:before="2"/>
              <w:ind w:left="140" w:right="17"/>
              <w:jc w:val="center"/>
              <w:rPr>
                <w:sz w:val="21"/>
              </w:rPr>
            </w:pPr>
            <w:r>
              <w:rPr>
                <w:color w:val="181818"/>
                <w:w w:val="110"/>
                <w:sz w:val="21"/>
              </w:rPr>
              <w:t>Russia</w:t>
            </w:r>
          </w:p>
        </w:tc>
        <w:tc>
          <w:tcPr>
            <w:tcW w:w="133" w:type="dxa"/>
          </w:tcPr>
          <w:p w14:paraId="3CF64EC1" w14:textId="77777777" w:rsidR="001053D1" w:rsidRDefault="001053D1" w:rsidP="00CB78DB">
            <w:pPr>
              <w:pStyle w:val="TableParagraph"/>
              <w:rPr>
                <w:sz w:val="20"/>
              </w:rPr>
            </w:pPr>
          </w:p>
        </w:tc>
      </w:tr>
      <w:tr w:rsidR="001053D1" w14:paraId="28FC88FE" w14:textId="77777777" w:rsidTr="00CB78DB">
        <w:trPr>
          <w:trHeight w:val="512"/>
        </w:trPr>
        <w:tc>
          <w:tcPr>
            <w:tcW w:w="134" w:type="dxa"/>
            <w:vMerge/>
            <w:tcBorders>
              <w:top w:val="nil"/>
            </w:tcBorders>
          </w:tcPr>
          <w:p w14:paraId="12D499FB" w14:textId="77777777" w:rsidR="001053D1" w:rsidRDefault="001053D1" w:rsidP="00CB78DB">
            <w:pPr>
              <w:rPr>
                <w:sz w:val="2"/>
                <w:szCs w:val="2"/>
              </w:rPr>
            </w:pPr>
          </w:p>
        </w:tc>
        <w:tc>
          <w:tcPr>
            <w:tcW w:w="3060" w:type="dxa"/>
            <w:tcBorders>
              <w:top w:val="single" w:sz="4" w:space="0" w:color="000000"/>
            </w:tcBorders>
          </w:tcPr>
          <w:p w14:paraId="0123ECC8" w14:textId="77777777" w:rsidR="001053D1" w:rsidRDefault="001053D1" w:rsidP="00CB78DB">
            <w:pPr>
              <w:pStyle w:val="TableParagraph"/>
              <w:spacing w:before="2"/>
            </w:pPr>
          </w:p>
          <w:p w14:paraId="5A3F69C7" w14:textId="77777777" w:rsidR="001053D1" w:rsidRDefault="001053D1" w:rsidP="00CB78DB">
            <w:pPr>
              <w:pStyle w:val="TableParagraph"/>
              <w:spacing w:line="237" w:lineRule="exact"/>
              <w:ind w:left="6"/>
              <w:rPr>
                <w:sz w:val="21"/>
              </w:rPr>
            </w:pPr>
            <w:r>
              <w:rPr>
                <w:color w:val="181818"/>
                <w:w w:val="115"/>
                <w:sz w:val="21"/>
              </w:rPr>
              <w:t>Kurd (YPG Treatment=l)</w:t>
            </w:r>
          </w:p>
        </w:tc>
        <w:tc>
          <w:tcPr>
            <w:tcW w:w="978" w:type="dxa"/>
            <w:tcBorders>
              <w:top w:val="single" w:sz="4" w:space="0" w:color="000000"/>
            </w:tcBorders>
          </w:tcPr>
          <w:p w14:paraId="4DC9EF2E" w14:textId="77777777" w:rsidR="001053D1" w:rsidRDefault="001053D1" w:rsidP="00CB78DB">
            <w:pPr>
              <w:pStyle w:val="TableParagraph"/>
              <w:spacing w:before="2"/>
            </w:pPr>
          </w:p>
          <w:p w14:paraId="56E98EA0" w14:textId="77777777" w:rsidR="001053D1" w:rsidRDefault="001053D1" w:rsidP="00CB78DB">
            <w:pPr>
              <w:pStyle w:val="TableParagraph"/>
              <w:spacing w:line="237" w:lineRule="exact"/>
              <w:ind w:left="117" w:right="94"/>
              <w:jc w:val="center"/>
              <w:rPr>
                <w:sz w:val="21"/>
              </w:rPr>
            </w:pPr>
            <w:r>
              <w:rPr>
                <w:color w:val="181818"/>
                <w:sz w:val="21"/>
              </w:rPr>
              <w:t>2.562*</w:t>
            </w:r>
          </w:p>
        </w:tc>
        <w:tc>
          <w:tcPr>
            <w:tcW w:w="1051" w:type="dxa"/>
            <w:tcBorders>
              <w:top w:val="single" w:sz="4" w:space="0" w:color="000000"/>
            </w:tcBorders>
          </w:tcPr>
          <w:p w14:paraId="591184F0" w14:textId="77777777" w:rsidR="001053D1" w:rsidRDefault="001053D1" w:rsidP="00CB78DB">
            <w:pPr>
              <w:pStyle w:val="TableParagraph"/>
              <w:spacing w:before="2"/>
            </w:pPr>
          </w:p>
          <w:p w14:paraId="1025CBD9" w14:textId="77777777" w:rsidR="001053D1" w:rsidRDefault="001053D1" w:rsidP="00CB78DB">
            <w:pPr>
              <w:pStyle w:val="TableParagraph"/>
              <w:spacing w:line="237" w:lineRule="exact"/>
              <w:ind w:left="110" w:right="91"/>
              <w:jc w:val="center"/>
              <w:rPr>
                <w:sz w:val="21"/>
              </w:rPr>
            </w:pPr>
            <w:r>
              <w:rPr>
                <w:color w:val="282828"/>
                <w:w w:val="105"/>
                <w:sz w:val="21"/>
              </w:rPr>
              <w:t>2.819*</w:t>
            </w:r>
          </w:p>
        </w:tc>
        <w:tc>
          <w:tcPr>
            <w:tcW w:w="980" w:type="dxa"/>
            <w:tcBorders>
              <w:top w:val="single" w:sz="4" w:space="0" w:color="000000"/>
            </w:tcBorders>
          </w:tcPr>
          <w:p w14:paraId="150A0373" w14:textId="77777777" w:rsidR="001053D1" w:rsidRDefault="001053D1" w:rsidP="00CB78DB">
            <w:pPr>
              <w:pStyle w:val="TableParagraph"/>
              <w:rPr>
                <w:sz w:val="20"/>
              </w:rPr>
            </w:pPr>
          </w:p>
        </w:tc>
        <w:tc>
          <w:tcPr>
            <w:tcW w:w="853" w:type="dxa"/>
            <w:tcBorders>
              <w:top w:val="single" w:sz="4" w:space="0" w:color="000000"/>
            </w:tcBorders>
          </w:tcPr>
          <w:p w14:paraId="3C330E6C" w14:textId="77777777" w:rsidR="001053D1" w:rsidRDefault="001053D1" w:rsidP="00CB78DB">
            <w:pPr>
              <w:pStyle w:val="TableParagraph"/>
              <w:rPr>
                <w:sz w:val="20"/>
              </w:rPr>
            </w:pPr>
          </w:p>
        </w:tc>
        <w:tc>
          <w:tcPr>
            <w:tcW w:w="133" w:type="dxa"/>
          </w:tcPr>
          <w:p w14:paraId="0DBD0F31" w14:textId="77777777" w:rsidR="001053D1" w:rsidRDefault="001053D1" w:rsidP="00CB78DB">
            <w:pPr>
              <w:pStyle w:val="TableParagraph"/>
              <w:rPr>
                <w:sz w:val="20"/>
              </w:rPr>
            </w:pPr>
          </w:p>
        </w:tc>
      </w:tr>
      <w:tr w:rsidR="001053D1" w14:paraId="493BDE0E" w14:textId="77777777" w:rsidTr="00CB78DB">
        <w:trPr>
          <w:trHeight w:val="261"/>
        </w:trPr>
        <w:tc>
          <w:tcPr>
            <w:tcW w:w="134" w:type="dxa"/>
            <w:vMerge/>
            <w:tcBorders>
              <w:top w:val="nil"/>
            </w:tcBorders>
          </w:tcPr>
          <w:p w14:paraId="7B2048F8" w14:textId="77777777" w:rsidR="001053D1" w:rsidRDefault="001053D1" w:rsidP="00CB78DB">
            <w:pPr>
              <w:rPr>
                <w:sz w:val="2"/>
                <w:szCs w:val="2"/>
              </w:rPr>
            </w:pPr>
          </w:p>
        </w:tc>
        <w:tc>
          <w:tcPr>
            <w:tcW w:w="3060" w:type="dxa"/>
          </w:tcPr>
          <w:p w14:paraId="209C43FD" w14:textId="77777777" w:rsidR="001053D1" w:rsidRDefault="001053D1" w:rsidP="00CB78DB">
            <w:pPr>
              <w:pStyle w:val="TableParagraph"/>
              <w:rPr>
                <w:sz w:val="18"/>
              </w:rPr>
            </w:pPr>
          </w:p>
        </w:tc>
        <w:tc>
          <w:tcPr>
            <w:tcW w:w="978" w:type="dxa"/>
          </w:tcPr>
          <w:p w14:paraId="25E8F7FC" w14:textId="77777777" w:rsidR="001053D1" w:rsidRDefault="001053D1" w:rsidP="00CB78DB">
            <w:pPr>
              <w:pStyle w:val="TableParagraph"/>
              <w:spacing w:before="7" w:line="235" w:lineRule="exact"/>
              <w:ind w:left="117" w:right="99"/>
              <w:jc w:val="center"/>
              <w:rPr>
                <w:sz w:val="21"/>
              </w:rPr>
            </w:pPr>
            <w:r>
              <w:rPr>
                <w:color w:val="181818"/>
                <w:w w:val="105"/>
                <w:sz w:val="21"/>
              </w:rPr>
              <w:t>(1.043)</w:t>
            </w:r>
          </w:p>
        </w:tc>
        <w:tc>
          <w:tcPr>
            <w:tcW w:w="1051" w:type="dxa"/>
          </w:tcPr>
          <w:p w14:paraId="757E456D" w14:textId="77777777" w:rsidR="001053D1" w:rsidRDefault="001053D1" w:rsidP="00CB78DB">
            <w:pPr>
              <w:pStyle w:val="TableParagraph"/>
              <w:spacing w:before="7" w:line="235" w:lineRule="exact"/>
              <w:ind w:left="110" w:right="102"/>
              <w:jc w:val="center"/>
              <w:rPr>
                <w:sz w:val="21"/>
              </w:rPr>
            </w:pPr>
            <w:r>
              <w:rPr>
                <w:color w:val="181818"/>
                <w:w w:val="105"/>
                <w:sz w:val="21"/>
              </w:rPr>
              <w:t>(1.096)</w:t>
            </w:r>
          </w:p>
        </w:tc>
        <w:tc>
          <w:tcPr>
            <w:tcW w:w="980" w:type="dxa"/>
          </w:tcPr>
          <w:p w14:paraId="083A605C" w14:textId="77777777" w:rsidR="001053D1" w:rsidRDefault="001053D1" w:rsidP="00CB78DB">
            <w:pPr>
              <w:pStyle w:val="TableParagraph"/>
              <w:rPr>
                <w:sz w:val="18"/>
              </w:rPr>
            </w:pPr>
          </w:p>
        </w:tc>
        <w:tc>
          <w:tcPr>
            <w:tcW w:w="853" w:type="dxa"/>
          </w:tcPr>
          <w:p w14:paraId="428F6357" w14:textId="77777777" w:rsidR="001053D1" w:rsidRDefault="001053D1" w:rsidP="00CB78DB">
            <w:pPr>
              <w:pStyle w:val="TableParagraph"/>
              <w:rPr>
                <w:sz w:val="18"/>
              </w:rPr>
            </w:pPr>
          </w:p>
        </w:tc>
        <w:tc>
          <w:tcPr>
            <w:tcW w:w="133" w:type="dxa"/>
          </w:tcPr>
          <w:p w14:paraId="11E2EA1C" w14:textId="77777777" w:rsidR="001053D1" w:rsidRDefault="001053D1" w:rsidP="00CB78DB">
            <w:pPr>
              <w:pStyle w:val="TableParagraph"/>
              <w:rPr>
                <w:sz w:val="18"/>
              </w:rPr>
            </w:pPr>
          </w:p>
        </w:tc>
      </w:tr>
      <w:tr w:rsidR="001053D1" w14:paraId="7C6E9DB3" w14:textId="77777777" w:rsidTr="00CB78DB">
        <w:trPr>
          <w:trHeight w:val="261"/>
        </w:trPr>
        <w:tc>
          <w:tcPr>
            <w:tcW w:w="134" w:type="dxa"/>
            <w:vMerge/>
            <w:tcBorders>
              <w:top w:val="nil"/>
            </w:tcBorders>
          </w:tcPr>
          <w:p w14:paraId="18C2AD88" w14:textId="77777777" w:rsidR="001053D1" w:rsidRDefault="001053D1" w:rsidP="00CB78DB">
            <w:pPr>
              <w:rPr>
                <w:sz w:val="2"/>
                <w:szCs w:val="2"/>
              </w:rPr>
            </w:pPr>
          </w:p>
        </w:tc>
        <w:tc>
          <w:tcPr>
            <w:tcW w:w="3060" w:type="dxa"/>
          </w:tcPr>
          <w:p w14:paraId="7F880A34" w14:textId="77777777" w:rsidR="001053D1" w:rsidRDefault="001053D1" w:rsidP="00CB78DB">
            <w:pPr>
              <w:pStyle w:val="TableParagraph"/>
              <w:spacing w:before="4" w:line="237" w:lineRule="exact"/>
              <w:ind w:left="6"/>
              <w:rPr>
                <w:sz w:val="21"/>
              </w:rPr>
            </w:pPr>
            <w:r>
              <w:rPr>
                <w:color w:val="181818"/>
                <w:w w:val="115"/>
                <w:sz w:val="21"/>
              </w:rPr>
              <w:t>Kurd (Turkmen Treatment=l)</w:t>
            </w:r>
          </w:p>
        </w:tc>
        <w:tc>
          <w:tcPr>
            <w:tcW w:w="978" w:type="dxa"/>
          </w:tcPr>
          <w:p w14:paraId="20FC57E4" w14:textId="77777777" w:rsidR="001053D1" w:rsidRDefault="001053D1" w:rsidP="00CB78DB">
            <w:pPr>
              <w:pStyle w:val="TableParagraph"/>
              <w:rPr>
                <w:sz w:val="18"/>
              </w:rPr>
            </w:pPr>
          </w:p>
        </w:tc>
        <w:tc>
          <w:tcPr>
            <w:tcW w:w="1051" w:type="dxa"/>
          </w:tcPr>
          <w:p w14:paraId="0BC487FE" w14:textId="77777777" w:rsidR="001053D1" w:rsidRDefault="001053D1" w:rsidP="00CB78DB">
            <w:pPr>
              <w:pStyle w:val="TableParagraph"/>
              <w:rPr>
                <w:sz w:val="18"/>
              </w:rPr>
            </w:pPr>
          </w:p>
        </w:tc>
        <w:tc>
          <w:tcPr>
            <w:tcW w:w="980" w:type="dxa"/>
          </w:tcPr>
          <w:p w14:paraId="0DA1DDAA" w14:textId="77777777" w:rsidR="001053D1" w:rsidRDefault="001053D1" w:rsidP="00CB78DB">
            <w:pPr>
              <w:pStyle w:val="TableParagraph"/>
              <w:spacing w:before="4" w:line="237" w:lineRule="exact"/>
              <w:ind w:left="98" w:right="102"/>
              <w:jc w:val="center"/>
              <w:rPr>
                <w:sz w:val="21"/>
              </w:rPr>
            </w:pPr>
            <w:r>
              <w:rPr>
                <w:color w:val="181818"/>
                <w:w w:val="105"/>
                <w:sz w:val="21"/>
              </w:rPr>
              <w:t>-0.470</w:t>
            </w:r>
          </w:p>
        </w:tc>
        <w:tc>
          <w:tcPr>
            <w:tcW w:w="853" w:type="dxa"/>
          </w:tcPr>
          <w:p w14:paraId="15C173B0" w14:textId="77777777" w:rsidR="001053D1" w:rsidRDefault="001053D1" w:rsidP="00CB78DB">
            <w:pPr>
              <w:pStyle w:val="TableParagraph"/>
              <w:spacing w:before="4" w:line="237" w:lineRule="exact"/>
              <w:ind w:left="146" w:right="14"/>
              <w:jc w:val="center"/>
              <w:rPr>
                <w:sz w:val="21"/>
              </w:rPr>
            </w:pPr>
            <w:r>
              <w:rPr>
                <w:color w:val="181818"/>
                <w:w w:val="105"/>
                <w:sz w:val="21"/>
              </w:rPr>
              <w:t>0.213</w:t>
            </w:r>
          </w:p>
        </w:tc>
        <w:tc>
          <w:tcPr>
            <w:tcW w:w="133" w:type="dxa"/>
          </w:tcPr>
          <w:p w14:paraId="397FF1DE" w14:textId="77777777" w:rsidR="001053D1" w:rsidRDefault="001053D1" w:rsidP="00CB78DB">
            <w:pPr>
              <w:pStyle w:val="TableParagraph"/>
              <w:rPr>
                <w:sz w:val="18"/>
              </w:rPr>
            </w:pPr>
          </w:p>
        </w:tc>
      </w:tr>
      <w:tr w:rsidR="001053D1" w14:paraId="452F6B8C" w14:textId="77777777" w:rsidTr="00CB78DB">
        <w:trPr>
          <w:trHeight w:val="259"/>
        </w:trPr>
        <w:tc>
          <w:tcPr>
            <w:tcW w:w="134" w:type="dxa"/>
            <w:vMerge/>
            <w:tcBorders>
              <w:top w:val="nil"/>
            </w:tcBorders>
          </w:tcPr>
          <w:p w14:paraId="3AA4C3E1" w14:textId="77777777" w:rsidR="001053D1" w:rsidRDefault="001053D1" w:rsidP="00CB78DB">
            <w:pPr>
              <w:rPr>
                <w:sz w:val="2"/>
                <w:szCs w:val="2"/>
              </w:rPr>
            </w:pPr>
          </w:p>
        </w:tc>
        <w:tc>
          <w:tcPr>
            <w:tcW w:w="3060" w:type="dxa"/>
          </w:tcPr>
          <w:p w14:paraId="5DFB5F49" w14:textId="77777777" w:rsidR="001053D1" w:rsidRDefault="001053D1" w:rsidP="00CB78DB">
            <w:pPr>
              <w:pStyle w:val="TableParagraph"/>
              <w:rPr>
                <w:sz w:val="18"/>
              </w:rPr>
            </w:pPr>
          </w:p>
        </w:tc>
        <w:tc>
          <w:tcPr>
            <w:tcW w:w="978" w:type="dxa"/>
          </w:tcPr>
          <w:p w14:paraId="0F83577A" w14:textId="77777777" w:rsidR="001053D1" w:rsidRDefault="001053D1" w:rsidP="00CB78DB">
            <w:pPr>
              <w:pStyle w:val="TableParagraph"/>
              <w:rPr>
                <w:sz w:val="18"/>
              </w:rPr>
            </w:pPr>
          </w:p>
        </w:tc>
        <w:tc>
          <w:tcPr>
            <w:tcW w:w="1051" w:type="dxa"/>
          </w:tcPr>
          <w:p w14:paraId="3CBFA2A3" w14:textId="77777777" w:rsidR="001053D1" w:rsidRDefault="001053D1" w:rsidP="00CB78DB">
            <w:pPr>
              <w:pStyle w:val="TableParagraph"/>
              <w:rPr>
                <w:sz w:val="18"/>
              </w:rPr>
            </w:pPr>
          </w:p>
        </w:tc>
        <w:tc>
          <w:tcPr>
            <w:tcW w:w="980" w:type="dxa"/>
          </w:tcPr>
          <w:p w14:paraId="1ECF0D5A" w14:textId="77777777" w:rsidR="001053D1" w:rsidRDefault="001053D1" w:rsidP="00CB78DB">
            <w:pPr>
              <w:pStyle w:val="TableParagraph"/>
              <w:spacing w:before="7" w:line="232" w:lineRule="exact"/>
              <w:ind w:left="105" w:right="102"/>
              <w:jc w:val="center"/>
              <w:rPr>
                <w:sz w:val="21"/>
              </w:rPr>
            </w:pPr>
            <w:r>
              <w:rPr>
                <w:color w:val="181818"/>
                <w:w w:val="105"/>
                <w:sz w:val="21"/>
              </w:rPr>
              <w:t>(1.354)</w:t>
            </w:r>
          </w:p>
        </w:tc>
        <w:tc>
          <w:tcPr>
            <w:tcW w:w="853" w:type="dxa"/>
          </w:tcPr>
          <w:p w14:paraId="083FE9C6" w14:textId="77777777" w:rsidR="001053D1" w:rsidRDefault="001053D1" w:rsidP="00CB78DB">
            <w:pPr>
              <w:pStyle w:val="TableParagraph"/>
              <w:spacing w:before="7" w:line="232" w:lineRule="exact"/>
              <w:ind w:left="139" w:right="17"/>
              <w:jc w:val="center"/>
              <w:rPr>
                <w:sz w:val="21"/>
              </w:rPr>
            </w:pPr>
            <w:r>
              <w:rPr>
                <w:color w:val="181818"/>
                <w:w w:val="105"/>
                <w:sz w:val="21"/>
              </w:rPr>
              <w:t>(1.328)</w:t>
            </w:r>
          </w:p>
        </w:tc>
        <w:tc>
          <w:tcPr>
            <w:tcW w:w="133" w:type="dxa"/>
          </w:tcPr>
          <w:p w14:paraId="16F80DA0" w14:textId="77777777" w:rsidR="001053D1" w:rsidRDefault="001053D1" w:rsidP="00CB78DB">
            <w:pPr>
              <w:pStyle w:val="TableParagraph"/>
              <w:rPr>
                <w:sz w:val="18"/>
              </w:rPr>
            </w:pPr>
          </w:p>
        </w:tc>
      </w:tr>
      <w:tr w:rsidR="001053D1" w14:paraId="08E979F0" w14:textId="77777777" w:rsidTr="00CB78DB">
        <w:trPr>
          <w:trHeight w:val="259"/>
        </w:trPr>
        <w:tc>
          <w:tcPr>
            <w:tcW w:w="134" w:type="dxa"/>
            <w:vMerge/>
            <w:tcBorders>
              <w:top w:val="nil"/>
            </w:tcBorders>
          </w:tcPr>
          <w:p w14:paraId="473DAB15" w14:textId="77777777" w:rsidR="001053D1" w:rsidRDefault="001053D1" w:rsidP="00CB78DB">
            <w:pPr>
              <w:rPr>
                <w:sz w:val="2"/>
                <w:szCs w:val="2"/>
              </w:rPr>
            </w:pPr>
          </w:p>
        </w:tc>
        <w:tc>
          <w:tcPr>
            <w:tcW w:w="3060" w:type="dxa"/>
          </w:tcPr>
          <w:p w14:paraId="23D91A93" w14:textId="1B58F062" w:rsidR="001053D1" w:rsidRDefault="001053D1" w:rsidP="00CB78DB">
            <w:pPr>
              <w:pStyle w:val="TableParagraph"/>
              <w:spacing w:before="2" w:line="237" w:lineRule="exact"/>
              <w:ind w:left="3"/>
              <w:rPr>
                <w:sz w:val="21"/>
              </w:rPr>
            </w:pPr>
            <w:r>
              <w:rPr>
                <w:color w:val="181818"/>
                <w:w w:val="105"/>
                <w:sz w:val="21"/>
              </w:rPr>
              <w:t>YPG Tr</w:t>
            </w:r>
            <w:r>
              <w:rPr>
                <w:color w:val="464646"/>
                <w:w w:val="105"/>
                <w:sz w:val="21"/>
              </w:rPr>
              <w:t>e</w:t>
            </w:r>
            <w:r>
              <w:rPr>
                <w:color w:val="282828"/>
                <w:w w:val="105"/>
                <w:sz w:val="21"/>
              </w:rPr>
              <w:t>atm</w:t>
            </w:r>
            <w:r>
              <w:rPr>
                <w:color w:val="464646"/>
                <w:w w:val="105"/>
                <w:sz w:val="21"/>
              </w:rPr>
              <w:t>e</w:t>
            </w:r>
            <w:r>
              <w:rPr>
                <w:color w:val="181818"/>
                <w:w w:val="105"/>
                <w:sz w:val="21"/>
              </w:rPr>
              <w:t>nt</w:t>
            </w:r>
          </w:p>
        </w:tc>
        <w:tc>
          <w:tcPr>
            <w:tcW w:w="978" w:type="dxa"/>
          </w:tcPr>
          <w:p w14:paraId="5ADD39FD" w14:textId="77777777" w:rsidR="001053D1" w:rsidRDefault="001053D1" w:rsidP="00CB78DB">
            <w:pPr>
              <w:pStyle w:val="TableParagraph"/>
              <w:spacing w:before="2" w:line="237" w:lineRule="exact"/>
              <w:ind w:left="112" w:right="103"/>
              <w:jc w:val="center"/>
              <w:rPr>
                <w:sz w:val="21"/>
              </w:rPr>
            </w:pPr>
            <w:r>
              <w:rPr>
                <w:color w:val="181818"/>
                <w:w w:val="105"/>
                <w:sz w:val="21"/>
              </w:rPr>
              <w:t>-2.125*</w:t>
            </w:r>
          </w:p>
        </w:tc>
        <w:tc>
          <w:tcPr>
            <w:tcW w:w="1051" w:type="dxa"/>
          </w:tcPr>
          <w:p w14:paraId="74068EC6" w14:textId="77777777" w:rsidR="001053D1" w:rsidRDefault="001053D1" w:rsidP="00CB78DB">
            <w:pPr>
              <w:pStyle w:val="TableParagraph"/>
              <w:spacing w:before="2" w:line="237" w:lineRule="exact"/>
              <w:ind w:left="99" w:right="110"/>
              <w:jc w:val="center"/>
              <w:rPr>
                <w:sz w:val="21"/>
              </w:rPr>
            </w:pPr>
            <w:r>
              <w:rPr>
                <w:color w:val="181818"/>
                <w:sz w:val="21"/>
              </w:rPr>
              <w:t>-2</w:t>
            </w:r>
            <w:r>
              <w:rPr>
                <w:sz w:val="21"/>
              </w:rPr>
              <w:t>.</w:t>
            </w:r>
            <w:r>
              <w:rPr>
                <w:color w:val="181818"/>
                <w:sz w:val="21"/>
              </w:rPr>
              <w:t>258*</w:t>
            </w:r>
          </w:p>
        </w:tc>
        <w:tc>
          <w:tcPr>
            <w:tcW w:w="980" w:type="dxa"/>
          </w:tcPr>
          <w:p w14:paraId="3AA04967" w14:textId="77777777" w:rsidR="001053D1" w:rsidRDefault="001053D1" w:rsidP="00CB78DB">
            <w:pPr>
              <w:pStyle w:val="TableParagraph"/>
              <w:rPr>
                <w:sz w:val="18"/>
              </w:rPr>
            </w:pPr>
          </w:p>
        </w:tc>
        <w:tc>
          <w:tcPr>
            <w:tcW w:w="853" w:type="dxa"/>
          </w:tcPr>
          <w:p w14:paraId="322CB77B" w14:textId="77777777" w:rsidR="001053D1" w:rsidRDefault="001053D1" w:rsidP="00CB78DB">
            <w:pPr>
              <w:pStyle w:val="TableParagraph"/>
              <w:rPr>
                <w:sz w:val="18"/>
              </w:rPr>
            </w:pPr>
          </w:p>
        </w:tc>
        <w:tc>
          <w:tcPr>
            <w:tcW w:w="133" w:type="dxa"/>
          </w:tcPr>
          <w:p w14:paraId="7887B2F6" w14:textId="77777777" w:rsidR="001053D1" w:rsidRDefault="001053D1" w:rsidP="00CB78DB">
            <w:pPr>
              <w:pStyle w:val="TableParagraph"/>
              <w:rPr>
                <w:sz w:val="18"/>
              </w:rPr>
            </w:pPr>
          </w:p>
        </w:tc>
      </w:tr>
      <w:tr w:rsidR="001053D1" w14:paraId="5C1284F6" w14:textId="77777777" w:rsidTr="00CB78DB">
        <w:trPr>
          <w:trHeight w:val="261"/>
        </w:trPr>
        <w:tc>
          <w:tcPr>
            <w:tcW w:w="134" w:type="dxa"/>
            <w:vMerge/>
            <w:tcBorders>
              <w:top w:val="nil"/>
            </w:tcBorders>
          </w:tcPr>
          <w:p w14:paraId="7FF79552" w14:textId="77777777" w:rsidR="001053D1" w:rsidRDefault="001053D1" w:rsidP="00CB78DB">
            <w:pPr>
              <w:rPr>
                <w:sz w:val="2"/>
                <w:szCs w:val="2"/>
              </w:rPr>
            </w:pPr>
          </w:p>
        </w:tc>
        <w:tc>
          <w:tcPr>
            <w:tcW w:w="3060" w:type="dxa"/>
          </w:tcPr>
          <w:p w14:paraId="58286047" w14:textId="77777777" w:rsidR="001053D1" w:rsidRDefault="001053D1" w:rsidP="00CB78DB">
            <w:pPr>
              <w:pStyle w:val="TableParagraph"/>
              <w:rPr>
                <w:sz w:val="18"/>
              </w:rPr>
            </w:pPr>
          </w:p>
        </w:tc>
        <w:tc>
          <w:tcPr>
            <w:tcW w:w="978" w:type="dxa"/>
          </w:tcPr>
          <w:p w14:paraId="20025671" w14:textId="77777777" w:rsidR="001053D1" w:rsidRDefault="001053D1" w:rsidP="00CB78DB">
            <w:pPr>
              <w:pStyle w:val="TableParagraph"/>
              <w:spacing w:before="7" w:line="235" w:lineRule="exact"/>
              <w:ind w:left="117" w:right="91"/>
              <w:jc w:val="center"/>
              <w:rPr>
                <w:sz w:val="21"/>
              </w:rPr>
            </w:pPr>
            <w:r>
              <w:rPr>
                <w:color w:val="181818"/>
                <w:sz w:val="21"/>
              </w:rPr>
              <w:t xml:space="preserve">(0 </w:t>
            </w:r>
            <w:r>
              <w:rPr>
                <w:sz w:val="21"/>
              </w:rPr>
              <w:t>.</w:t>
            </w:r>
            <w:r>
              <w:rPr>
                <w:color w:val="181818"/>
                <w:sz w:val="21"/>
              </w:rPr>
              <w:t>963)</w:t>
            </w:r>
          </w:p>
        </w:tc>
        <w:tc>
          <w:tcPr>
            <w:tcW w:w="1051" w:type="dxa"/>
          </w:tcPr>
          <w:p w14:paraId="14BAEDF1" w14:textId="77777777" w:rsidR="001053D1" w:rsidRDefault="001053D1" w:rsidP="00CB78DB">
            <w:pPr>
              <w:pStyle w:val="TableParagraph"/>
              <w:spacing w:before="7" w:line="235" w:lineRule="exact"/>
              <w:ind w:left="110" w:right="102"/>
              <w:jc w:val="center"/>
              <w:rPr>
                <w:sz w:val="21"/>
              </w:rPr>
            </w:pPr>
            <w:r>
              <w:rPr>
                <w:color w:val="181818"/>
                <w:w w:val="105"/>
                <w:sz w:val="21"/>
              </w:rPr>
              <w:t>(1.021)</w:t>
            </w:r>
          </w:p>
        </w:tc>
        <w:tc>
          <w:tcPr>
            <w:tcW w:w="980" w:type="dxa"/>
          </w:tcPr>
          <w:p w14:paraId="6246F590" w14:textId="77777777" w:rsidR="001053D1" w:rsidRDefault="001053D1" w:rsidP="00CB78DB">
            <w:pPr>
              <w:pStyle w:val="TableParagraph"/>
              <w:rPr>
                <w:sz w:val="18"/>
              </w:rPr>
            </w:pPr>
          </w:p>
        </w:tc>
        <w:tc>
          <w:tcPr>
            <w:tcW w:w="853" w:type="dxa"/>
          </w:tcPr>
          <w:p w14:paraId="57478C4C" w14:textId="77777777" w:rsidR="001053D1" w:rsidRDefault="001053D1" w:rsidP="00CB78DB">
            <w:pPr>
              <w:pStyle w:val="TableParagraph"/>
              <w:rPr>
                <w:sz w:val="18"/>
              </w:rPr>
            </w:pPr>
          </w:p>
        </w:tc>
        <w:tc>
          <w:tcPr>
            <w:tcW w:w="133" w:type="dxa"/>
          </w:tcPr>
          <w:p w14:paraId="6EDE2A88" w14:textId="77777777" w:rsidR="001053D1" w:rsidRDefault="001053D1" w:rsidP="00CB78DB">
            <w:pPr>
              <w:pStyle w:val="TableParagraph"/>
              <w:rPr>
                <w:sz w:val="18"/>
              </w:rPr>
            </w:pPr>
          </w:p>
        </w:tc>
      </w:tr>
      <w:tr w:rsidR="001053D1" w14:paraId="7EC53FCE" w14:textId="77777777" w:rsidTr="00CB78DB">
        <w:trPr>
          <w:trHeight w:val="261"/>
        </w:trPr>
        <w:tc>
          <w:tcPr>
            <w:tcW w:w="134" w:type="dxa"/>
            <w:vMerge/>
            <w:tcBorders>
              <w:top w:val="nil"/>
            </w:tcBorders>
          </w:tcPr>
          <w:p w14:paraId="4D83BE63" w14:textId="77777777" w:rsidR="001053D1" w:rsidRDefault="001053D1" w:rsidP="00CB78DB">
            <w:pPr>
              <w:rPr>
                <w:sz w:val="2"/>
                <w:szCs w:val="2"/>
              </w:rPr>
            </w:pPr>
          </w:p>
        </w:tc>
        <w:tc>
          <w:tcPr>
            <w:tcW w:w="3060" w:type="dxa"/>
          </w:tcPr>
          <w:p w14:paraId="522BC0D1" w14:textId="77777777" w:rsidR="001053D1" w:rsidRDefault="001053D1" w:rsidP="00CB78DB">
            <w:pPr>
              <w:pStyle w:val="TableParagraph"/>
              <w:spacing w:before="4" w:line="237" w:lineRule="exact"/>
              <w:ind w:left="3"/>
              <w:rPr>
                <w:sz w:val="21"/>
              </w:rPr>
            </w:pPr>
            <w:r>
              <w:rPr>
                <w:color w:val="181818"/>
                <w:w w:val="110"/>
                <w:sz w:val="21"/>
              </w:rPr>
              <w:t>Turkmen Treatment</w:t>
            </w:r>
          </w:p>
        </w:tc>
        <w:tc>
          <w:tcPr>
            <w:tcW w:w="978" w:type="dxa"/>
          </w:tcPr>
          <w:p w14:paraId="7390FE7E" w14:textId="77777777" w:rsidR="001053D1" w:rsidRDefault="001053D1" w:rsidP="00CB78DB">
            <w:pPr>
              <w:pStyle w:val="TableParagraph"/>
              <w:rPr>
                <w:sz w:val="18"/>
              </w:rPr>
            </w:pPr>
          </w:p>
        </w:tc>
        <w:tc>
          <w:tcPr>
            <w:tcW w:w="1051" w:type="dxa"/>
          </w:tcPr>
          <w:p w14:paraId="1C802F8C" w14:textId="77777777" w:rsidR="001053D1" w:rsidRDefault="001053D1" w:rsidP="00CB78DB">
            <w:pPr>
              <w:pStyle w:val="TableParagraph"/>
              <w:rPr>
                <w:sz w:val="18"/>
              </w:rPr>
            </w:pPr>
          </w:p>
        </w:tc>
        <w:tc>
          <w:tcPr>
            <w:tcW w:w="980" w:type="dxa"/>
          </w:tcPr>
          <w:p w14:paraId="7CACC66D" w14:textId="77777777" w:rsidR="001053D1" w:rsidRDefault="001053D1" w:rsidP="00CB78DB">
            <w:pPr>
              <w:pStyle w:val="TableParagraph"/>
              <w:spacing w:before="4" w:line="237" w:lineRule="exact"/>
              <w:ind w:left="98" w:right="102"/>
              <w:jc w:val="center"/>
              <w:rPr>
                <w:sz w:val="21"/>
              </w:rPr>
            </w:pPr>
            <w:r>
              <w:rPr>
                <w:color w:val="181818"/>
                <w:sz w:val="21"/>
              </w:rPr>
              <w:t>0</w:t>
            </w:r>
            <w:r>
              <w:rPr>
                <w:sz w:val="21"/>
              </w:rPr>
              <w:t>.</w:t>
            </w:r>
            <w:r>
              <w:rPr>
                <w:color w:val="181818"/>
                <w:sz w:val="21"/>
              </w:rPr>
              <w:t>272</w:t>
            </w:r>
          </w:p>
        </w:tc>
        <w:tc>
          <w:tcPr>
            <w:tcW w:w="853" w:type="dxa"/>
          </w:tcPr>
          <w:p w14:paraId="0B454920" w14:textId="77777777" w:rsidR="001053D1" w:rsidRDefault="001053D1" w:rsidP="00CB78DB">
            <w:pPr>
              <w:pStyle w:val="TableParagraph"/>
              <w:spacing w:before="4" w:line="237" w:lineRule="exact"/>
              <w:ind w:left="141" w:right="17"/>
              <w:jc w:val="center"/>
              <w:rPr>
                <w:sz w:val="21"/>
              </w:rPr>
            </w:pPr>
            <w:r>
              <w:rPr>
                <w:w w:val="105"/>
                <w:sz w:val="21"/>
              </w:rPr>
              <w:t>-</w:t>
            </w:r>
            <w:r>
              <w:rPr>
                <w:color w:val="181818"/>
                <w:w w:val="105"/>
                <w:sz w:val="21"/>
              </w:rPr>
              <w:t>0</w:t>
            </w:r>
            <w:r>
              <w:rPr>
                <w:w w:val="105"/>
                <w:sz w:val="21"/>
              </w:rPr>
              <w:t>.</w:t>
            </w:r>
            <w:r>
              <w:rPr>
                <w:color w:val="181818"/>
                <w:w w:val="105"/>
                <w:sz w:val="21"/>
              </w:rPr>
              <w:t>027</w:t>
            </w:r>
          </w:p>
        </w:tc>
        <w:tc>
          <w:tcPr>
            <w:tcW w:w="133" w:type="dxa"/>
          </w:tcPr>
          <w:p w14:paraId="7C12F81C" w14:textId="77777777" w:rsidR="001053D1" w:rsidRDefault="001053D1" w:rsidP="00CB78DB">
            <w:pPr>
              <w:pStyle w:val="TableParagraph"/>
              <w:rPr>
                <w:sz w:val="18"/>
              </w:rPr>
            </w:pPr>
          </w:p>
        </w:tc>
      </w:tr>
      <w:tr w:rsidR="001053D1" w14:paraId="08AF5637" w14:textId="77777777" w:rsidTr="00CB78DB">
        <w:trPr>
          <w:trHeight w:val="261"/>
        </w:trPr>
        <w:tc>
          <w:tcPr>
            <w:tcW w:w="134" w:type="dxa"/>
            <w:vMerge/>
            <w:tcBorders>
              <w:top w:val="nil"/>
            </w:tcBorders>
          </w:tcPr>
          <w:p w14:paraId="702DC8EE" w14:textId="77777777" w:rsidR="001053D1" w:rsidRDefault="001053D1" w:rsidP="00CB78DB">
            <w:pPr>
              <w:rPr>
                <w:sz w:val="2"/>
                <w:szCs w:val="2"/>
              </w:rPr>
            </w:pPr>
          </w:p>
        </w:tc>
        <w:tc>
          <w:tcPr>
            <w:tcW w:w="3060" w:type="dxa"/>
          </w:tcPr>
          <w:p w14:paraId="27823F7C" w14:textId="77777777" w:rsidR="001053D1" w:rsidRDefault="001053D1" w:rsidP="00CB78DB">
            <w:pPr>
              <w:pStyle w:val="TableParagraph"/>
              <w:rPr>
                <w:sz w:val="18"/>
              </w:rPr>
            </w:pPr>
          </w:p>
        </w:tc>
        <w:tc>
          <w:tcPr>
            <w:tcW w:w="978" w:type="dxa"/>
          </w:tcPr>
          <w:p w14:paraId="4ACA369D" w14:textId="77777777" w:rsidR="001053D1" w:rsidRDefault="001053D1" w:rsidP="00CB78DB">
            <w:pPr>
              <w:pStyle w:val="TableParagraph"/>
              <w:rPr>
                <w:sz w:val="18"/>
              </w:rPr>
            </w:pPr>
          </w:p>
        </w:tc>
        <w:tc>
          <w:tcPr>
            <w:tcW w:w="1051" w:type="dxa"/>
          </w:tcPr>
          <w:p w14:paraId="4A9DF236" w14:textId="77777777" w:rsidR="001053D1" w:rsidRDefault="001053D1" w:rsidP="00CB78DB">
            <w:pPr>
              <w:pStyle w:val="TableParagraph"/>
              <w:rPr>
                <w:sz w:val="18"/>
              </w:rPr>
            </w:pPr>
          </w:p>
        </w:tc>
        <w:tc>
          <w:tcPr>
            <w:tcW w:w="980" w:type="dxa"/>
          </w:tcPr>
          <w:p w14:paraId="2861DEE8" w14:textId="77777777" w:rsidR="001053D1" w:rsidRDefault="001053D1" w:rsidP="00CB78DB">
            <w:pPr>
              <w:pStyle w:val="TableParagraph"/>
              <w:spacing w:before="7" w:line="235" w:lineRule="exact"/>
              <w:ind w:left="105" w:right="102"/>
              <w:jc w:val="center"/>
              <w:rPr>
                <w:sz w:val="21"/>
              </w:rPr>
            </w:pPr>
            <w:r>
              <w:rPr>
                <w:color w:val="181818"/>
                <w:w w:val="105"/>
                <w:sz w:val="21"/>
              </w:rPr>
              <w:t>(1.301)</w:t>
            </w:r>
          </w:p>
        </w:tc>
        <w:tc>
          <w:tcPr>
            <w:tcW w:w="853" w:type="dxa"/>
          </w:tcPr>
          <w:p w14:paraId="4DB1233A" w14:textId="77777777" w:rsidR="001053D1" w:rsidRDefault="001053D1" w:rsidP="00CB78DB">
            <w:pPr>
              <w:pStyle w:val="TableParagraph"/>
              <w:spacing w:before="7" w:line="235" w:lineRule="exact"/>
              <w:ind w:left="139" w:right="17"/>
              <w:jc w:val="center"/>
              <w:rPr>
                <w:sz w:val="21"/>
              </w:rPr>
            </w:pPr>
            <w:r>
              <w:rPr>
                <w:color w:val="181818"/>
                <w:w w:val="105"/>
                <w:sz w:val="21"/>
              </w:rPr>
              <w:t>(1.257)</w:t>
            </w:r>
          </w:p>
        </w:tc>
        <w:tc>
          <w:tcPr>
            <w:tcW w:w="133" w:type="dxa"/>
          </w:tcPr>
          <w:p w14:paraId="1FA143B6" w14:textId="77777777" w:rsidR="001053D1" w:rsidRDefault="001053D1" w:rsidP="00CB78DB">
            <w:pPr>
              <w:pStyle w:val="TableParagraph"/>
              <w:rPr>
                <w:sz w:val="18"/>
              </w:rPr>
            </w:pPr>
          </w:p>
        </w:tc>
      </w:tr>
      <w:tr w:rsidR="001053D1" w14:paraId="6A492E80" w14:textId="77777777" w:rsidTr="00CB78DB">
        <w:trPr>
          <w:trHeight w:val="261"/>
        </w:trPr>
        <w:tc>
          <w:tcPr>
            <w:tcW w:w="134" w:type="dxa"/>
            <w:vMerge/>
            <w:tcBorders>
              <w:top w:val="nil"/>
            </w:tcBorders>
          </w:tcPr>
          <w:p w14:paraId="498B3F31" w14:textId="77777777" w:rsidR="001053D1" w:rsidRDefault="001053D1" w:rsidP="00CB78DB">
            <w:pPr>
              <w:rPr>
                <w:sz w:val="2"/>
                <w:szCs w:val="2"/>
              </w:rPr>
            </w:pPr>
          </w:p>
        </w:tc>
        <w:tc>
          <w:tcPr>
            <w:tcW w:w="3060" w:type="dxa"/>
          </w:tcPr>
          <w:p w14:paraId="7E041204" w14:textId="77777777" w:rsidR="001053D1" w:rsidRDefault="001053D1" w:rsidP="00CB78DB">
            <w:pPr>
              <w:pStyle w:val="TableParagraph"/>
              <w:spacing w:before="4" w:line="237" w:lineRule="exact"/>
              <w:ind w:left="6"/>
              <w:rPr>
                <w:sz w:val="21"/>
              </w:rPr>
            </w:pPr>
            <w:r>
              <w:rPr>
                <w:color w:val="181818"/>
                <w:w w:val="110"/>
                <w:sz w:val="21"/>
              </w:rPr>
              <w:t>Kurd</w:t>
            </w:r>
          </w:p>
        </w:tc>
        <w:tc>
          <w:tcPr>
            <w:tcW w:w="978" w:type="dxa"/>
          </w:tcPr>
          <w:p w14:paraId="7D340DC6" w14:textId="77777777" w:rsidR="001053D1" w:rsidRDefault="001053D1" w:rsidP="00CB78DB">
            <w:pPr>
              <w:pStyle w:val="TableParagraph"/>
              <w:spacing w:before="4" w:line="237" w:lineRule="exact"/>
              <w:ind w:left="117" w:right="98"/>
              <w:jc w:val="center"/>
              <w:rPr>
                <w:sz w:val="21"/>
              </w:rPr>
            </w:pPr>
            <w:r>
              <w:rPr>
                <w:w w:val="105"/>
                <w:sz w:val="21"/>
              </w:rPr>
              <w:t>-</w:t>
            </w:r>
            <w:r>
              <w:rPr>
                <w:color w:val="181818"/>
                <w:w w:val="105"/>
                <w:sz w:val="21"/>
              </w:rPr>
              <w:t>0.390</w:t>
            </w:r>
          </w:p>
        </w:tc>
        <w:tc>
          <w:tcPr>
            <w:tcW w:w="1051" w:type="dxa"/>
          </w:tcPr>
          <w:p w14:paraId="51015B8A" w14:textId="77777777" w:rsidR="001053D1" w:rsidRDefault="001053D1" w:rsidP="00CB78DB">
            <w:pPr>
              <w:pStyle w:val="TableParagraph"/>
              <w:spacing w:before="4" w:line="237" w:lineRule="exact"/>
              <w:ind w:left="98" w:right="110"/>
              <w:jc w:val="center"/>
              <w:rPr>
                <w:sz w:val="21"/>
              </w:rPr>
            </w:pPr>
            <w:r>
              <w:rPr>
                <w:sz w:val="21"/>
              </w:rPr>
              <w:t>-</w:t>
            </w:r>
            <w:r>
              <w:rPr>
                <w:color w:val="181818"/>
                <w:sz w:val="21"/>
              </w:rPr>
              <w:t>0.267</w:t>
            </w:r>
          </w:p>
        </w:tc>
        <w:tc>
          <w:tcPr>
            <w:tcW w:w="980" w:type="dxa"/>
          </w:tcPr>
          <w:p w14:paraId="3C21ABA7" w14:textId="77777777" w:rsidR="001053D1" w:rsidRDefault="001053D1" w:rsidP="00CB78DB">
            <w:pPr>
              <w:pStyle w:val="TableParagraph"/>
              <w:spacing w:before="4" w:line="237" w:lineRule="exact"/>
              <w:ind w:left="109" w:right="102"/>
              <w:jc w:val="center"/>
              <w:rPr>
                <w:sz w:val="21"/>
              </w:rPr>
            </w:pPr>
            <w:r>
              <w:rPr>
                <w:w w:val="105"/>
                <w:sz w:val="21"/>
              </w:rPr>
              <w:t>-</w:t>
            </w:r>
            <w:r>
              <w:rPr>
                <w:color w:val="181818"/>
                <w:w w:val="105"/>
                <w:sz w:val="21"/>
              </w:rPr>
              <w:t>0.310</w:t>
            </w:r>
          </w:p>
        </w:tc>
        <w:tc>
          <w:tcPr>
            <w:tcW w:w="853" w:type="dxa"/>
          </w:tcPr>
          <w:p w14:paraId="72C2FC6F" w14:textId="77777777" w:rsidR="001053D1" w:rsidRDefault="001053D1" w:rsidP="00CB78DB">
            <w:pPr>
              <w:pStyle w:val="TableParagraph"/>
              <w:spacing w:before="4" w:line="237" w:lineRule="exact"/>
              <w:ind w:left="146" w:right="6"/>
              <w:jc w:val="center"/>
              <w:rPr>
                <w:sz w:val="21"/>
              </w:rPr>
            </w:pPr>
            <w:r>
              <w:rPr>
                <w:w w:val="110"/>
                <w:sz w:val="21"/>
              </w:rPr>
              <w:t>-</w:t>
            </w:r>
            <w:r>
              <w:rPr>
                <w:color w:val="181818"/>
                <w:w w:val="110"/>
                <w:sz w:val="21"/>
              </w:rPr>
              <w:t>0.631</w:t>
            </w:r>
          </w:p>
        </w:tc>
        <w:tc>
          <w:tcPr>
            <w:tcW w:w="133" w:type="dxa"/>
          </w:tcPr>
          <w:p w14:paraId="3D5B1534" w14:textId="77777777" w:rsidR="001053D1" w:rsidRDefault="001053D1" w:rsidP="00CB78DB">
            <w:pPr>
              <w:pStyle w:val="TableParagraph"/>
              <w:rPr>
                <w:sz w:val="18"/>
              </w:rPr>
            </w:pPr>
          </w:p>
        </w:tc>
      </w:tr>
      <w:tr w:rsidR="001053D1" w14:paraId="7B7A21B3" w14:textId="77777777" w:rsidTr="00CB78DB">
        <w:trPr>
          <w:trHeight w:val="259"/>
        </w:trPr>
        <w:tc>
          <w:tcPr>
            <w:tcW w:w="134" w:type="dxa"/>
            <w:vMerge/>
            <w:tcBorders>
              <w:top w:val="nil"/>
            </w:tcBorders>
          </w:tcPr>
          <w:p w14:paraId="1489D0B3" w14:textId="77777777" w:rsidR="001053D1" w:rsidRDefault="001053D1" w:rsidP="00CB78DB">
            <w:pPr>
              <w:rPr>
                <w:sz w:val="2"/>
                <w:szCs w:val="2"/>
              </w:rPr>
            </w:pPr>
          </w:p>
        </w:tc>
        <w:tc>
          <w:tcPr>
            <w:tcW w:w="3060" w:type="dxa"/>
          </w:tcPr>
          <w:p w14:paraId="06182199" w14:textId="77777777" w:rsidR="001053D1" w:rsidRDefault="001053D1" w:rsidP="00CB78DB">
            <w:pPr>
              <w:pStyle w:val="TableParagraph"/>
              <w:rPr>
                <w:sz w:val="18"/>
              </w:rPr>
            </w:pPr>
          </w:p>
        </w:tc>
        <w:tc>
          <w:tcPr>
            <w:tcW w:w="978" w:type="dxa"/>
          </w:tcPr>
          <w:p w14:paraId="66CD9165" w14:textId="77777777" w:rsidR="001053D1" w:rsidRDefault="001053D1" w:rsidP="00CB78DB">
            <w:pPr>
              <w:pStyle w:val="TableParagraph"/>
              <w:spacing w:before="7" w:line="232" w:lineRule="exact"/>
              <w:ind w:left="117" w:right="91"/>
              <w:jc w:val="center"/>
              <w:rPr>
                <w:sz w:val="21"/>
              </w:rPr>
            </w:pPr>
            <w:r>
              <w:rPr>
                <w:color w:val="181818"/>
                <w:w w:val="105"/>
                <w:sz w:val="21"/>
              </w:rPr>
              <w:t>(0</w:t>
            </w:r>
            <w:r>
              <w:rPr>
                <w:w w:val="105"/>
                <w:sz w:val="21"/>
              </w:rPr>
              <w:t>.</w:t>
            </w:r>
            <w:r>
              <w:rPr>
                <w:color w:val="181818"/>
                <w:w w:val="105"/>
                <w:sz w:val="21"/>
              </w:rPr>
              <w:t>636)</w:t>
            </w:r>
          </w:p>
        </w:tc>
        <w:tc>
          <w:tcPr>
            <w:tcW w:w="1051" w:type="dxa"/>
          </w:tcPr>
          <w:p w14:paraId="774FACF9" w14:textId="77777777" w:rsidR="001053D1" w:rsidRDefault="001053D1" w:rsidP="00CB78DB">
            <w:pPr>
              <w:pStyle w:val="TableParagraph"/>
              <w:spacing w:before="7" w:line="232" w:lineRule="exact"/>
              <w:ind w:left="110" w:right="102"/>
              <w:jc w:val="center"/>
              <w:rPr>
                <w:sz w:val="21"/>
              </w:rPr>
            </w:pPr>
            <w:r>
              <w:rPr>
                <w:color w:val="181818"/>
                <w:w w:val="105"/>
                <w:sz w:val="21"/>
              </w:rPr>
              <w:t>(0.728)</w:t>
            </w:r>
          </w:p>
        </w:tc>
        <w:tc>
          <w:tcPr>
            <w:tcW w:w="980" w:type="dxa"/>
          </w:tcPr>
          <w:p w14:paraId="46ABD221" w14:textId="77777777" w:rsidR="001053D1" w:rsidRDefault="001053D1" w:rsidP="00CB78DB">
            <w:pPr>
              <w:pStyle w:val="TableParagraph"/>
              <w:spacing w:before="7" w:line="232" w:lineRule="exact"/>
              <w:ind w:left="105" w:right="102"/>
              <w:jc w:val="center"/>
              <w:rPr>
                <w:sz w:val="21"/>
              </w:rPr>
            </w:pPr>
            <w:r>
              <w:rPr>
                <w:color w:val="181818"/>
                <w:sz w:val="21"/>
              </w:rPr>
              <w:t>(0</w:t>
            </w:r>
            <w:r>
              <w:rPr>
                <w:sz w:val="21"/>
              </w:rPr>
              <w:t>.</w:t>
            </w:r>
            <w:r>
              <w:rPr>
                <w:color w:val="181818"/>
                <w:sz w:val="21"/>
              </w:rPr>
              <w:t>617)</w:t>
            </w:r>
          </w:p>
        </w:tc>
        <w:tc>
          <w:tcPr>
            <w:tcW w:w="853" w:type="dxa"/>
          </w:tcPr>
          <w:p w14:paraId="48A917A0" w14:textId="77777777" w:rsidR="001053D1" w:rsidRDefault="001053D1" w:rsidP="00CB78DB">
            <w:pPr>
              <w:pStyle w:val="TableParagraph"/>
              <w:spacing w:before="7" w:line="232" w:lineRule="exact"/>
              <w:ind w:left="146" w:right="10"/>
              <w:jc w:val="center"/>
              <w:rPr>
                <w:sz w:val="21"/>
              </w:rPr>
            </w:pPr>
            <w:r>
              <w:rPr>
                <w:color w:val="181818"/>
                <w:w w:val="105"/>
                <w:sz w:val="21"/>
              </w:rPr>
              <w:t>(0</w:t>
            </w:r>
            <w:r>
              <w:rPr>
                <w:w w:val="105"/>
                <w:sz w:val="21"/>
              </w:rPr>
              <w:t>.</w:t>
            </w:r>
            <w:r>
              <w:rPr>
                <w:color w:val="181818"/>
                <w:w w:val="105"/>
                <w:sz w:val="21"/>
              </w:rPr>
              <w:t>697)</w:t>
            </w:r>
          </w:p>
        </w:tc>
        <w:tc>
          <w:tcPr>
            <w:tcW w:w="133" w:type="dxa"/>
          </w:tcPr>
          <w:p w14:paraId="19FC3496" w14:textId="77777777" w:rsidR="001053D1" w:rsidRDefault="001053D1" w:rsidP="00CB78DB">
            <w:pPr>
              <w:pStyle w:val="TableParagraph"/>
              <w:rPr>
                <w:sz w:val="18"/>
              </w:rPr>
            </w:pPr>
          </w:p>
        </w:tc>
      </w:tr>
      <w:tr w:rsidR="001053D1" w14:paraId="5865D2F0" w14:textId="77777777" w:rsidTr="00CB78DB">
        <w:trPr>
          <w:trHeight w:val="259"/>
        </w:trPr>
        <w:tc>
          <w:tcPr>
            <w:tcW w:w="134" w:type="dxa"/>
            <w:vMerge/>
            <w:tcBorders>
              <w:top w:val="nil"/>
            </w:tcBorders>
          </w:tcPr>
          <w:p w14:paraId="176BCD9C" w14:textId="77777777" w:rsidR="001053D1" w:rsidRDefault="001053D1" w:rsidP="00CB78DB">
            <w:pPr>
              <w:rPr>
                <w:sz w:val="2"/>
                <w:szCs w:val="2"/>
              </w:rPr>
            </w:pPr>
          </w:p>
        </w:tc>
        <w:tc>
          <w:tcPr>
            <w:tcW w:w="3060" w:type="dxa"/>
          </w:tcPr>
          <w:p w14:paraId="1DBB9DA2" w14:textId="77777777" w:rsidR="001053D1" w:rsidRDefault="001053D1" w:rsidP="00CB78DB">
            <w:pPr>
              <w:pStyle w:val="TableParagraph"/>
              <w:spacing w:before="2" w:line="237" w:lineRule="exact"/>
              <w:ind w:left="3"/>
              <w:rPr>
                <w:sz w:val="21"/>
              </w:rPr>
            </w:pPr>
            <w:r>
              <w:rPr>
                <w:color w:val="181818"/>
                <w:w w:val="105"/>
                <w:sz w:val="21"/>
              </w:rPr>
              <w:t>Age</w:t>
            </w:r>
          </w:p>
        </w:tc>
        <w:tc>
          <w:tcPr>
            <w:tcW w:w="978" w:type="dxa"/>
          </w:tcPr>
          <w:p w14:paraId="419B2006" w14:textId="77777777" w:rsidR="001053D1" w:rsidRDefault="001053D1" w:rsidP="00CB78DB">
            <w:pPr>
              <w:pStyle w:val="TableParagraph"/>
              <w:rPr>
                <w:sz w:val="18"/>
              </w:rPr>
            </w:pPr>
          </w:p>
        </w:tc>
        <w:tc>
          <w:tcPr>
            <w:tcW w:w="1051" w:type="dxa"/>
          </w:tcPr>
          <w:p w14:paraId="77286DA7" w14:textId="77777777" w:rsidR="001053D1" w:rsidRDefault="001053D1" w:rsidP="00CB78DB">
            <w:pPr>
              <w:pStyle w:val="TableParagraph"/>
              <w:spacing w:before="2" w:line="237" w:lineRule="exact"/>
              <w:ind w:left="110" w:right="110"/>
              <w:jc w:val="center"/>
              <w:rPr>
                <w:sz w:val="21"/>
              </w:rPr>
            </w:pPr>
            <w:r>
              <w:rPr>
                <w:color w:val="181818"/>
                <w:w w:val="105"/>
                <w:sz w:val="21"/>
              </w:rPr>
              <w:t>-0.058**</w:t>
            </w:r>
          </w:p>
        </w:tc>
        <w:tc>
          <w:tcPr>
            <w:tcW w:w="980" w:type="dxa"/>
          </w:tcPr>
          <w:p w14:paraId="650399F3" w14:textId="77777777" w:rsidR="001053D1" w:rsidRDefault="001053D1" w:rsidP="00CB78DB">
            <w:pPr>
              <w:pStyle w:val="TableParagraph"/>
              <w:rPr>
                <w:sz w:val="18"/>
              </w:rPr>
            </w:pPr>
          </w:p>
        </w:tc>
        <w:tc>
          <w:tcPr>
            <w:tcW w:w="853" w:type="dxa"/>
          </w:tcPr>
          <w:p w14:paraId="5635E9E6" w14:textId="77777777" w:rsidR="001053D1" w:rsidRDefault="001053D1" w:rsidP="00CB78DB">
            <w:pPr>
              <w:pStyle w:val="TableParagraph"/>
              <w:spacing w:before="2" w:line="237" w:lineRule="exact"/>
              <w:ind w:left="134" w:right="17"/>
              <w:jc w:val="center"/>
              <w:rPr>
                <w:sz w:val="21"/>
              </w:rPr>
            </w:pPr>
            <w:r>
              <w:rPr>
                <w:w w:val="110"/>
                <w:sz w:val="21"/>
              </w:rPr>
              <w:t>-</w:t>
            </w:r>
            <w:r>
              <w:rPr>
                <w:color w:val="181818"/>
                <w:w w:val="110"/>
                <w:sz w:val="21"/>
              </w:rPr>
              <w:t>0.011</w:t>
            </w:r>
          </w:p>
        </w:tc>
        <w:tc>
          <w:tcPr>
            <w:tcW w:w="133" w:type="dxa"/>
          </w:tcPr>
          <w:p w14:paraId="6D5B0899" w14:textId="77777777" w:rsidR="001053D1" w:rsidRDefault="001053D1" w:rsidP="00CB78DB">
            <w:pPr>
              <w:pStyle w:val="TableParagraph"/>
              <w:rPr>
                <w:sz w:val="18"/>
              </w:rPr>
            </w:pPr>
          </w:p>
        </w:tc>
      </w:tr>
      <w:tr w:rsidR="001053D1" w14:paraId="503F37CF" w14:textId="77777777" w:rsidTr="00CB78DB">
        <w:trPr>
          <w:trHeight w:val="264"/>
        </w:trPr>
        <w:tc>
          <w:tcPr>
            <w:tcW w:w="134" w:type="dxa"/>
            <w:vMerge/>
            <w:tcBorders>
              <w:top w:val="nil"/>
            </w:tcBorders>
          </w:tcPr>
          <w:p w14:paraId="555A16AE" w14:textId="77777777" w:rsidR="001053D1" w:rsidRDefault="001053D1" w:rsidP="00CB78DB">
            <w:pPr>
              <w:rPr>
                <w:sz w:val="2"/>
                <w:szCs w:val="2"/>
              </w:rPr>
            </w:pPr>
          </w:p>
        </w:tc>
        <w:tc>
          <w:tcPr>
            <w:tcW w:w="3060" w:type="dxa"/>
          </w:tcPr>
          <w:p w14:paraId="7C24F4B6" w14:textId="77777777" w:rsidR="001053D1" w:rsidRDefault="001053D1" w:rsidP="00CB78DB">
            <w:pPr>
              <w:pStyle w:val="TableParagraph"/>
              <w:rPr>
                <w:sz w:val="18"/>
              </w:rPr>
            </w:pPr>
          </w:p>
        </w:tc>
        <w:tc>
          <w:tcPr>
            <w:tcW w:w="978" w:type="dxa"/>
          </w:tcPr>
          <w:p w14:paraId="30CCF2B6" w14:textId="77777777" w:rsidR="001053D1" w:rsidRDefault="001053D1" w:rsidP="00CB78DB">
            <w:pPr>
              <w:pStyle w:val="TableParagraph"/>
              <w:rPr>
                <w:sz w:val="18"/>
              </w:rPr>
            </w:pPr>
          </w:p>
        </w:tc>
        <w:tc>
          <w:tcPr>
            <w:tcW w:w="1051" w:type="dxa"/>
          </w:tcPr>
          <w:p w14:paraId="41880F0D" w14:textId="77777777" w:rsidR="001053D1" w:rsidRDefault="001053D1" w:rsidP="00CB78DB">
            <w:pPr>
              <w:pStyle w:val="TableParagraph"/>
              <w:spacing w:before="12" w:line="232" w:lineRule="exact"/>
              <w:ind w:left="110" w:right="102"/>
              <w:jc w:val="center"/>
              <w:rPr>
                <w:sz w:val="21"/>
              </w:rPr>
            </w:pPr>
            <w:r>
              <w:rPr>
                <w:color w:val="181818"/>
                <w:w w:val="105"/>
                <w:sz w:val="21"/>
              </w:rPr>
              <w:t>(0.018)</w:t>
            </w:r>
          </w:p>
        </w:tc>
        <w:tc>
          <w:tcPr>
            <w:tcW w:w="980" w:type="dxa"/>
          </w:tcPr>
          <w:p w14:paraId="1BB644E2" w14:textId="77777777" w:rsidR="001053D1" w:rsidRDefault="001053D1" w:rsidP="00CB78DB">
            <w:pPr>
              <w:pStyle w:val="TableParagraph"/>
              <w:rPr>
                <w:sz w:val="18"/>
              </w:rPr>
            </w:pPr>
          </w:p>
        </w:tc>
        <w:tc>
          <w:tcPr>
            <w:tcW w:w="853" w:type="dxa"/>
          </w:tcPr>
          <w:p w14:paraId="3A7D5FCE" w14:textId="77777777" w:rsidR="001053D1" w:rsidRDefault="001053D1" w:rsidP="00CB78DB">
            <w:pPr>
              <w:pStyle w:val="TableParagraph"/>
              <w:spacing w:before="7" w:line="237" w:lineRule="exact"/>
              <w:ind w:left="139" w:right="17"/>
              <w:jc w:val="center"/>
              <w:rPr>
                <w:sz w:val="21"/>
              </w:rPr>
            </w:pPr>
            <w:r>
              <w:rPr>
                <w:color w:val="181818"/>
                <w:w w:val="105"/>
                <w:sz w:val="21"/>
              </w:rPr>
              <w:t>(0.018)</w:t>
            </w:r>
          </w:p>
        </w:tc>
        <w:tc>
          <w:tcPr>
            <w:tcW w:w="133" w:type="dxa"/>
          </w:tcPr>
          <w:p w14:paraId="76D1232C" w14:textId="77777777" w:rsidR="001053D1" w:rsidRDefault="001053D1" w:rsidP="00CB78DB">
            <w:pPr>
              <w:pStyle w:val="TableParagraph"/>
              <w:rPr>
                <w:sz w:val="18"/>
              </w:rPr>
            </w:pPr>
          </w:p>
        </w:tc>
      </w:tr>
      <w:tr w:rsidR="001053D1" w14:paraId="42396D5B" w14:textId="77777777" w:rsidTr="00CB78DB">
        <w:trPr>
          <w:trHeight w:val="259"/>
        </w:trPr>
        <w:tc>
          <w:tcPr>
            <w:tcW w:w="134" w:type="dxa"/>
            <w:vMerge/>
            <w:tcBorders>
              <w:top w:val="nil"/>
            </w:tcBorders>
          </w:tcPr>
          <w:p w14:paraId="244CDE89" w14:textId="77777777" w:rsidR="001053D1" w:rsidRDefault="001053D1" w:rsidP="00CB78DB">
            <w:pPr>
              <w:rPr>
                <w:sz w:val="2"/>
                <w:szCs w:val="2"/>
              </w:rPr>
            </w:pPr>
          </w:p>
        </w:tc>
        <w:tc>
          <w:tcPr>
            <w:tcW w:w="3060" w:type="dxa"/>
          </w:tcPr>
          <w:p w14:paraId="3401FB8C" w14:textId="77777777" w:rsidR="001053D1" w:rsidRDefault="001053D1" w:rsidP="00CB78DB">
            <w:pPr>
              <w:pStyle w:val="TableParagraph"/>
              <w:spacing w:before="2" w:line="237" w:lineRule="exact"/>
              <w:ind w:left="7"/>
              <w:rPr>
                <w:sz w:val="21"/>
              </w:rPr>
            </w:pPr>
            <w:r>
              <w:rPr>
                <w:color w:val="282828"/>
                <w:w w:val="105"/>
                <w:sz w:val="21"/>
              </w:rPr>
              <w:t>Male</w:t>
            </w:r>
          </w:p>
        </w:tc>
        <w:tc>
          <w:tcPr>
            <w:tcW w:w="978" w:type="dxa"/>
          </w:tcPr>
          <w:p w14:paraId="4B1BF22A" w14:textId="77777777" w:rsidR="001053D1" w:rsidRDefault="001053D1" w:rsidP="00CB78DB">
            <w:pPr>
              <w:pStyle w:val="TableParagraph"/>
              <w:rPr>
                <w:sz w:val="18"/>
              </w:rPr>
            </w:pPr>
          </w:p>
        </w:tc>
        <w:tc>
          <w:tcPr>
            <w:tcW w:w="1051" w:type="dxa"/>
          </w:tcPr>
          <w:p w14:paraId="0A2619F7" w14:textId="77777777" w:rsidR="001053D1" w:rsidRDefault="001053D1" w:rsidP="00CB78DB">
            <w:pPr>
              <w:pStyle w:val="TableParagraph"/>
              <w:spacing w:before="2" w:line="237" w:lineRule="exact"/>
              <w:ind w:left="110" w:right="76"/>
              <w:jc w:val="center"/>
              <w:rPr>
                <w:sz w:val="21"/>
              </w:rPr>
            </w:pPr>
            <w:r>
              <w:rPr>
                <w:color w:val="181818"/>
                <w:w w:val="110"/>
                <w:sz w:val="21"/>
              </w:rPr>
              <w:t>0</w:t>
            </w:r>
            <w:r>
              <w:rPr>
                <w:w w:val="110"/>
                <w:sz w:val="21"/>
              </w:rPr>
              <w:t>.</w:t>
            </w:r>
            <w:r>
              <w:rPr>
                <w:color w:val="181818"/>
                <w:w w:val="110"/>
                <w:sz w:val="21"/>
              </w:rPr>
              <w:t>958*</w:t>
            </w:r>
          </w:p>
        </w:tc>
        <w:tc>
          <w:tcPr>
            <w:tcW w:w="980" w:type="dxa"/>
          </w:tcPr>
          <w:p w14:paraId="72BED100" w14:textId="77777777" w:rsidR="001053D1" w:rsidRDefault="001053D1" w:rsidP="00CB78DB">
            <w:pPr>
              <w:pStyle w:val="TableParagraph"/>
              <w:rPr>
                <w:sz w:val="18"/>
              </w:rPr>
            </w:pPr>
          </w:p>
        </w:tc>
        <w:tc>
          <w:tcPr>
            <w:tcW w:w="853" w:type="dxa"/>
          </w:tcPr>
          <w:p w14:paraId="1D64D6A7" w14:textId="77777777" w:rsidR="001053D1" w:rsidRDefault="001053D1" w:rsidP="00CB78DB">
            <w:pPr>
              <w:pStyle w:val="TableParagraph"/>
              <w:spacing w:before="2" w:line="237" w:lineRule="exact"/>
              <w:ind w:left="139" w:right="17"/>
              <w:jc w:val="center"/>
              <w:rPr>
                <w:sz w:val="21"/>
              </w:rPr>
            </w:pPr>
            <w:r>
              <w:rPr>
                <w:color w:val="181818"/>
                <w:w w:val="105"/>
                <w:sz w:val="21"/>
              </w:rPr>
              <w:t>0.487</w:t>
            </w:r>
          </w:p>
        </w:tc>
        <w:tc>
          <w:tcPr>
            <w:tcW w:w="133" w:type="dxa"/>
          </w:tcPr>
          <w:p w14:paraId="408B7CA4" w14:textId="77777777" w:rsidR="001053D1" w:rsidRDefault="001053D1" w:rsidP="00CB78DB">
            <w:pPr>
              <w:pStyle w:val="TableParagraph"/>
              <w:rPr>
                <w:sz w:val="18"/>
              </w:rPr>
            </w:pPr>
          </w:p>
        </w:tc>
      </w:tr>
      <w:tr w:rsidR="001053D1" w14:paraId="6B68E344" w14:textId="77777777" w:rsidTr="00CB78DB">
        <w:trPr>
          <w:trHeight w:val="261"/>
        </w:trPr>
        <w:tc>
          <w:tcPr>
            <w:tcW w:w="134" w:type="dxa"/>
            <w:vMerge/>
            <w:tcBorders>
              <w:top w:val="nil"/>
            </w:tcBorders>
          </w:tcPr>
          <w:p w14:paraId="3025045E" w14:textId="77777777" w:rsidR="001053D1" w:rsidRDefault="001053D1" w:rsidP="00CB78DB">
            <w:pPr>
              <w:rPr>
                <w:sz w:val="2"/>
                <w:szCs w:val="2"/>
              </w:rPr>
            </w:pPr>
          </w:p>
        </w:tc>
        <w:tc>
          <w:tcPr>
            <w:tcW w:w="3060" w:type="dxa"/>
          </w:tcPr>
          <w:p w14:paraId="1725487E" w14:textId="77777777" w:rsidR="001053D1" w:rsidRDefault="001053D1" w:rsidP="00CB78DB">
            <w:pPr>
              <w:pStyle w:val="TableParagraph"/>
              <w:rPr>
                <w:sz w:val="18"/>
              </w:rPr>
            </w:pPr>
          </w:p>
        </w:tc>
        <w:tc>
          <w:tcPr>
            <w:tcW w:w="978" w:type="dxa"/>
          </w:tcPr>
          <w:p w14:paraId="0C5AC20C" w14:textId="77777777" w:rsidR="001053D1" w:rsidRDefault="001053D1" w:rsidP="00CB78DB">
            <w:pPr>
              <w:pStyle w:val="TableParagraph"/>
              <w:rPr>
                <w:sz w:val="18"/>
              </w:rPr>
            </w:pPr>
          </w:p>
        </w:tc>
        <w:tc>
          <w:tcPr>
            <w:tcW w:w="1051" w:type="dxa"/>
          </w:tcPr>
          <w:p w14:paraId="10D309A6" w14:textId="77777777" w:rsidR="001053D1" w:rsidRDefault="001053D1" w:rsidP="00CB78DB">
            <w:pPr>
              <w:pStyle w:val="TableParagraph"/>
              <w:spacing w:before="7" w:line="235" w:lineRule="exact"/>
              <w:ind w:left="110" w:right="92"/>
              <w:jc w:val="center"/>
              <w:rPr>
                <w:sz w:val="21"/>
              </w:rPr>
            </w:pPr>
            <w:r>
              <w:rPr>
                <w:color w:val="181818"/>
                <w:sz w:val="21"/>
              </w:rPr>
              <w:t xml:space="preserve">(0 </w:t>
            </w:r>
            <w:r>
              <w:rPr>
                <w:sz w:val="21"/>
              </w:rPr>
              <w:t>.</w:t>
            </w:r>
            <w:r>
              <w:rPr>
                <w:color w:val="282828"/>
                <w:sz w:val="21"/>
              </w:rPr>
              <w:t>397)</w:t>
            </w:r>
          </w:p>
        </w:tc>
        <w:tc>
          <w:tcPr>
            <w:tcW w:w="980" w:type="dxa"/>
          </w:tcPr>
          <w:p w14:paraId="0B25DD21" w14:textId="77777777" w:rsidR="001053D1" w:rsidRDefault="001053D1" w:rsidP="00CB78DB">
            <w:pPr>
              <w:pStyle w:val="TableParagraph"/>
              <w:rPr>
                <w:sz w:val="18"/>
              </w:rPr>
            </w:pPr>
          </w:p>
        </w:tc>
        <w:tc>
          <w:tcPr>
            <w:tcW w:w="853" w:type="dxa"/>
          </w:tcPr>
          <w:p w14:paraId="46A0FAD4" w14:textId="77777777" w:rsidR="001053D1" w:rsidRDefault="001053D1" w:rsidP="00CB78DB">
            <w:pPr>
              <w:pStyle w:val="TableParagraph"/>
              <w:spacing w:before="7" w:line="235" w:lineRule="exact"/>
              <w:ind w:left="139" w:right="17"/>
              <w:jc w:val="center"/>
              <w:rPr>
                <w:sz w:val="21"/>
              </w:rPr>
            </w:pPr>
            <w:r>
              <w:rPr>
                <w:color w:val="181818"/>
                <w:w w:val="105"/>
                <w:sz w:val="21"/>
              </w:rPr>
              <w:t>(0.381)</w:t>
            </w:r>
          </w:p>
        </w:tc>
        <w:tc>
          <w:tcPr>
            <w:tcW w:w="133" w:type="dxa"/>
          </w:tcPr>
          <w:p w14:paraId="28C36791" w14:textId="77777777" w:rsidR="001053D1" w:rsidRDefault="001053D1" w:rsidP="00CB78DB">
            <w:pPr>
              <w:pStyle w:val="TableParagraph"/>
              <w:rPr>
                <w:sz w:val="18"/>
              </w:rPr>
            </w:pPr>
          </w:p>
        </w:tc>
      </w:tr>
      <w:tr w:rsidR="001053D1" w14:paraId="72595B0F" w14:textId="77777777" w:rsidTr="00CB78DB">
        <w:trPr>
          <w:trHeight w:val="261"/>
        </w:trPr>
        <w:tc>
          <w:tcPr>
            <w:tcW w:w="134" w:type="dxa"/>
            <w:vMerge/>
            <w:tcBorders>
              <w:top w:val="nil"/>
            </w:tcBorders>
          </w:tcPr>
          <w:p w14:paraId="31E38D62" w14:textId="77777777" w:rsidR="001053D1" w:rsidRDefault="001053D1" w:rsidP="00CB78DB">
            <w:pPr>
              <w:rPr>
                <w:sz w:val="2"/>
                <w:szCs w:val="2"/>
              </w:rPr>
            </w:pPr>
          </w:p>
        </w:tc>
        <w:tc>
          <w:tcPr>
            <w:tcW w:w="3060" w:type="dxa"/>
          </w:tcPr>
          <w:p w14:paraId="01B3AED0" w14:textId="77777777" w:rsidR="001053D1" w:rsidRDefault="001053D1" w:rsidP="00CB78DB">
            <w:pPr>
              <w:pStyle w:val="TableParagraph"/>
              <w:spacing w:before="4" w:line="237" w:lineRule="exact"/>
              <w:ind w:left="6"/>
              <w:rPr>
                <w:sz w:val="21"/>
              </w:rPr>
            </w:pPr>
            <w:r>
              <w:rPr>
                <w:color w:val="181818"/>
                <w:w w:val="110"/>
                <w:sz w:val="21"/>
              </w:rPr>
              <w:t>Education</w:t>
            </w:r>
          </w:p>
        </w:tc>
        <w:tc>
          <w:tcPr>
            <w:tcW w:w="978" w:type="dxa"/>
          </w:tcPr>
          <w:p w14:paraId="65461C9B" w14:textId="77777777" w:rsidR="001053D1" w:rsidRDefault="001053D1" w:rsidP="00CB78DB">
            <w:pPr>
              <w:pStyle w:val="TableParagraph"/>
              <w:rPr>
                <w:sz w:val="18"/>
              </w:rPr>
            </w:pPr>
          </w:p>
        </w:tc>
        <w:tc>
          <w:tcPr>
            <w:tcW w:w="1051" w:type="dxa"/>
          </w:tcPr>
          <w:p w14:paraId="4DC4453F" w14:textId="77777777" w:rsidR="001053D1" w:rsidRDefault="001053D1" w:rsidP="00CB78DB">
            <w:pPr>
              <w:pStyle w:val="TableParagraph"/>
              <w:spacing w:before="4" w:line="237" w:lineRule="exact"/>
              <w:ind w:left="110" w:right="94"/>
              <w:jc w:val="center"/>
              <w:rPr>
                <w:sz w:val="21"/>
              </w:rPr>
            </w:pPr>
            <w:r>
              <w:rPr>
                <w:w w:val="105"/>
                <w:sz w:val="21"/>
              </w:rPr>
              <w:t>-</w:t>
            </w:r>
            <w:r>
              <w:rPr>
                <w:color w:val="181818"/>
                <w:w w:val="105"/>
                <w:sz w:val="21"/>
              </w:rPr>
              <w:t>0</w:t>
            </w:r>
            <w:r>
              <w:rPr>
                <w:w w:val="105"/>
                <w:sz w:val="21"/>
              </w:rPr>
              <w:t>.</w:t>
            </w:r>
            <w:r>
              <w:rPr>
                <w:color w:val="181818"/>
                <w:w w:val="105"/>
                <w:sz w:val="21"/>
              </w:rPr>
              <w:t>029</w:t>
            </w:r>
          </w:p>
        </w:tc>
        <w:tc>
          <w:tcPr>
            <w:tcW w:w="980" w:type="dxa"/>
          </w:tcPr>
          <w:p w14:paraId="7DA151AF" w14:textId="77777777" w:rsidR="001053D1" w:rsidRDefault="001053D1" w:rsidP="00CB78DB">
            <w:pPr>
              <w:pStyle w:val="TableParagraph"/>
              <w:rPr>
                <w:sz w:val="18"/>
              </w:rPr>
            </w:pPr>
          </w:p>
        </w:tc>
        <w:tc>
          <w:tcPr>
            <w:tcW w:w="853" w:type="dxa"/>
          </w:tcPr>
          <w:p w14:paraId="30C79193" w14:textId="77777777" w:rsidR="001053D1" w:rsidRDefault="001053D1" w:rsidP="00CB78DB">
            <w:pPr>
              <w:pStyle w:val="TableParagraph"/>
              <w:spacing w:before="4" w:line="237" w:lineRule="exact"/>
              <w:ind w:left="139" w:right="17"/>
              <w:jc w:val="center"/>
              <w:rPr>
                <w:sz w:val="21"/>
              </w:rPr>
            </w:pPr>
            <w:r>
              <w:rPr>
                <w:color w:val="181818"/>
                <w:w w:val="105"/>
                <w:sz w:val="21"/>
              </w:rPr>
              <w:t>0.020</w:t>
            </w:r>
          </w:p>
        </w:tc>
        <w:tc>
          <w:tcPr>
            <w:tcW w:w="133" w:type="dxa"/>
          </w:tcPr>
          <w:p w14:paraId="73287690" w14:textId="77777777" w:rsidR="001053D1" w:rsidRDefault="001053D1" w:rsidP="00CB78DB">
            <w:pPr>
              <w:pStyle w:val="TableParagraph"/>
              <w:rPr>
                <w:sz w:val="18"/>
              </w:rPr>
            </w:pPr>
          </w:p>
        </w:tc>
      </w:tr>
      <w:tr w:rsidR="001053D1" w14:paraId="646E4CB8" w14:textId="77777777" w:rsidTr="00CB78DB">
        <w:trPr>
          <w:trHeight w:val="257"/>
        </w:trPr>
        <w:tc>
          <w:tcPr>
            <w:tcW w:w="134" w:type="dxa"/>
            <w:vMerge/>
            <w:tcBorders>
              <w:top w:val="nil"/>
            </w:tcBorders>
          </w:tcPr>
          <w:p w14:paraId="69074C40" w14:textId="77777777" w:rsidR="001053D1" w:rsidRDefault="001053D1" w:rsidP="00CB78DB">
            <w:pPr>
              <w:rPr>
                <w:sz w:val="2"/>
                <w:szCs w:val="2"/>
              </w:rPr>
            </w:pPr>
          </w:p>
        </w:tc>
        <w:tc>
          <w:tcPr>
            <w:tcW w:w="3060" w:type="dxa"/>
          </w:tcPr>
          <w:p w14:paraId="5805328D" w14:textId="77777777" w:rsidR="001053D1" w:rsidRDefault="001053D1" w:rsidP="00CB78DB">
            <w:pPr>
              <w:pStyle w:val="TableParagraph"/>
              <w:rPr>
                <w:sz w:val="18"/>
              </w:rPr>
            </w:pPr>
          </w:p>
        </w:tc>
        <w:tc>
          <w:tcPr>
            <w:tcW w:w="978" w:type="dxa"/>
          </w:tcPr>
          <w:p w14:paraId="5A713C5D" w14:textId="77777777" w:rsidR="001053D1" w:rsidRDefault="001053D1" w:rsidP="00CB78DB">
            <w:pPr>
              <w:pStyle w:val="TableParagraph"/>
              <w:rPr>
                <w:sz w:val="18"/>
              </w:rPr>
            </w:pPr>
          </w:p>
        </w:tc>
        <w:tc>
          <w:tcPr>
            <w:tcW w:w="1051" w:type="dxa"/>
          </w:tcPr>
          <w:p w14:paraId="4525A044" w14:textId="77777777" w:rsidR="001053D1" w:rsidRDefault="001053D1" w:rsidP="00CB78DB">
            <w:pPr>
              <w:pStyle w:val="TableParagraph"/>
              <w:spacing w:before="7" w:line="230" w:lineRule="exact"/>
              <w:ind w:left="110" w:right="102"/>
              <w:jc w:val="center"/>
              <w:rPr>
                <w:sz w:val="21"/>
              </w:rPr>
            </w:pPr>
            <w:r>
              <w:rPr>
                <w:color w:val="181818"/>
                <w:w w:val="105"/>
                <w:sz w:val="21"/>
              </w:rPr>
              <w:t>(0.150)</w:t>
            </w:r>
          </w:p>
        </w:tc>
        <w:tc>
          <w:tcPr>
            <w:tcW w:w="980" w:type="dxa"/>
          </w:tcPr>
          <w:p w14:paraId="4F821A6F" w14:textId="77777777" w:rsidR="001053D1" w:rsidRDefault="001053D1" w:rsidP="00CB78DB">
            <w:pPr>
              <w:pStyle w:val="TableParagraph"/>
              <w:rPr>
                <w:sz w:val="18"/>
              </w:rPr>
            </w:pPr>
          </w:p>
        </w:tc>
        <w:tc>
          <w:tcPr>
            <w:tcW w:w="853" w:type="dxa"/>
          </w:tcPr>
          <w:p w14:paraId="4D3CE3F9" w14:textId="77777777" w:rsidR="001053D1" w:rsidRDefault="001053D1" w:rsidP="00CB78DB">
            <w:pPr>
              <w:pStyle w:val="TableParagraph"/>
              <w:spacing w:before="7" w:line="230" w:lineRule="exact"/>
              <w:ind w:left="145" w:right="17"/>
              <w:jc w:val="center"/>
              <w:rPr>
                <w:sz w:val="21"/>
              </w:rPr>
            </w:pPr>
            <w:r>
              <w:rPr>
                <w:color w:val="181818"/>
                <w:w w:val="105"/>
                <w:sz w:val="21"/>
              </w:rPr>
              <w:t>(0</w:t>
            </w:r>
            <w:r>
              <w:rPr>
                <w:w w:val="105"/>
                <w:sz w:val="21"/>
              </w:rPr>
              <w:t>.</w:t>
            </w:r>
            <w:r>
              <w:rPr>
                <w:color w:val="181818"/>
                <w:w w:val="105"/>
                <w:sz w:val="21"/>
              </w:rPr>
              <w:t>139)</w:t>
            </w:r>
          </w:p>
        </w:tc>
        <w:tc>
          <w:tcPr>
            <w:tcW w:w="133" w:type="dxa"/>
          </w:tcPr>
          <w:p w14:paraId="3402A485" w14:textId="77777777" w:rsidR="001053D1" w:rsidRDefault="001053D1" w:rsidP="00CB78DB">
            <w:pPr>
              <w:pStyle w:val="TableParagraph"/>
              <w:rPr>
                <w:sz w:val="18"/>
              </w:rPr>
            </w:pPr>
          </w:p>
        </w:tc>
      </w:tr>
      <w:tr w:rsidR="001053D1" w14:paraId="4B62A981" w14:textId="77777777" w:rsidTr="00CB78DB">
        <w:trPr>
          <w:trHeight w:val="261"/>
        </w:trPr>
        <w:tc>
          <w:tcPr>
            <w:tcW w:w="134" w:type="dxa"/>
            <w:vMerge/>
            <w:tcBorders>
              <w:top w:val="nil"/>
            </w:tcBorders>
          </w:tcPr>
          <w:p w14:paraId="768216D7" w14:textId="77777777" w:rsidR="001053D1" w:rsidRDefault="001053D1" w:rsidP="00CB78DB">
            <w:pPr>
              <w:rPr>
                <w:sz w:val="2"/>
                <w:szCs w:val="2"/>
              </w:rPr>
            </w:pPr>
          </w:p>
        </w:tc>
        <w:tc>
          <w:tcPr>
            <w:tcW w:w="3060" w:type="dxa"/>
          </w:tcPr>
          <w:p w14:paraId="77B33ACD" w14:textId="77777777" w:rsidR="001053D1" w:rsidRDefault="001053D1" w:rsidP="00CB78DB">
            <w:pPr>
              <w:pStyle w:val="TableParagraph"/>
              <w:spacing w:before="4" w:line="237" w:lineRule="exact"/>
              <w:rPr>
                <w:sz w:val="21"/>
              </w:rPr>
            </w:pPr>
            <w:r>
              <w:rPr>
                <w:color w:val="181818"/>
                <w:w w:val="110"/>
                <w:sz w:val="21"/>
              </w:rPr>
              <w:t>Income</w:t>
            </w:r>
          </w:p>
        </w:tc>
        <w:tc>
          <w:tcPr>
            <w:tcW w:w="978" w:type="dxa"/>
          </w:tcPr>
          <w:p w14:paraId="31E3BEB0" w14:textId="77777777" w:rsidR="001053D1" w:rsidRDefault="001053D1" w:rsidP="00CB78DB">
            <w:pPr>
              <w:pStyle w:val="TableParagraph"/>
              <w:rPr>
                <w:sz w:val="18"/>
              </w:rPr>
            </w:pPr>
          </w:p>
        </w:tc>
        <w:tc>
          <w:tcPr>
            <w:tcW w:w="1051" w:type="dxa"/>
          </w:tcPr>
          <w:p w14:paraId="0917354A" w14:textId="77777777" w:rsidR="001053D1" w:rsidRDefault="001053D1" w:rsidP="00CB78DB">
            <w:pPr>
              <w:pStyle w:val="TableParagraph"/>
              <w:ind w:left="78" w:right="110"/>
              <w:jc w:val="center"/>
              <w:rPr>
                <w:sz w:val="21"/>
              </w:rPr>
            </w:pPr>
            <w:r>
              <w:rPr>
                <w:sz w:val="21"/>
              </w:rPr>
              <w:t>-</w:t>
            </w:r>
            <w:r>
              <w:rPr>
                <w:color w:val="181818"/>
                <w:sz w:val="21"/>
              </w:rPr>
              <w:t>0</w:t>
            </w:r>
            <w:r>
              <w:rPr>
                <w:sz w:val="21"/>
              </w:rPr>
              <w:t>.</w:t>
            </w:r>
            <w:r>
              <w:rPr>
                <w:color w:val="181818"/>
                <w:sz w:val="21"/>
              </w:rPr>
              <w:t>263+</w:t>
            </w:r>
          </w:p>
        </w:tc>
        <w:tc>
          <w:tcPr>
            <w:tcW w:w="980" w:type="dxa"/>
          </w:tcPr>
          <w:p w14:paraId="5A641912" w14:textId="77777777" w:rsidR="001053D1" w:rsidRDefault="001053D1" w:rsidP="00CB78DB">
            <w:pPr>
              <w:pStyle w:val="TableParagraph"/>
              <w:rPr>
                <w:sz w:val="18"/>
              </w:rPr>
            </w:pPr>
          </w:p>
        </w:tc>
        <w:tc>
          <w:tcPr>
            <w:tcW w:w="853" w:type="dxa"/>
          </w:tcPr>
          <w:p w14:paraId="4D22A26D" w14:textId="77777777" w:rsidR="001053D1" w:rsidRDefault="001053D1" w:rsidP="00CB78DB">
            <w:pPr>
              <w:pStyle w:val="TableParagraph"/>
              <w:ind w:left="125" w:right="-15"/>
              <w:jc w:val="center"/>
              <w:rPr>
                <w:sz w:val="21"/>
              </w:rPr>
            </w:pPr>
            <w:r>
              <w:rPr>
                <w:w w:val="110"/>
                <w:sz w:val="21"/>
              </w:rPr>
              <w:t>-</w:t>
            </w:r>
            <w:r>
              <w:rPr>
                <w:color w:val="181818"/>
                <w:w w:val="110"/>
                <w:sz w:val="21"/>
              </w:rPr>
              <w:t>0.253+</w:t>
            </w:r>
          </w:p>
        </w:tc>
        <w:tc>
          <w:tcPr>
            <w:tcW w:w="133" w:type="dxa"/>
          </w:tcPr>
          <w:p w14:paraId="44BE1619" w14:textId="77777777" w:rsidR="001053D1" w:rsidRDefault="001053D1" w:rsidP="00CB78DB">
            <w:pPr>
              <w:pStyle w:val="TableParagraph"/>
              <w:rPr>
                <w:sz w:val="18"/>
              </w:rPr>
            </w:pPr>
          </w:p>
        </w:tc>
      </w:tr>
      <w:tr w:rsidR="001053D1" w14:paraId="2FB9BCE9" w14:textId="77777777" w:rsidTr="00CB78DB">
        <w:trPr>
          <w:trHeight w:val="261"/>
        </w:trPr>
        <w:tc>
          <w:tcPr>
            <w:tcW w:w="134" w:type="dxa"/>
            <w:vMerge/>
            <w:tcBorders>
              <w:top w:val="nil"/>
            </w:tcBorders>
          </w:tcPr>
          <w:p w14:paraId="230D8D56" w14:textId="77777777" w:rsidR="001053D1" w:rsidRDefault="001053D1" w:rsidP="00CB78DB">
            <w:pPr>
              <w:rPr>
                <w:sz w:val="2"/>
                <w:szCs w:val="2"/>
              </w:rPr>
            </w:pPr>
          </w:p>
        </w:tc>
        <w:tc>
          <w:tcPr>
            <w:tcW w:w="3060" w:type="dxa"/>
          </w:tcPr>
          <w:p w14:paraId="59F3DD0E" w14:textId="77777777" w:rsidR="001053D1" w:rsidRDefault="001053D1" w:rsidP="00CB78DB">
            <w:pPr>
              <w:pStyle w:val="TableParagraph"/>
              <w:rPr>
                <w:sz w:val="18"/>
              </w:rPr>
            </w:pPr>
          </w:p>
        </w:tc>
        <w:tc>
          <w:tcPr>
            <w:tcW w:w="978" w:type="dxa"/>
          </w:tcPr>
          <w:p w14:paraId="7B74407E" w14:textId="77777777" w:rsidR="001053D1" w:rsidRDefault="001053D1" w:rsidP="00CB78DB">
            <w:pPr>
              <w:pStyle w:val="TableParagraph"/>
              <w:rPr>
                <w:sz w:val="18"/>
              </w:rPr>
            </w:pPr>
          </w:p>
        </w:tc>
        <w:tc>
          <w:tcPr>
            <w:tcW w:w="1051" w:type="dxa"/>
          </w:tcPr>
          <w:p w14:paraId="35DB1CE2" w14:textId="77777777" w:rsidR="001053D1" w:rsidRDefault="001053D1" w:rsidP="00CB78DB">
            <w:pPr>
              <w:pStyle w:val="TableParagraph"/>
              <w:spacing w:before="7" w:line="235" w:lineRule="exact"/>
              <w:ind w:left="110" w:right="98"/>
              <w:jc w:val="center"/>
              <w:rPr>
                <w:sz w:val="21"/>
              </w:rPr>
            </w:pPr>
            <w:r>
              <w:rPr>
                <w:color w:val="181818"/>
                <w:sz w:val="21"/>
              </w:rPr>
              <w:t xml:space="preserve">(0 </w:t>
            </w:r>
            <w:r>
              <w:rPr>
                <w:sz w:val="21"/>
              </w:rPr>
              <w:t>.</w:t>
            </w:r>
            <w:r>
              <w:rPr>
                <w:color w:val="181818"/>
                <w:sz w:val="21"/>
              </w:rPr>
              <w:t>134)</w:t>
            </w:r>
          </w:p>
        </w:tc>
        <w:tc>
          <w:tcPr>
            <w:tcW w:w="980" w:type="dxa"/>
          </w:tcPr>
          <w:p w14:paraId="31EFCE5D" w14:textId="77777777" w:rsidR="001053D1" w:rsidRDefault="001053D1" w:rsidP="00CB78DB">
            <w:pPr>
              <w:pStyle w:val="TableParagraph"/>
              <w:rPr>
                <w:sz w:val="18"/>
              </w:rPr>
            </w:pPr>
          </w:p>
        </w:tc>
        <w:tc>
          <w:tcPr>
            <w:tcW w:w="853" w:type="dxa"/>
          </w:tcPr>
          <w:p w14:paraId="57CC8B78" w14:textId="77777777" w:rsidR="001053D1" w:rsidRDefault="001053D1" w:rsidP="00CB78DB">
            <w:pPr>
              <w:pStyle w:val="TableParagraph"/>
              <w:spacing w:before="7" w:line="235" w:lineRule="exact"/>
              <w:ind w:left="139" w:right="17"/>
              <w:jc w:val="center"/>
              <w:rPr>
                <w:sz w:val="21"/>
              </w:rPr>
            </w:pPr>
            <w:r>
              <w:rPr>
                <w:color w:val="181818"/>
                <w:w w:val="105"/>
                <w:sz w:val="21"/>
              </w:rPr>
              <w:t>(0.140)</w:t>
            </w:r>
          </w:p>
        </w:tc>
        <w:tc>
          <w:tcPr>
            <w:tcW w:w="133" w:type="dxa"/>
          </w:tcPr>
          <w:p w14:paraId="5D0F5196" w14:textId="77777777" w:rsidR="001053D1" w:rsidRDefault="001053D1" w:rsidP="00CB78DB">
            <w:pPr>
              <w:pStyle w:val="TableParagraph"/>
              <w:rPr>
                <w:sz w:val="18"/>
              </w:rPr>
            </w:pPr>
          </w:p>
        </w:tc>
      </w:tr>
      <w:tr w:rsidR="001053D1" w14:paraId="1B0E4475" w14:textId="77777777" w:rsidTr="00CB78DB">
        <w:trPr>
          <w:trHeight w:val="259"/>
        </w:trPr>
        <w:tc>
          <w:tcPr>
            <w:tcW w:w="134" w:type="dxa"/>
            <w:vMerge/>
            <w:tcBorders>
              <w:top w:val="nil"/>
            </w:tcBorders>
          </w:tcPr>
          <w:p w14:paraId="0391132F" w14:textId="77777777" w:rsidR="001053D1" w:rsidRDefault="001053D1" w:rsidP="00CB78DB">
            <w:pPr>
              <w:rPr>
                <w:sz w:val="2"/>
                <w:szCs w:val="2"/>
              </w:rPr>
            </w:pPr>
          </w:p>
        </w:tc>
        <w:tc>
          <w:tcPr>
            <w:tcW w:w="3060" w:type="dxa"/>
          </w:tcPr>
          <w:p w14:paraId="6F99B20F" w14:textId="77777777" w:rsidR="001053D1" w:rsidRDefault="001053D1" w:rsidP="00CB78DB">
            <w:pPr>
              <w:pStyle w:val="TableParagraph"/>
              <w:spacing w:before="4" w:line="235" w:lineRule="exact"/>
              <w:ind w:left="8"/>
              <w:rPr>
                <w:sz w:val="21"/>
              </w:rPr>
            </w:pPr>
            <w:r>
              <w:rPr>
                <w:color w:val="282828"/>
                <w:w w:val="110"/>
                <w:sz w:val="21"/>
              </w:rPr>
              <w:t>Urban</w:t>
            </w:r>
          </w:p>
        </w:tc>
        <w:tc>
          <w:tcPr>
            <w:tcW w:w="978" w:type="dxa"/>
          </w:tcPr>
          <w:p w14:paraId="7650EE4B" w14:textId="77777777" w:rsidR="001053D1" w:rsidRDefault="001053D1" w:rsidP="00CB78DB">
            <w:pPr>
              <w:pStyle w:val="TableParagraph"/>
              <w:rPr>
                <w:sz w:val="18"/>
              </w:rPr>
            </w:pPr>
          </w:p>
        </w:tc>
        <w:tc>
          <w:tcPr>
            <w:tcW w:w="1051" w:type="dxa"/>
          </w:tcPr>
          <w:p w14:paraId="19D2B566" w14:textId="77777777" w:rsidR="001053D1" w:rsidRDefault="001053D1" w:rsidP="00CB78DB">
            <w:pPr>
              <w:pStyle w:val="TableParagraph"/>
              <w:spacing w:before="4" w:line="235" w:lineRule="exact"/>
              <w:ind w:left="110" w:right="90"/>
              <w:jc w:val="center"/>
              <w:rPr>
                <w:sz w:val="21"/>
              </w:rPr>
            </w:pPr>
            <w:r>
              <w:rPr>
                <w:color w:val="181818"/>
                <w:w w:val="105"/>
                <w:sz w:val="21"/>
              </w:rPr>
              <w:t>0.123</w:t>
            </w:r>
          </w:p>
        </w:tc>
        <w:tc>
          <w:tcPr>
            <w:tcW w:w="980" w:type="dxa"/>
          </w:tcPr>
          <w:p w14:paraId="4385D129" w14:textId="77777777" w:rsidR="001053D1" w:rsidRDefault="001053D1" w:rsidP="00CB78DB">
            <w:pPr>
              <w:pStyle w:val="TableParagraph"/>
              <w:rPr>
                <w:sz w:val="18"/>
              </w:rPr>
            </w:pPr>
          </w:p>
        </w:tc>
        <w:tc>
          <w:tcPr>
            <w:tcW w:w="853" w:type="dxa"/>
          </w:tcPr>
          <w:p w14:paraId="7FB5FA31" w14:textId="77777777" w:rsidR="001053D1" w:rsidRDefault="001053D1" w:rsidP="00CB78DB">
            <w:pPr>
              <w:pStyle w:val="TableParagraph"/>
              <w:spacing w:before="4" w:line="235" w:lineRule="exact"/>
              <w:ind w:left="146" w:right="6"/>
              <w:jc w:val="center"/>
              <w:rPr>
                <w:sz w:val="21"/>
              </w:rPr>
            </w:pPr>
            <w:r>
              <w:rPr>
                <w:w w:val="110"/>
                <w:sz w:val="21"/>
              </w:rPr>
              <w:t>-</w:t>
            </w:r>
            <w:r>
              <w:rPr>
                <w:color w:val="181818"/>
                <w:w w:val="110"/>
                <w:sz w:val="21"/>
              </w:rPr>
              <w:t>0.429</w:t>
            </w:r>
          </w:p>
        </w:tc>
        <w:tc>
          <w:tcPr>
            <w:tcW w:w="133" w:type="dxa"/>
          </w:tcPr>
          <w:p w14:paraId="034C2403" w14:textId="77777777" w:rsidR="001053D1" w:rsidRDefault="001053D1" w:rsidP="00CB78DB">
            <w:pPr>
              <w:pStyle w:val="TableParagraph"/>
              <w:rPr>
                <w:sz w:val="18"/>
              </w:rPr>
            </w:pPr>
          </w:p>
        </w:tc>
      </w:tr>
      <w:tr w:rsidR="001053D1" w14:paraId="0F3AB5B8" w14:textId="77777777" w:rsidTr="00CB78DB">
        <w:trPr>
          <w:trHeight w:val="264"/>
        </w:trPr>
        <w:tc>
          <w:tcPr>
            <w:tcW w:w="134" w:type="dxa"/>
            <w:vMerge/>
            <w:tcBorders>
              <w:top w:val="nil"/>
            </w:tcBorders>
          </w:tcPr>
          <w:p w14:paraId="0D650D48" w14:textId="77777777" w:rsidR="001053D1" w:rsidRDefault="001053D1" w:rsidP="00CB78DB">
            <w:pPr>
              <w:rPr>
                <w:sz w:val="2"/>
                <w:szCs w:val="2"/>
              </w:rPr>
            </w:pPr>
          </w:p>
        </w:tc>
        <w:tc>
          <w:tcPr>
            <w:tcW w:w="3060" w:type="dxa"/>
          </w:tcPr>
          <w:p w14:paraId="78BB464A" w14:textId="77777777" w:rsidR="001053D1" w:rsidRDefault="001053D1" w:rsidP="00CB78DB">
            <w:pPr>
              <w:pStyle w:val="TableParagraph"/>
              <w:rPr>
                <w:sz w:val="18"/>
              </w:rPr>
            </w:pPr>
          </w:p>
        </w:tc>
        <w:tc>
          <w:tcPr>
            <w:tcW w:w="978" w:type="dxa"/>
          </w:tcPr>
          <w:p w14:paraId="43847B7F" w14:textId="77777777" w:rsidR="001053D1" w:rsidRDefault="001053D1" w:rsidP="00CB78DB">
            <w:pPr>
              <w:pStyle w:val="TableParagraph"/>
              <w:rPr>
                <w:sz w:val="18"/>
              </w:rPr>
            </w:pPr>
          </w:p>
        </w:tc>
        <w:tc>
          <w:tcPr>
            <w:tcW w:w="1051" w:type="dxa"/>
          </w:tcPr>
          <w:p w14:paraId="4C827F4B" w14:textId="77777777" w:rsidR="001053D1" w:rsidRDefault="001053D1" w:rsidP="00CB78DB">
            <w:pPr>
              <w:pStyle w:val="TableParagraph"/>
              <w:spacing w:before="9" w:line="235" w:lineRule="exact"/>
              <w:ind w:left="110" w:right="102"/>
              <w:jc w:val="center"/>
              <w:rPr>
                <w:sz w:val="21"/>
              </w:rPr>
            </w:pPr>
            <w:r>
              <w:rPr>
                <w:color w:val="181818"/>
                <w:w w:val="105"/>
                <w:sz w:val="21"/>
              </w:rPr>
              <w:t>(0.468)</w:t>
            </w:r>
          </w:p>
        </w:tc>
        <w:tc>
          <w:tcPr>
            <w:tcW w:w="980" w:type="dxa"/>
          </w:tcPr>
          <w:p w14:paraId="455A3703" w14:textId="77777777" w:rsidR="001053D1" w:rsidRDefault="001053D1" w:rsidP="00CB78DB">
            <w:pPr>
              <w:pStyle w:val="TableParagraph"/>
              <w:rPr>
                <w:sz w:val="18"/>
              </w:rPr>
            </w:pPr>
          </w:p>
        </w:tc>
        <w:tc>
          <w:tcPr>
            <w:tcW w:w="853" w:type="dxa"/>
          </w:tcPr>
          <w:p w14:paraId="30FD54F8" w14:textId="77777777" w:rsidR="001053D1" w:rsidRDefault="001053D1" w:rsidP="00CB78DB">
            <w:pPr>
              <w:pStyle w:val="TableParagraph"/>
              <w:spacing w:before="4" w:line="240" w:lineRule="exact"/>
              <w:ind w:left="139" w:right="17"/>
              <w:jc w:val="center"/>
              <w:rPr>
                <w:sz w:val="21"/>
              </w:rPr>
            </w:pPr>
            <w:r>
              <w:rPr>
                <w:color w:val="181818"/>
                <w:w w:val="105"/>
                <w:sz w:val="21"/>
              </w:rPr>
              <w:t>(0.442)</w:t>
            </w:r>
          </w:p>
        </w:tc>
        <w:tc>
          <w:tcPr>
            <w:tcW w:w="133" w:type="dxa"/>
          </w:tcPr>
          <w:p w14:paraId="01B170A2" w14:textId="77777777" w:rsidR="001053D1" w:rsidRDefault="001053D1" w:rsidP="00CB78DB">
            <w:pPr>
              <w:pStyle w:val="TableParagraph"/>
              <w:rPr>
                <w:sz w:val="18"/>
              </w:rPr>
            </w:pPr>
          </w:p>
        </w:tc>
      </w:tr>
      <w:tr w:rsidR="001053D1" w14:paraId="75E5A3F0" w14:textId="77777777" w:rsidTr="00CB78DB">
        <w:trPr>
          <w:trHeight w:val="259"/>
        </w:trPr>
        <w:tc>
          <w:tcPr>
            <w:tcW w:w="134" w:type="dxa"/>
            <w:vMerge/>
            <w:tcBorders>
              <w:top w:val="nil"/>
            </w:tcBorders>
          </w:tcPr>
          <w:p w14:paraId="5A5A1688" w14:textId="77777777" w:rsidR="001053D1" w:rsidRDefault="001053D1" w:rsidP="00CB78DB">
            <w:pPr>
              <w:rPr>
                <w:sz w:val="2"/>
                <w:szCs w:val="2"/>
              </w:rPr>
            </w:pPr>
          </w:p>
        </w:tc>
        <w:tc>
          <w:tcPr>
            <w:tcW w:w="3060" w:type="dxa"/>
          </w:tcPr>
          <w:p w14:paraId="4D1F4336" w14:textId="77777777" w:rsidR="001053D1" w:rsidRDefault="001053D1" w:rsidP="00CB78DB">
            <w:pPr>
              <w:pStyle w:val="TableParagraph"/>
              <w:spacing w:before="4" w:line="235" w:lineRule="exact"/>
              <w:ind w:left="6"/>
              <w:rPr>
                <w:sz w:val="21"/>
              </w:rPr>
            </w:pPr>
            <w:r>
              <w:rPr>
                <w:color w:val="181818"/>
                <w:w w:val="110"/>
                <w:sz w:val="21"/>
              </w:rPr>
              <w:t>Religio</w:t>
            </w:r>
            <w:r>
              <w:rPr>
                <w:color w:val="464646"/>
                <w:w w:val="110"/>
                <w:sz w:val="21"/>
              </w:rPr>
              <w:t>s</w:t>
            </w:r>
            <w:r>
              <w:rPr>
                <w:color w:val="181818"/>
                <w:w w:val="110"/>
                <w:sz w:val="21"/>
              </w:rPr>
              <w:t>ity</w:t>
            </w:r>
          </w:p>
        </w:tc>
        <w:tc>
          <w:tcPr>
            <w:tcW w:w="978" w:type="dxa"/>
          </w:tcPr>
          <w:p w14:paraId="4362465C" w14:textId="77777777" w:rsidR="001053D1" w:rsidRDefault="001053D1" w:rsidP="00CB78DB">
            <w:pPr>
              <w:pStyle w:val="TableParagraph"/>
              <w:rPr>
                <w:sz w:val="18"/>
              </w:rPr>
            </w:pPr>
          </w:p>
        </w:tc>
        <w:tc>
          <w:tcPr>
            <w:tcW w:w="1051" w:type="dxa"/>
          </w:tcPr>
          <w:p w14:paraId="2C3205CC" w14:textId="77777777" w:rsidR="001053D1" w:rsidRDefault="001053D1" w:rsidP="00CB78DB">
            <w:pPr>
              <w:pStyle w:val="TableParagraph"/>
              <w:spacing w:before="4" w:line="235" w:lineRule="exact"/>
              <w:ind w:left="110" w:right="98"/>
              <w:jc w:val="center"/>
              <w:rPr>
                <w:sz w:val="21"/>
              </w:rPr>
            </w:pPr>
            <w:r>
              <w:rPr>
                <w:color w:val="181818"/>
                <w:w w:val="105"/>
                <w:sz w:val="21"/>
              </w:rPr>
              <w:t>0</w:t>
            </w:r>
            <w:r>
              <w:rPr>
                <w:w w:val="105"/>
                <w:sz w:val="21"/>
              </w:rPr>
              <w:t>.</w:t>
            </w:r>
            <w:r>
              <w:rPr>
                <w:color w:val="181818"/>
                <w:w w:val="105"/>
                <w:sz w:val="21"/>
              </w:rPr>
              <w:t>139</w:t>
            </w:r>
          </w:p>
        </w:tc>
        <w:tc>
          <w:tcPr>
            <w:tcW w:w="980" w:type="dxa"/>
          </w:tcPr>
          <w:p w14:paraId="16153CCD" w14:textId="77777777" w:rsidR="001053D1" w:rsidRDefault="001053D1" w:rsidP="00CB78DB">
            <w:pPr>
              <w:pStyle w:val="TableParagraph"/>
              <w:rPr>
                <w:sz w:val="18"/>
              </w:rPr>
            </w:pPr>
          </w:p>
        </w:tc>
        <w:tc>
          <w:tcPr>
            <w:tcW w:w="853" w:type="dxa"/>
          </w:tcPr>
          <w:p w14:paraId="47CA4835" w14:textId="77777777" w:rsidR="001053D1" w:rsidRDefault="001053D1" w:rsidP="00CB78DB">
            <w:pPr>
              <w:pStyle w:val="TableParagraph"/>
              <w:spacing w:before="4" w:line="235" w:lineRule="exact"/>
              <w:ind w:left="146" w:right="6"/>
              <w:jc w:val="center"/>
              <w:rPr>
                <w:sz w:val="21"/>
              </w:rPr>
            </w:pPr>
            <w:r>
              <w:rPr>
                <w:w w:val="110"/>
                <w:sz w:val="21"/>
              </w:rPr>
              <w:t>-</w:t>
            </w:r>
            <w:r>
              <w:rPr>
                <w:color w:val="181818"/>
                <w:w w:val="110"/>
                <w:sz w:val="21"/>
              </w:rPr>
              <w:t>0.175</w:t>
            </w:r>
          </w:p>
        </w:tc>
        <w:tc>
          <w:tcPr>
            <w:tcW w:w="133" w:type="dxa"/>
          </w:tcPr>
          <w:p w14:paraId="3640FAE3" w14:textId="77777777" w:rsidR="001053D1" w:rsidRDefault="001053D1" w:rsidP="00CB78DB">
            <w:pPr>
              <w:pStyle w:val="TableParagraph"/>
              <w:rPr>
                <w:sz w:val="18"/>
              </w:rPr>
            </w:pPr>
          </w:p>
        </w:tc>
      </w:tr>
      <w:tr w:rsidR="001053D1" w14:paraId="5625D316" w14:textId="77777777" w:rsidTr="00CB78DB">
        <w:trPr>
          <w:trHeight w:val="259"/>
        </w:trPr>
        <w:tc>
          <w:tcPr>
            <w:tcW w:w="134" w:type="dxa"/>
            <w:vMerge/>
            <w:tcBorders>
              <w:top w:val="nil"/>
            </w:tcBorders>
          </w:tcPr>
          <w:p w14:paraId="05CF275A" w14:textId="77777777" w:rsidR="001053D1" w:rsidRDefault="001053D1" w:rsidP="00CB78DB">
            <w:pPr>
              <w:rPr>
                <w:sz w:val="2"/>
                <w:szCs w:val="2"/>
              </w:rPr>
            </w:pPr>
          </w:p>
        </w:tc>
        <w:tc>
          <w:tcPr>
            <w:tcW w:w="3060" w:type="dxa"/>
          </w:tcPr>
          <w:p w14:paraId="7725503A" w14:textId="77777777" w:rsidR="001053D1" w:rsidRDefault="001053D1" w:rsidP="00CB78DB">
            <w:pPr>
              <w:pStyle w:val="TableParagraph"/>
              <w:rPr>
                <w:sz w:val="18"/>
              </w:rPr>
            </w:pPr>
          </w:p>
        </w:tc>
        <w:tc>
          <w:tcPr>
            <w:tcW w:w="978" w:type="dxa"/>
          </w:tcPr>
          <w:p w14:paraId="6D83CB89" w14:textId="77777777" w:rsidR="001053D1" w:rsidRDefault="001053D1" w:rsidP="00CB78DB">
            <w:pPr>
              <w:pStyle w:val="TableParagraph"/>
              <w:rPr>
                <w:sz w:val="18"/>
              </w:rPr>
            </w:pPr>
          </w:p>
        </w:tc>
        <w:tc>
          <w:tcPr>
            <w:tcW w:w="1051" w:type="dxa"/>
          </w:tcPr>
          <w:p w14:paraId="74243A62" w14:textId="77777777" w:rsidR="001053D1" w:rsidRDefault="001053D1" w:rsidP="00CB78DB">
            <w:pPr>
              <w:pStyle w:val="TableParagraph"/>
              <w:spacing w:before="4" w:line="235" w:lineRule="exact"/>
              <w:ind w:left="110" w:right="92"/>
              <w:jc w:val="center"/>
              <w:rPr>
                <w:sz w:val="21"/>
              </w:rPr>
            </w:pPr>
            <w:r>
              <w:rPr>
                <w:color w:val="181818"/>
                <w:sz w:val="21"/>
              </w:rPr>
              <w:t xml:space="preserve">(0 </w:t>
            </w:r>
            <w:r>
              <w:rPr>
                <w:sz w:val="21"/>
              </w:rPr>
              <w:t>.</w:t>
            </w:r>
            <w:r>
              <w:rPr>
                <w:color w:val="181818"/>
                <w:sz w:val="21"/>
              </w:rPr>
              <w:t>202)</w:t>
            </w:r>
          </w:p>
        </w:tc>
        <w:tc>
          <w:tcPr>
            <w:tcW w:w="980" w:type="dxa"/>
          </w:tcPr>
          <w:p w14:paraId="2CE0A5EF" w14:textId="77777777" w:rsidR="001053D1" w:rsidRDefault="001053D1" w:rsidP="00CB78DB">
            <w:pPr>
              <w:pStyle w:val="TableParagraph"/>
              <w:rPr>
                <w:sz w:val="18"/>
              </w:rPr>
            </w:pPr>
          </w:p>
        </w:tc>
        <w:tc>
          <w:tcPr>
            <w:tcW w:w="853" w:type="dxa"/>
          </w:tcPr>
          <w:p w14:paraId="414A7DB1" w14:textId="77777777" w:rsidR="001053D1" w:rsidRDefault="001053D1" w:rsidP="00CB78DB">
            <w:pPr>
              <w:pStyle w:val="TableParagraph"/>
              <w:spacing w:before="4" w:line="235" w:lineRule="exact"/>
              <w:ind w:left="124" w:right="17"/>
              <w:jc w:val="center"/>
              <w:rPr>
                <w:sz w:val="21"/>
              </w:rPr>
            </w:pPr>
            <w:r>
              <w:rPr>
                <w:color w:val="181818"/>
                <w:sz w:val="21"/>
              </w:rPr>
              <w:t>(0</w:t>
            </w:r>
            <w:r>
              <w:rPr>
                <w:sz w:val="21"/>
              </w:rPr>
              <w:t>.</w:t>
            </w:r>
            <w:r>
              <w:rPr>
                <w:color w:val="181818"/>
                <w:sz w:val="21"/>
              </w:rPr>
              <w:t>213)</w:t>
            </w:r>
          </w:p>
        </w:tc>
        <w:tc>
          <w:tcPr>
            <w:tcW w:w="133" w:type="dxa"/>
          </w:tcPr>
          <w:p w14:paraId="61C4CE29" w14:textId="77777777" w:rsidR="001053D1" w:rsidRDefault="001053D1" w:rsidP="00CB78DB">
            <w:pPr>
              <w:pStyle w:val="TableParagraph"/>
              <w:rPr>
                <w:sz w:val="18"/>
              </w:rPr>
            </w:pPr>
          </w:p>
        </w:tc>
      </w:tr>
      <w:tr w:rsidR="001053D1" w14:paraId="2C00CAD0" w14:textId="77777777" w:rsidTr="00CB78DB">
        <w:trPr>
          <w:trHeight w:val="266"/>
        </w:trPr>
        <w:tc>
          <w:tcPr>
            <w:tcW w:w="134" w:type="dxa"/>
            <w:vMerge/>
            <w:tcBorders>
              <w:top w:val="nil"/>
            </w:tcBorders>
          </w:tcPr>
          <w:p w14:paraId="041FC4D1" w14:textId="77777777" w:rsidR="001053D1" w:rsidRDefault="001053D1" w:rsidP="00CB78DB">
            <w:pPr>
              <w:rPr>
                <w:sz w:val="2"/>
                <w:szCs w:val="2"/>
              </w:rPr>
            </w:pPr>
          </w:p>
        </w:tc>
        <w:tc>
          <w:tcPr>
            <w:tcW w:w="3060" w:type="dxa"/>
          </w:tcPr>
          <w:p w14:paraId="51CE46E3" w14:textId="77777777" w:rsidR="001053D1" w:rsidRDefault="001053D1" w:rsidP="00CB78DB">
            <w:pPr>
              <w:pStyle w:val="TableParagraph"/>
              <w:spacing w:before="4"/>
              <w:rPr>
                <w:sz w:val="21"/>
              </w:rPr>
            </w:pPr>
            <w:r>
              <w:rPr>
                <w:color w:val="181818"/>
                <w:w w:val="115"/>
                <w:sz w:val="21"/>
              </w:rPr>
              <w:t>Incumbent Party Support</w:t>
            </w:r>
          </w:p>
        </w:tc>
        <w:tc>
          <w:tcPr>
            <w:tcW w:w="978" w:type="dxa"/>
          </w:tcPr>
          <w:p w14:paraId="71825ECF" w14:textId="77777777" w:rsidR="001053D1" w:rsidRDefault="001053D1" w:rsidP="00CB78DB">
            <w:pPr>
              <w:pStyle w:val="TableParagraph"/>
              <w:rPr>
                <w:sz w:val="18"/>
              </w:rPr>
            </w:pPr>
          </w:p>
        </w:tc>
        <w:tc>
          <w:tcPr>
            <w:tcW w:w="1051" w:type="dxa"/>
          </w:tcPr>
          <w:p w14:paraId="317C1E11" w14:textId="77777777" w:rsidR="001053D1" w:rsidRDefault="001053D1" w:rsidP="00CB78DB">
            <w:pPr>
              <w:pStyle w:val="TableParagraph"/>
              <w:spacing w:before="4"/>
              <w:ind w:left="110" w:right="95"/>
              <w:jc w:val="center"/>
              <w:rPr>
                <w:sz w:val="21"/>
              </w:rPr>
            </w:pPr>
            <w:r>
              <w:rPr>
                <w:color w:val="181818"/>
                <w:w w:val="105"/>
                <w:sz w:val="21"/>
              </w:rPr>
              <w:t>0.234</w:t>
            </w:r>
          </w:p>
        </w:tc>
        <w:tc>
          <w:tcPr>
            <w:tcW w:w="980" w:type="dxa"/>
          </w:tcPr>
          <w:p w14:paraId="019A3730" w14:textId="77777777" w:rsidR="001053D1" w:rsidRDefault="001053D1" w:rsidP="00CB78DB">
            <w:pPr>
              <w:pStyle w:val="TableParagraph"/>
              <w:rPr>
                <w:sz w:val="18"/>
              </w:rPr>
            </w:pPr>
          </w:p>
        </w:tc>
        <w:tc>
          <w:tcPr>
            <w:tcW w:w="853" w:type="dxa"/>
          </w:tcPr>
          <w:p w14:paraId="1443EB15" w14:textId="77777777" w:rsidR="001053D1" w:rsidRDefault="001053D1" w:rsidP="00CB78DB">
            <w:pPr>
              <w:pStyle w:val="TableParagraph"/>
              <w:spacing w:before="9" w:line="237" w:lineRule="exact"/>
              <w:ind w:left="139" w:right="17"/>
              <w:jc w:val="center"/>
              <w:rPr>
                <w:sz w:val="21"/>
              </w:rPr>
            </w:pPr>
            <w:r>
              <w:rPr>
                <w:color w:val="181818"/>
                <w:w w:val="105"/>
                <w:sz w:val="21"/>
              </w:rPr>
              <w:t>0.077</w:t>
            </w:r>
          </w:p>
        </w:tc>
        <w:tc>
          <w:tcPr>
            <w:tcW w:w="133" w:type="dxa"/>
          </w:tcPr>
          <w:p w14:paraId="0C9E326A" w14:textId="77777777" w:rsidR="001053D1" w:rsidRDefault="001053D1" w:rsidP="00CB78DB">
            <w:pPr>
              <w:pStyle w:val="TableParagraph"/>
              <w:rPr>
                <w:sz w:val="18"/>
              </w:rPr>
            </w:pPr>
          </w:p>
        </w:tc>
      </w:tr>
      <w:tr w:rsidR="001053D1" w14:paraId="1EA50672" w14:textId="77777777" w:rsidTr="00CB78DB">
        <w:trPr>
          <w:trHeight w:val="257"/>
        </w:trPr>
        <w:tc>
          <w:tcPr>
            <w:tcW w:w="134" w:type="dxa"/>
            <w:vMerge/>
            <w:tcBorders>
              <w:top w:val="nil"/>
            </w:tcBorders>
          </w:tcPr>
          <w:p w14:paraId="35715588" w14:textId="77777777" w:rsidR="001053D1" w:rsidRDefault="001053D1" w:rsidP="00CB78DB">
            <w:pPr>
              <w:rPr>
                <w:sz w:val="2"/>
                <w:szCs w:val="2"/>
              </w:rPr>
            </w:pPr>
          </w:p>
        </w:tc>
        <w:tc>
          <w:tcPr>
            <w:tcW w:w="3060" w:type="dxa"/>
          </w:tcPr>
          <w:p w14:paraId="57EB1AEF" w14:textId="77777777" w:rsidR="001053D1" w:rsidRDefault="001053D1" w:rsidP="00CB78DB">
            <w:pPr>
              <w:pStyle w:val="TableParagraph"/>
              <w:rPr>
                <w:sz w:val="18"/>
              </w:rPr>
            </w:pPr>
          </w:p>
        </w:tc>
        <w:tc>
          <w:tcPr>
            <w:tcW w:w="978" w:type="dxa"/>
          </w:tcPr>
          <w:p w14:paraId="717520C8" w14:textId="77777777" w:rsidR="001053D1" w:rsidRDefault="001053D1" w:rsidP="00CB78DB">
            <w:pPr>
              <w:pStyle w:val="TableParagraph"/>
              <w:rPr>
                <w:sz w:val="18"/>
              </w:rPr>
            </w:pPr>
          </w:p>
        </w:tc>
        <w:tc>
          <w:tcPr>
            <w:tcW w:w="1051" w:type="dxa"/>
          </w:tcPr>
          <w:p w14:paraId="35779051" w14:textId="77777777" w:rsidR="001053D1" w:rsidRDefault="001053D1" w:rsidP="00CB78DB">
            <w:pPr>
              <w:pStyle w:val="TableParagraph"/>
              <w:spacing w:before="7" w:line="230" w:lineRule="exact"/>
              <w:ind w:left="110" w:right="94"/>
              <w:jc w:val="center"/>
              <w:rPr>
                <w:sz w:val="21"/>
              </w:rPr>
            </w:pPr>
            <w:r>
              <w:rPr>
                <w:color w:val="181818"/>
                <w:sz w:val="21"/>
              </w:rPr>
              <w:t xml:space="preserve">(0 </w:t>
            </w:r>
            <w:r>
              <w:rPr>
                <w:sz w:val="21"/>
              </w:rPr>
              <w:t>.</w:t>
            </w:r>
            <w:r>
              <w:rPr>
                <w:color w:val="282828"/>
                <w:sz w:val="21"/>
              </w:rPr>
              <w:t>523)</w:t>
            </w:r>
          </w:p>
        </w:tc>
        <w:tc>
          <w:tcPr>
            <w:tcW w:w="980" w:type="dxa"/>
          </w:tcPr>
          <w:p w14:paraId="46E85069" w14:textId="77777777" w:rsidR="001053D1" w:rsidRDefault="001053D1" w:rsidP="00CB78DB">
            <w:pPr>
              <w:pStyle w:val="TableParagraph"/>
              <w:rPr>
                <w:sz w:val="18"/>
              </w:rPr>
            </w:pPr>
          </w:p>
        </w:tc>
        <w:tc>
          <w:tcPr>
            <w:tcW w:w="853" w:type="dxa"/>
          </w:tcPr>
          <w:p w14:paraId="5961B5F1" w14:textId="77777777" w:rsidR="001053D1" w:rsidRDefault="001053D1" w:rsidP="00CB78DB">
            <w:pPr>
              <w:pStyle w:val="TableParagraph"/>
              <w:spacing w:before="7" w:line="230" w:lineRule="exact"/>
              <w:ind w:left="139" w:right="17"/>
              <w:jc w:val="center"/>
              <w:rPr>
                <w:sz w:val="21"/>
              </w:rPr>
            </w:pPr>
            <w:r>
              <w:rPr>
                <w:color w:val="181818"/>
                <w:w w:val="105"/>
                <w:sz w:val="21"/>
              </w:rPr>
              <w:t>(0.530)</w:t>
            </w:r>
          </w:p>
        </w:tc>
        <w:tc>
          <w:tcPr>
            <w:tcW w:w="133" w:type="dxa"/>
          </w:tcPr>
          <w:p w14:paraId="148DCAAD" w14:textId="77777777" w:rsidR="001053D1" w:rsidRDefault="001053D1" w:rsidP="00CB78DB">
            <w:pPr>
              <w:pStyle w:val="TableParagraph"/>
              <w:rPr>
                <w:sz w:val="18"/>
              </w:rPr>
            </w:pPr>
          </w:p>
        </w:tc>
      </w:tr>
      <w:tr w:rsidR="001053D1" w14:paraId="0597A182" w14:textId="77777777" w:rsidTr="00CB78DB">
        <w:trPr>
          <w:trHeight w:val="259"/>
        </w:trPr>
        <w:tc>
          <w:tcPr>
            <w:tcW w:w="134" w:type="dxa"/>
            <w:vMerge/>
            <w:tcBorders>
              <w:top w:val="nil"/>
            </w:tcBorders>
          </w:tcPr>
          <w:p w14:paraId="3BF514B6" w14:textId="77777777" w:rsidR="001053D1" w:rsidRDefault="001053D1" w:rsidP="00CB78DB">
            <w:pPr>
              <w:rPr>
                <w:sz w:val="2"/>
                <w:szCs w:val="2"/>
              </w:rPr>
            </w:pPr>
          </w:p>
        </w:tc>
        <w:tc>
          <w:tcPr>
            <w:tcW w:w="3060" w:type="dxa"/>
          </w:tcPr>
          <w:p w14:paraId="44286707" w14:textId="77777777" w:rsidR="001053D1" w:rsidRDefault="001053D1" w:rsidP="00CB78DB">
            <w:pPr>
              <w:pStyle w:val="TableParagraph"/>
              <w:spacing w:before="4" w:line="235" w:lineRule="exact"/>
              <w:ind w:left="7"/>
              <w:rPr>
                <w:sz w:val="21"/>
              </w:rPr>
            </w:pPr>
            <w:r>
              <w:rPr>
                <w:color w:val="181818"/>
                <w:w w:val="110"/>
                <w:sz w:val="21"/>
              </w:rPr>
              <w:t>Constant</w:t>
            </w:r>
          </w:p>
        </w:tc>
        <w:tc>
          <w:tcPr>
            <w:tcW w:w="978" w:type="dxa"/>
          </w:tcPr>
          <w:p w14:paraId="5D055A5F" w14:textId="77777777" w:rsidR="001053D1" w:rsidRDefault="001053D1" w:rsidP="00CB78DB">
            <w:pPr>
              <w:pStyle w:val="TableParagraph"/>
              <w:spacing w:before="4" w:line="235" w:lineRule="exact"/>
              <w:ind w:left="117" w:right="103"/>
              <w:jc w:val="center"/>
              <w:rPr>
                <w:sz w:val="21"/>
              </w:rPr>
            </w:pPr>
            <w:r>
              <w:rPr>
                <w:color w:val="282828"/>
                <w:w w:val="105"/>
                <w:sz w:val="21"/>
              </w:rPr>
              <w:t>3.500**</w:t>
            </w:r>
          </w:p>
        </w:tc>
        <w:tc>
          <w:tcPr>
            <w:tcW w:w="1051" w:type="dxa"/>
          </w:tcPr>
          <w:p w14:paraId="3168DEC1" w14:textId="77777777" w:rsidR="001053D1" w:rsidRDefault="001053D1" w:rsidP="00CB78DB">
            <w:pPr>
              <w:pStyle w:val="TableParagraph"/>
              <w:spacing w:before="4" w:line="235" w:lineRule="exact"/>
              <w:ind w:left="110" w:right="88"/>
              <w:jc w:val="center"/>
              <w:rPr>
                <w:sz w:val="21"/>
              </w:rPr>
            </w:pPr>
            <w:r>
              <w:rPr>
                <w:color w:val="282828"/>
                <w:w w:val="105"/>
                <w:sz w:val="21"/>
              </w:rPr>
              <w:t>5</w:t>
            </w:r>
            <w:r>
              <w:rPr>
                <w:w w:val="105"/>
                <w:sz w:val="21"/>
              </w:rPr>
              <w:t>.</w:t>
            </w:r>
            <w:r>
              <w:rPr>
                <w:color w:val="282828"/>
                <w:w w:val="105"/>
                <w:sz w:val="21"/>
              </w:rPr>
              <w:t>551**</w:t>
            </w:r>
          </w:p>
        </w:tc>
        <w:tc>
          <w:tcPr>
            <w:tcW w:w="980" w:type="dxa"/>
          </w:tcPr>
          <w:p w14:paraId="1F366FB3" w14:textId="77777777" w:rsidR="001053D1" w:rsidRDefault="001053D1" w:rsidP="00CB78DB">
            <w:pPr>
              <w:pStyle w:val="TableParagraph"/>
              <w:spacing w:before="4" w:line="235" w:lineRule="exact"/>
              <w:ind w:left="121" w:right="102"/>
              <w:jc w:val="center"/>
              <w:rPr>
                <w:sz w:val="21"/>
              </w:rPr>
            </w:pPr>
            <w:r>
              <w:rPr>
                <w:color w:val="282828"/>
                <w:w w:val="105"/>
                <w:sz w:val="21"/>
              </w:rPr>
              <w:t>3</w:t>
            </w:r>
            <w:r>
              <w:rPr>
                <w:w w:val="105"/>
                <w:sz w:val="21"/>
              </w:rPr>
              <w:t>.</w:t>
            </w:r>
            <w:r>
              <w:rPr>
                <w:color w:val="282828"/>
                <w:w w:val="105"/>
                <w:sz w:val="21"/>
              </w:rPr>
              <w:t>478**</w:t>
            </w:r>
          </w:p>
        </w:tc>
        <w:tc>
          <w:tcPr>
            <w:tcW w:w="853" w:type="dxa"/>
          </w:tcPr>
          <w:p w14:paraId="0667FADA" w14:textId="77777777" w:rsidR="001053D1" w:rsidRDefault="001053D1" w:rsidP="00CB78DB">
            <w:pPr>
              <w:pStyle w:val="TableParagraph"/>
              <w:spacing w:line="240" w:lineRule="exact"/>
              <w:ind w:left="135" w:right="-15"/>
              <w:jc w:val="center"/>
              <w:rPr>
                <w:sz w:val="21"/>
              </w:rPr>
            </w:pPr>
            <w:r>
              <w:rPr>
                <w:color w:val="282828"/>
                <w:w w:val="105"/>
                <w:sz w:val="21"/>
              </w:rPr>
              <w:t>4</w:t>
            </w:r>
            <w:r>
              <w:rPr>
                <w:w w:val="105"/>
                <w:sz w:val="21"/>
              </w:rPr>
              <w:t>.</w:t>
            </w:r>
            <w:r>
              <w:rPr>
                <w:color w:val="181818"/>
                <w:w w:val="105"/>
                <w:sz w:val="21"/>
              </w:rPr>
              <w:t>742**</w:t>
            </w:r>
          </w:p>
        </w:tc>
        <w:tc>
          <w:tcPr>
            <w:tcW w:w="133" w:type="dxa"/>
          </w:tcPr>
          <w:p w14:paraId="5E0F21FC" w14:textId="77777777" w:rsidR="001053D1" w:rsidRDefault="001053D1" w:rsidP="00CB78DB">
            <w:pPr>
              <w:pStyle w:val="TableParagraph"/>
              <w:rPr>
                <w:sz w:val="18"/>
              </w:rPr>
            </w:pPr>
          </w:p>
        </w:tc>
      </w:tr>
      <w:tr w:rsidR="001053D1" w14:paraId="0569B5C8" w14:textId="77777777" w:rsidTr="00CB78DB">
        <w:trPr>
          <w:trHeight w:val="267"/>
        </w:trPr>
        <w:tc>
          <w:tcPr>
            <w:tcW w:w="134" w:type="dxa"/>
            <w:vMerge/>
            <w:tcBorders>
              <w:top w:val="nil"/>
            </w:tcBorders>
          </w:tcPr>
          <w:p w14:paraId="251BAD5A" w14:textId="77777777" w:rsidR="001053D1" w:rsidRDefault="001053D1" w:rsidP="00CB78DB">
            <w:pPr>
              <w:rPr>
                <w:sz w:val="2"/>
                <w:szCs w:val="2"/>
              </w:rPr>
            </w:pPr>
          </w:p>
        </w:tc>
        <w:tc>
          <w:tcPr>
            <w:tcW w:w="3060" w:type="dxa"/>
            <w:tcBorders>
              <w:bottom w:val="single" w:sz="4" w:space="0" w:color="000000"/>
            </w:tcBorders>
          </w:tcPr>
          <w:p w14:paraId="31D62738" w14:textId="77777777" w:rsidR="001053D1" w:rsidRDefault="001053D1" w:rsidP="00CB78DB">
            <w:pPr>
              <w:pStyle w:val="TableParagraph"/>
              <w:rPr>
                <w:sz w:val="18"/>
              </w:rPr>
            </w:pPr>
          </w:p>
        </w:tc>
        <w:tc>
          <w:tcPr>
            <w:tcW w:w="978" w:type="dxa"/>
            <w:tcBorders>
              <w:bottom w:val="single" w:sz="4" w:space="0" w:color="000000"/>
            </w:tcBorders>
          </w:tcPr>
          <w:p w14:paraId="7FAB5ACB" w14:textId="77777777" w:rsidR="001053D1" w:rsidRDefault="001053D1" w:rsidP="00CB78DB">
            <w:pPr>
              <w:pStyle w:val="TableParagraph"/>
              <w:spacing w:before="9" w:line="238" w:lineRule="exact"/>
              <w:ind w:left="117" w:right="99"/>
              <w:jc w:val="center"/>
              <w:rPr>
                <w:sz w:val="21"/>
              </w:rPr>
            </w:pPr>
            <w:r>
              <w:rPr>
                <w:color w:val="181818"/>
                <w:w w:val="105"/>
                <w:sz w:val="21"/>
              </w:rPr>
              <w:t>(0.599)</w:t>
            </w:r>
          </w:p>
        </w:tc>
        <w:tc>
          <w:tcPr>
            <w:tcW w:w="1051" w:type="dxa"/>
            <w:tcBorders>
              <w:bottom w:val="single" w:sz="4" w:space="0" w:color="000000"/>
            </w:tcBorders>
          </w:tcPr>
          <w:p w14:paraId="6BC71A93" w14:textId="77777777" w:rsidR="001053D1" w:rsidRDefault="001053D1" w:rsidP="00CB78DB">
            <w:pPr>
              <w:pStyle w:val="TableParagraph"/>
              <w:spacing w:before="4"/>
              <w:ind w:left="110" w:right="102"/>
              <w:jc w:val="center"/>
              <w:rPr>
                <w:sz w:val="21"/>
              </w:rPr>
            </w:pPr>
            <w:r>
              <w:rPr>
                <w:color w:val="181818"/>
                <w:w w:val="105"/>
                <w:sz w:val="21"/>
              </w:rPr>
              <w:t>(1.225)</w:t>
            </w:r>
          </w:p>
        </w:tc>
        <w:tc>
          <w:tcPr>
            <w:tcW w:w="980" w:type="dxa"/>
            <w:tcBorders>
              <w:bottom w:val="single" w:sz="4" w:space="0" w:color="000000"/>
            </w:tcBorders>
          </w:tcPr>
          <w:p w14:paraId="50536AEB" w14:textId="77777777" w:rsidR="001053D1" w:rsidRDefault="001053D1" w:rsidP="00CB78DB">
            <w:pPr>
              <w:pStyle w:val="TableParagraph"/>
              <w:spacing w:before="9" w:line="238" w:lineRule="exact"/>
              <w:ind w:left="115" w:right="102"/>
              <w:jc w:val="center"/>
              <w:rPr>
                <w:sz w:val="21"/>
              </w:rPr>
            </w:pPr>
            <w:r>
              <w:rPr>
                <w:color w:val="181818"/>
                <w:w w:val="105"/>
                <w:sz w:val="21"/>
              </w:rPr>
              <w:t>(0</w:t>
            </w:r>
            <w:r>
              <w:rPr>
                <w:w w:val="105"/>
                <w:sz w:val="21"/>
              </w:rPr>
              <w:t>.</w:t>
            </w:r>
            <w:r>
              <w:rPr>
                <w:color w:val="282828"/>
                <w:w w:val="105"/>
                <w:sz w:val="21"/>
              </w:rPr>
              <w:t>581)</w:t>
            </w:r>
          </w:p>
        </w:tc>
        <w:tc>
          <w:tcPr>
            <w:tcW w:w="853" w:type="dxa"/>
            <w:tcBorders>
              <w:bottom w:val="single" w:sz="4" w:space="0" w:color="000000"/>
            </w:tcBorders>
          </w:tcPr>
          <w:p w14:paraId="2B399A68" w14:textId="77777777" w:rsidR="001053D1" w:rsidRDefault="001053D1" w:rsidP="00CB78DB">
            <w:pPr>
              <w:pStyle w:val="TableParagraph"/>
              <w:spacing w:before="4"/>
              <w:ind w:left="139" w:right="17"/>
              <w:jc w:val="center"/>
              <w:rPr>
                <w:sz w:val="21"/>
              </w:rPr>
            </w:pPr>
            <w:r>
              <w:rPr>
                <w:color w:val="181818"/>
                <w:w w:val="105"/>
                <w:sz w:val="21"/>
              </w:rPr>
              <w:t>(1.249)</w:t>
            </w:r>
          </w:p>
        </w:tc>
        <w:tc>
          <w:tcPr>
            <w:tcW w:w="133" w:type="dxa"/>
          </w:tcPr>
          <w:p w14:paraId="5BE543DF" w14:textId="77777777" w:rsidR="001053D1" w:rsidRDefault="001053D1" w:rsidP="00CB78DB">
            <w:pPr>
              <w:pStyle w:val="TableParagraph"/>
              <w:rPr>
                <w:sz w:val="18"/>
              </w:rPr>
            </w:pPr>
          </w:p>
        </w:tc>
      </w:tr>
      <w:tr w:rsidR="001053D1" w14:paraId="734E4E92" w14:textId="77777777" w:rsidTr="00CB78DB">
        <w:trPr>
          <w:trHeight w:val="231"/>
        </w:trPr>
        <w:tc>
          <w:tcPr>
            <w:tcW w:w="134" w:type="dxa"/>
            <w:vMerge/>
            <w:tcBorders>
              <w:top w:val="nil"/>
            </w:tcBorders>
          </w:tcPr>
          <w:p w14:paraId="436F5F1F" w14:textId="77777777" w:rsidR="001053D1" w:rsidRDefault="001053D1" w:rsidP="00CB78DB">
            <w:pPr>
              <w:rPr>
                <w:sz w:val="2"/>
                <w:szCs w:val="2"/>
              </w:rPr>
            </w:pPr>
          </w:p>
        </w:tc>
        <w:tc>
          <w:tcPr>
            <w:tcW w:w="3060" w:type="dxa"/>
            <w:tcBorders>
              <w:top w:val="single" w:sz="4" w:space="0" w:color="000000"/>
            </w:tcBorders>
          </w:tcPr>
          <w:p w14:paraId="22A0FB36" w14:textId="77777777" w:rsidR="001053D1" w:rsidRDefault="001053D1" w:rsidP="00CB78DB">
            <w:pPr>
              <w:pStyle w:val="TableParagraph"/>
              <w:spacing w:line="211" w:lineRule="exact"/>
              <w:ind w:left="7"/>
              <w:rPr>
                <w:sz w:val="21"/>
              </w:rPr>
            </w:pPr>
            <w:r>
              <w:rPr>
                <w:color w:val="181818"/>
                <w:w w:val="110"/>
                <w:sz w:val="21"/>
              </w:rPr>
              <w:t>Observations</w:t>
            </w:r>
          </w:p>
        </w:tc>
        <w:tc>
          <w:tcPr>
            <w:tcW w:w="978" w:type="dxa"/>
            <w:tcBorders>
              <w:top w:val="single" w:sz="4" w:space="0" w:color="000000"/>
            </w:tcBorders>
          </w:tcPr>
          <w:p w14:paraId="14D1FD05" w14:textId="77777777" w:rsidR="001053D1" w:rsidRDefault="001053D1" w:rsidP="00CB78DB">
            <w:pPr>
              <w:pStyle w:val="TableParagraph"/>
              <w:spacing w:line="211" w:lineRule="exact"/>
              <w:ind w:left="117" w:right="90"/>
              <w:jc w:val="center"/>
              <w:rPr>
                <w:sz w:val="21"/>
              </w:rPr>
            </w:pPr>
            <w:r>
              <w:rPr>
                <w:color w:val="181818"/>
                <w:sz w:val="21"/>
              </w:rPr>
              <w:t>266</w:t>
            </w:r>
          </w:p>
        </w:tc>
        <w:tc>
          <w:tcPr>
            <w:tcW w:w="1051" w:type="dxa"/>
            <w:tcBorders>
              <w:top w:val="single" w:sz="4" w:space="0" w:color="000000"/>
            </w:tcBorders>
          </w:tcPr>
          <w:p w14:paraId="56E45759" w14:textId="77777777" w:rsidR="001053D1" w:rsidRDefault="001053D1" w:rsidP="00CB78DB">
            <w:pPr>
              <w:pStyle w:val="TableParagraph"/>
              <w:spacing w:line="211" w:lineRule="exact"/>
              <w:ind w:left="110" w:right="89"/>
              <w:jc w:val="center"/>
              <w:rPr>
                <w:sz w:val="21"/>
              </w:rPr>
            </w:pPr>
            <w:r>
              <w:rPr>
                <w:color w:val="181818"/>
                <w:sz w:val="21"/>
              </w:rPr>
              <w:t>219</w:t>
            </w:r>
          </w:p>
        </w:tc>
        <w:tc>
          <w:tcPr>
            <w:tcW w:w="980" w:type="dxa"/>
            <w:tcBorders>
              <w:top w:val="single" w:sz="4" w:space="0" w:color="000000"/>
            </w:tcBorders>
          </w:tcPr>
          <w:p w14:paraId="10F7C375" w14:textId="77777777" w:rsidR="001053D1" w:rsidRDefault="001053D1" w:rsidP="00CB78DB">
            <w:pPr>
              <w:pStyle w:val="TableParagraph"/>
              <w:spacing w:line="211" w:lineRule="exact"/>
              <w:ind w:left="121" w:right="102"/>
              <w:jc w:val="center"/>
              <w:rPr>
                <w:sz w:val="21"/>
              </w:rPr>
            </w:pPr>
            <w:r>
              <w:rPr>
                <w:color w:val="181818"/>
                <w:w w:val="105"/>
                <w:sz w:val="21"/>
              </w:rPr>
              <w:t>263</w:t>
            </w:r>
          </w:p>
        </w:tc>
        <w:tc>
          <w:tcPr>
            <w:tcW w:w="853" w:type="dxa"/>
            <w:tcBorders>
              <w:top w:val="single" w:sz="4" w:space="0" w:color="000000"/>
            </w:tcBorders>
          </w:tcPr>
          <w:p w14:paraId="0C1215FB" w14:textId="77777777" w:rsidR="001053D1" w:rsidRDefault="001053D1" w:rsidP="00CB78DB">
            <w:pPr>
              <w:pStyle w:val="TableParagraph"/>
              <w:spacing w:line="211" w:lineRule="exact"/>
              <w:ind w:left="145" w:right="17"/>
              <w:jc w:val="center"/>
              <w:rPr>
                <w:sz w:val="21"/>
              </w:rPr>
            </w:pPr>
            <w:r>
              <w:rPr>
                <w:color w:val="181818"/>
                <w:sz w:val="21"/>
              </w:rPr>
              <w:t>220</w:t>
            </w:r>
          </w:p>
        </w:tc>
        <w:tc>
          <w:tcPr>
            <w:tcW w:w="133" w:type="dxa"/>
          </w:tcPr>
          <w:p w14:paraId="2CE1F3AF" w14:textId="77777777" w:rsidR="001053D1" w:rsidRDefault="001053D1" w:rsidP="00CB78DB">
            <w:pPr>
              <w:pStyle w:val="TableParagraph"/>
              <w:rPr>
                <w:sz w:val="16"/>
              </w:rPr>
            </w:pPr>
          </w:p>
        </w:tc>
      </w:tr>
      <w:tr w:rsidR="001053D1" w14:paraId="4A1F3D08" w14:textId="77777777" w:rsidTr="00CB78DB">
        <w:trPr>
          <w:trHeight w:val="325"/>
        </w:trPr>
        <w:tc>
          <w:tcPr>
            <w:tcW w:w="134" w:type="dxa"/>
          </w:tcPr>
          <w:p w14:paraId="1E293A9E" w14:textId="77777777" w:rsidR="001053D1" w:rsidRDefault="001053D1" w:rsidP="00CB78DB">
            <w:pPr>
              <w:pStyle w:val="TableParagraph"/>
              <w:rPr>
                <w:sz w:val="20"/>
              </w:rPr>
            </w:pPr>
          </w:p>
        </w:tc>
        <w:tc>
          <w:tcPr>
            <w:tcW w:w="3060" w:type="dxa"/>
            <w:tcBorders>
              <w:bottom w:val="single" w:sz="4" w:space="0" w:color="000000"/>
            </w:tcBorders>
          </w:tcPr>
          <w:p w14:paraId="2EBA7161" w14:textId="783C99FA" w:rsidR="001053D1" w:rsidRPr="001053D1" w:rsidRDefault="001053D1" w:rsidP="00CB78DB">
            <w:pPr>
              <w:pStyle w:val="TableParagraph"/>
              <w:spacing w:line="234" w:lineRule="exact"/>
              <w:ind w:left="6"/>
              <w:rPr>
                <w:vertAlign w:val="superscript"/>
              </w:rPr>
            </w:pPr>
            <w:r>
              <w:rPr>
                <w:color w:val="181818"/>
              </w:rPr>
              <w:t>R</w:t>
            </w:r>
            <w:r>
              <w:rPr>
                <w:color w:val="181818"/>
                <w:vertAlign w:val="superscript"/>
              </w:rPr>
              <w:t>2</w:t>
            </w:r>
          </w:p>
        </w:tc>
        <w:tc>
          <w:tcPr>
            <w:tcW w:w="978" w:type="dxa"/>
            <w:tcBorders>
              <w:bottom w:val="single" w:sz="4" w:space="0" w:color="000000"/>
            </w:tcBorders>
          </w:tcPr>
          <w:p w14:paraId="419C4FA2" w14:textId="77777777" w:rsidR="001053D1" w:rsidRDefault="001053D1" w:rsidP="00CB78DB">
            <w:pPr>
              <w:pStyle w:val="TableParagraph"/>
              <w:spacing w:before="28"/>
              <w:ind w:left="117" w:right="102"/>
              <w:jc w:val="center"/>
              <w:rPr>
                <w:sz w:val="21"/>
              </w:rPr>
            </w:pPr>
            <w:r>
              <w:rPr>
                <w:color w:val="181818"/>
                <w:w w:val="105"/>
                <w:sz w:val="21"/>
              </w:rPr>
              <w:t>0.019</w:t>
            </w:r>
          </w:p>
        </w:tc>
        <w:tc>
          <w:tcPr>
            <w:tcW w:w="1051" w:type="dxa"/>
            <w:tcBorders>
              <w:bottom w:val="single" w:sz="4" w:space="0" w:color="000000"/>
            </w:tcBorders>
          </w:tcPr>
          <w:p w14:paraId="24A7D8F0" w14:textId="77777777" w:rsidR="001053D1" w:rsidRDefault="001053D1" w:rsidP="00CB78DB">
            <w:pPr>
              <w:pStyle w:val="TableParagraph"/>
              <w:spacing w:before="28"/>
              <w:ind w:left="110" w:right="100"/>
              <w:jc w:val="center"/>
              <w:rPr>
                <w:sz w:val="21"/>
              </w:rPr>
            </w:pPr>
            <w:r>
              <w:rPr>
                <w:color w:val="181818"/>
                <w:w w:val="105"/>
                <w:sz w:val="21"/>
              </w:rPr>
              <w:t>0.112</w:t>
            </w:r>
          </w:p>
        </w:tc>
        <w:tc>
          <w:tcPr>
            <w:tcW w:w="980" w:type="dxa"/>
            <w:tcBorders>
              <w:bottom w:val="single" w:sz="4" w:space="0" w:color="000000"/>
            </w:tcBorders>
          </w:tcPr>
          <w:p w14:paraId="563A35EB" w14:textId="77777777" w:rsidR="001053D1" w:rsidRDefault="001053D1" w:rsidP="00CB78DB">
            <w:pPr>
              <w:pStyle w:val="TableParagraph"/>
              <w:spacing w:before="28"/>
              <w:ind w:left="102" w:right="102"/>
              <w:jc w:val="center"/>
              <w:rPr>
                <w:sz w:val="21"/>
              </w:rPr>
            </w:pPr>
            <w:r>
              <w:rPr>
                <w:color w:val="181818"/>
                <w:sz w:val="21"/>
              </w:rPr>
              <w:t>0</w:t>
            </w:r>
            <w:r>
              <w:rPr>
                <w:sz w:val="21"/>
              </w:rPr>
              <w:t>.</w:t>
            </w:r>
            <w:r>
              <w:rPr>
                <w:color w:val="181818"/>
                <w:sz w:val="21"/>
              </w:rPr>
              <w:t>005</w:t>
            </w:r>
          </w:p>
        </w:tc>
        <w:tc>
          <w:tcPr>
            <w:tcW w:w="853" w:type="dxa"/>
            <w:tcBorders>
              <w:bottom w:val="single" w:sz="4" w:space="0" w:color="000000"/>
            </w:tcBorders>
          </w:tcPr>
          <w:p w14:paraId="12336432" w14:textId="77777777" w:rsidR="001053D1" w:rsidRDefault="001053D1" w:rsidP="00CB78DB">
            <w:pPr>
              <w:pStyle w:val="TableParagraph"/>
              <w:spacing w:before="28"/>
              <w:ind w:left="144" w:right="17"/>
              <w:jc w:val="center"/>
              <w:rPr>
                <w:sz w:val="21"/>
              </w:rPr>
            </w:pPr>
            <w:r>
              <w:rPr>
                <w:color w:val="181818"/>
                <w:w w:val="105"/>
                <w:sz w:val="21"/>
              </w:rPr>
              <w:t>0.043</w:t>
            </w:r>
          </w:p>
        </w:tc>
        <w:tc>
          <w:tcPr>
            <w:tcW w:w="133" w:type="dxa"/>
          </w:tcPr>
          <w:p w14:paraId="58979440" w14:textId="77777777" w:rsidR="001053D1" w:rsidRDefault="001053D1" w:rsidP="00CB78DB">
            <w:pPr>
              <w:pStyle w:val="TableParagraph"/>
              <w:rPr>
                <w:sz w:val="20"/>
              </w:rPr>
            </w:pPr>
          </w:p>
        </w:tc>
      </w:tr>
    </w:tbl>
    <w:p w14:paraId="5AB0FFD1" w14:textId="47EC008F" w:rsidR="000D7988" w:rsidRDefault="001053D1" w:rsidP="000D7988">
      <w:pPr>
        <w:spacing w:line="480" w:lineRule="auto"/>
        <w:rPr>
          <w:rFonts w:ascii="Times New Roman" w:hAnsi="Times New Roman" w:cs="Times New Roman"/>
        </w:rPr>
      </w:pPr>
      <w:r>
        <w:rPr>
          <w:color w:val="282828"/>
          <w:w w:val="110"/>
          <w:sz w:val="17"/>
        </w:rPr>
        <w:t xml:space="preserve">      </w:t>
      </w:r>
      <w:r>
        <w:rPr>
          <w:color w:val="282828"/>
          <w:w w:val="110"/>
          <w:sz w:val="17"/>
        </w:rPr>
        <w:t xml:space="preserve">Robust </w:t>
      </w:r>
      <w:proofErr w:type="spellStart"/>
      <w:r>
        <w:rPr>
          <w:color w:val="282828"/>
          <w:w w:val="110"/>
          <w:sz w:val="17"/>
        </w:rPr>
        <w:t>s.e.</w:t>
      </w:r>
      <w:proofErr w:type="spellEnd"/>
      <w:r>
        <w:rPr>
          <w:color w:val="282828"/>
          <w:w w:val="110"/>
          <w:sz w:val="17"/>
        </w:rPr>
        <w:t xml:space="preserve"> </w:t>
      </w:r>
      <w:r>
        <w:rPr>
          <w:color w:val="181818"/>
          <w:w w:val="110"/>
          <w:sz w:val="17"/>
        </w:rPr>
        <w:t xml:space="preserve">in </w:t>
      </w:r>
      <w:r>
        <w:rPr>
          <w:color w:val="282828"/>
          <w:w w:val="110"/>
          <w:sz w:val="17"/>
        </w:rPr>
        <w:t>par</w:t>
      </w:r>
      <w:r>
        <w:rPr>
          <w:color w:val="464646"/>
          <w:w w:val="110"/>
          <w:sz w:val="17"/>
        </w:rPr>
        <w:t>e</w:t>
      </w:r>
      <w:r>
        <w:rPr>
          <w:color w:val="282828"/>
          <w:w w:val="110"/>
          <w:sz w:val="17"/>
        </w:rPr>
        <w:t>nth</w:t>
      </w:r>
      <w:r>
        <w:rPr>
          <w:color w:val="464646"/>
          <w:w w:val="110"/>
          <w:sz w:val="17"/>
        </w:rPr>
        <w:t>e</w:t>
      </w:r>
      <w:r>
        <w:rPr>
          <w:color w:val="282828"/>
          <w:w w:val="110"/>
          <w:sz w:val="17"/>
        </w:rPr>
        <w:t>s</w:t>
      </w:r>
      <w:r>
        <w:rPr>
          <w:color w:val="464646"/>
          <w:w w:val="110"/>
          <w:sz w:val="17"/>
        </w:rPr>
        <w:t>e</w:t>
      </w:r>
      <w:r>
        <w:rPr>
          <w:color w:val="282828"/>
          <w:w w:val="110"/>
          <w:sz w:val="17"/>
        </w:rPr>
        <w:t>s</w:t>
      </w:r>
      <w:r>
        <w:rPr>
          <w:color w:val="464646"/>
          <w:w w:val="110"/>
          <w:sz w:val="17"/>
        </w:rPr>
        <w:t xml:space="preserve">, </w:t>
      </w:r>
      <w:r>
        <w:rPr>
          <w:rFonts w:ascii="Arial"/>
          <w:color w:val="464646"/>
          <w:w w:val="110"/>
          <w:sz w:val="21"/>
        </w:rPr>
        <w:t xml:space="preserve">+ </w:t>
      </w:r>
      <w:r>
        <w:rPr>
          <w:color w:val="282828"/>
          <w:w w:val="110"/>
          <w:sz w:val="17"/>
        </w:rPr>
        <w:t xml:space="preserve">p </w:t>
      </w:r>
      <w:r>
        <w:rPr>
          <w:color w:val="464646"/>
          <w:w w:val="110"/>
          <w:sz w:val="17"/>
        </w:rPr>
        <w:t xml:space="preserve">&lt; </w:t>
      </w:r>
      <w:r>
        <w:rPr>
          <w:color w:val="181818"/>
          <w:w w:val="110"/>
          <w:sz w:val="17"/>
        </w:rPr>
        <w:t xml:space="preserve">0.05 </w:t>
      </w:r>
      <w:r>
        <w:rPr>
          <w:color w:val="282828"/>
          <w:w w:val="110"/>
          <w:sz w:val="17"/>
        </w:rPr>
        <w:t>(on</w:t>
      </w:r>
      <w:r>
        <w:rPr>
          <w:color w:val="464646"/>
          <w:w w:val="110"/>
          <w:sz w:val="17"/>
        </w:rPr>
        <w:t>e</w:t>
      </w:r>
      <w:r>
        <w:rPr>
          <w:w w:val="110"/>
          <w:sz w:val="17"/>
        </w:rPr>
        <w:t>-</w:t>
      </w:r>
      <w:r>
        <w:rPr>
          <w:color w:val="181818"/>
          <w:w w:val="110"/>
          <w:sz w:val="17"/>
        </w:rPr>
        <w:t>tail</w:t>
      </w:r>
      <w:r>
        <w:rPr>
          <w:color w:val="464646"/>
          <w:w w:val="110"/>
          <w:sz w:val="17"/>
        </w:rPr>
        <w:t>e</w:t>
      </w:r>
      <w:r>
        <w:rPr>
          <w:color w:val="181818"/>
          <w:w w:val="110"/>
          <w:sz w:val="17"/>
        </w:rPr>
        <w:t xml:space="preserve">d), </w:t>
      </w:r>
      <w:r>
        <w:rPr>
          <w:rFonts w:ascii="Arial"/>
          <w:color w:val="282828"/>
          <w:w w:val="110"/>
          <w:sz w:val="21"/>
        </w:rPr>
        <w:t xml:space="preserve">* </w:t>
      </w:r>
      <w:r>
        <w:rPr>
          <w:color w:val="282828"/>
          <w:w w:val="110"/>
          <w:sz w:val="17"/>
        </w:rPr>
        <w:t xml:space="preserve">p </w:t>
      </w:r>
      <w:r>
        <w:rPr>
          <w:color w:val="464646"/>
          <w:w w:val="110"/>
          <w:sz w:val="17"/>
        </w:rPr>
        <w:t xml:space="preserve">&lt; </w:t>
      </w:r>
      <w:r>
        <w:rPr>
          <w:color w:val="181818"/>
          <w:w w:val="110"/>
          <w:sz w:val="17"/>
        </w:rPr>
        <w:t xml:space="preserve">0.05, </w:t>
      </w:r>
      <w:r>
        <w:rPr>
          <w:rFonts w:ascii="Arial"/>
          <w:color w:val="282828"/>
          <w:w w:val="110"/>
          <w:sz w:val="21"/>
        </w:rPr>
        <w:t xml:space="preserve">** </w:t>
      </w:r>
      <w:r>
        <w:rPr>
          <w:color w:val="181818"/>
          <w:w w:val="110"/>
          <w:sz w:val="17"/>
        </w:rPr>
        <w:t>p</w:t>
      </w:r>
      <w:r>
        <w:rPr>
          <w:color w:val="464646"/>
          <w:w w:val="110"/>
          <w:sz w:val="17"/>
        </w:rPr>
        <w:t xml:space="preserve">&lt; </w:t>
      </w:r>
      <w:r>
        <w:rPr>
          <w:color w:val="181818"/>
          <w:w w:val="110"/>
          <w:sz w:val="17"/>
        </w:rPr>
        <w:t xml:space="preserve">0.01 (two </w:t>
      </w:r>
      <w:r>
        <w:rPr>
          <w:w w:val="110"/>
          <w:sz w:val="17"/>
        </w:rPr>
        <w:t>-</w:t>
      </w:r>
      <w:r>
        <w:rPr>
          <w:color w:val="181818"/>
          <w:w w:val="110"/>
          <w:sz w:val="17"/>
        </w:rPr>
        <w:t>tailed)</w:t>
      </w:r>
    </w:p>
    <w:p w14:paraId="13AF3D61" w14:textId="2B59E327" w:rsidR="000D7988" w:rsidRDefault="000D7988" w:rsidP="00997A56">
      <w:pPr>
        <w:spacing w:line="480" w:lineRule="auto"/>
        <w:jc w:val="both"/>
        <w:rPr>
          <w:rFonts w:ascii="Times New Roman" w:hAnsi="Times New Roman" w:cs="Times New Roman"/>
        </w:rPr>
      </w:pPr>
    </w:p>
    <w:p w14:paraId="326C2B2E" w14:textId="77777777" w:rsidR="000D7988" w:rsidRDefault="000D7988" w:rsidP="00997A56">
      <w:pPr>
        <w:spacing w:line="480" w:lineRule="auto"/>
        <w:jc w:val="both"/>
        <w:rPr>
          <w:rFonts w:ascii="Times New Roman" w:hAnsi="Times New Roman" w:cs="Times New Roman"/>
        </w:rPr>
      </w:pPr>
    </w:p>
    <w:p w14:paraId="3598F17F" w14:textId="77777777" w:rsidR="00997A56" w:rsidRDefault="00997A56" w:rsidP="00E15B9F"/>
    <w:sectPr w:rsidR="00997A56" w:rsidSect="005C5B9A">
      <w:footerReference w:type="even" r:id="rId15"/>
      <w:footerReference w:type="default" r:id="rId1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9BD97" w14:textId="77777777" w:rsidR="00EE0428" w:rsidRDefault="00EE0428" w:rsidP="006B2EA9">
      <w:r>
        <w:separator/>
      </w:r>
    </w:p>
  </w:endnote>
  <w:endnote w:type="continuationSeparator" w:id="0">
    <w:p w14:paraId="267A2602" w14:textId="77777777" w:rsidR="00EE0428" w:rsidRDefault="00EE0428" w:rsidP="006B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merican Typewriter Light">
    <w:panose1 w:val="020903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4D759" w14:textId="77777777" w:rsidR="00947116" w:rsidRDefault="00947116" w:rsidP="00A24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5523" w14:textId="77777777" w:rsidR="00947116" w:rsidRDefault="00947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11E1" w14:textId="3C43B945" w:rsidR="00947116" w:rsidRDefault="00947116" w:rsidP="00A24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5B9F">
      <w:rPr>
        <w:rStyle w:val="PageNumber"/>
        <w:noProof/>
      </w:rPr>
      <w:t>47</w:t>
    </w:r>
    <w:r>
      <w:rPr>
        <w:rStyle w:val="PageNumber"/>
      </w:rPr>
      <w:fldChar w:fldCharType="end"/>
    </w:r>
  </w:p>
  <w:p w14:paraId="5F50BE6D" w14:textId="77777777" w:rsidR="00947116" w:rsidRDefault="00947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10AD8" w14:textId="77777777" w:rsidR="00EE0428" w:rsidRDefault="00EE0428" w:rsidP="006B2EA9">
      <w:r>
        <w:separator/>
      </w:r>
    </w:p>
  </w:footnote>
  <w:footnote w:type="continuationSeparator" w:id="0">
    <w:p w14:paraId="17EEAAAB" w14:textId="77777777" w:rsidR="00EE0428" w:rsidRDefault="00EE0428" w:rsidP="006B2EA9">
      <w:r>
        <w:continuationSeparator/>
      </w:r>
    </w:p>
  </w:footnote>
  <w:footnote w:id="1">
    <w:p w14:paraId="72DC99AB" w14:textId="77777777" w:rsidR="00947116" w:rsidRPr="00D67E67" w:rsidRDefault="00947116" w:rsidP="00D67E67">
      <w:pPr>
        <w:pStyle w:val="FootnoteText"/>
        <w:spacing w:line="480" w:lineRule="auto"/>
        <w:rPr>
          <w:rFonts w:ascii="Times New Roman" w:hAnsi="Times New Roman" w:cs="Times New Roman"/>
        </w:rPr>
      </w:pPr>
      <w:r w:rsidRPr="00D67E67">
        <w:rPr>
          <w:rStyle w:val="FootnoteReference"/>
          <w:rFonts w:ascii="Times New Roman" w:hAnsi="Times New Roman" w:cs="Times New Roman"/>
        </w:rPr>
        <w:footnoteRef/>
      </w:r>
      <w:r w:rsidRPr="00D67E67">
        <w:rPr>
          <w:rFonts w:ascii="Times New Roman" w:hAnsi="Times New Roman" w:cs="Times New Roman"/>
        </w:rPr>
        <w:t xml:space="preserve"> Please see for details: </w:t>
      </w:r>
      <w:hyperlink r:id="rId1" w:anchor=".q2izngnlj" w:history="1">
        <w:r w:rsidRPr="00D67E67">
          <w:rPr>
            <w:rStyle w:val="Hyperlink"/>
            <w:rFonts w:ascii="Times New Roman" w:hAnsi="Times New Roman" w:cs="Times New Roman"/>
            <w:color w:val="auto"/>
            <w:u w:val="none"/>
          </w:rPr>
          <w:t>https://haber.140journos.com/sayilarla-1984ten-2016-ya-pkk-ile-catismalardaki-olumler-82e03fd8d9be#.q2izngnlj</w:t>
        </w:r>
      </w:hyperlink>
      <w:r w:rsidRPr="00D67E67">
        <w:rPr>
          <w:rFonts w:ascii="Times New Roman" w:hAnsi="Times New Roman" w:cs="Times New Roman"/>
        </w:rPr>
        <w:t xml:space="preserve"> </w:t>
      </w:r>
    </w:p>
  </w:footnote>
  <w:footnote w:id="2">
    <w:p w14:paraId="1400309B" w14:textId="77777777" w:rsidR="00947116" w:rsidRPr="00D67E67" w:rsidRDefault="00947116" w:rsidP="00D67E67">
      <w:pPr>
        <w:pStyle w:val="FootnoteText"/>
        <w:spacing w:line="480" w:lineRule="auto"/>
        <w:rPr>
          <w:rFonts w:ascii="Times New Roman" w:hAnsi="Times New Roman" w:cs="Times New Roman"/>
        </w:rPr>
      </w:pPr>
      <w:r w:rsidRPr="00D67E67">
        <w:rPr>
          <w:rStyle w:val="FootnoteReference"/>
          <w:rFonts w:ascii="Times New Roman" w:hAnsi="Times New Roman" w:cs="Times New Roman"/>
        </w:rPr>
        <w:footnoteRef/>
      </w:r>
      <w:r w:rsidRPr="00D67E67">
        <w:rPr>
          <w:rFonts w:ascii="Times New Roman" w:hAnsi="Times New Roman" w:cs="Times New Roman"/>
        </w:rPr>
        <w:t xml:space="preserve"> Please see for details: </w:t>
      </w:r>
      <w:hyperlink r:id="rId2" w:history="1">
        <w:r w:rsidRPr="00D67E67">
          <w:rPr>
            <w:rStyle w:val="Hyperlink"/>
            <w:rFonts w:ascii="Times New Roman" w:hAnsi="Times New Roman" w:cs="Times New Roman"/>
            <w:color w:val="auto"/>
            <w:u w:val="none"/>
          </w:rPr>
          <w:t>http://www.aljazeera.com.tr/blog/bin-kisi-de-olse-kacakcilik-bitmez</w:t>
        </w:r>
      </w:hyperlink>
      <w:r w:rsidRPr="00D67E67">
        <w:rPr>
          <w:rFonts w:ascii="Times New Roman" w:hAnsi="Times New Roman" w:cs="Times New Roman"/>
        </w:rPr>
        <w:t xml:space="preserve"> and </w:t>
      </w:r>
      <w:hyperlink r:id="rId3" w:history="1">
        <w:r w:rsidRPr="00D67E67">
          <w:rPr>
            <w:rStyle w:val="Hyperlink"/>
            <w:rFonts w:ascii="Times New Roman" w:hAnsi="Times New Roman" w:cs="Times New Roman"/>
            <w:color w:val="auto"/>
            <w:u w:val="none"/>
          </w:rPr>
          <w:t>http://aciktoplumvakfi.org.tr/pdf/suriye_kurtleri_rapor1_11072014.pdf</w:t>
        </w:r>
      </w:hyperlink>
      <w:r w:rsidRPr="00D67E67">
        <w:rPr>
          <w:rFonts w:ascii="Times New Roman" w:hAnsi="Times New Roman" w:cs="Times New Roman"/>
        </w:rPr>
        <w:t xml:space="preserve"> </w:t>
      </w:r>
    </w:p>
  </w:footnote>
  <w:footnote w:id="3">
    <w:p w14:paraId="6B786172" w14:textId="3E6D6CB9" w:rsidR="00947116" w:rsidRPr="00D67E67" w:rsidRDefault="00947116" w:rsidP="00D67E67">
      <w:pPr>
        <w:pStyle w:val="FootnoteText"/>
        <w:spacing w:line="480" w:lineRule="auto"/>
        <w:rPr>
          <w:rFonts w:ascii="Times New Roman" w:hAnsi="Times New Roman" w:cs="Times New Roman"/>
        </w:rPr>
      </w:pPr>
      <w:r w:rsidRPr="00D67E67">
        <w:rPr>
          <w:rStyle w:val="FootnoteReference"/>
          <w:rFonts w:ascii="Times New Roman" w:hAnsi="Times New Roman" w:cs="Times New Roman"/>
        </w:rPr>
        <w:footnoteRef/>
      </w:r>
      <w:r w:rsidRPr="00D67E67">
        <w:rPr>
          <w:rFonts w:ascii="Times New Roman" w:hAnsi="Times New Roman" w:cs="Times New Roman"/>
        </w:rPr>
        <w:t xml:space="preserve"> Please see for details: </w:t>
      </w:r>
      <w:hyperlink r:id="rId4" w:history="1">
        <w:r w:rsidRPr="00D67E67">
          <w:rPr>
            <w:rStyle w:val="Hyperlink"/>
            <w:rFonts w:ascii="Times New Roman" w:hAnsi="Times New Roman" w:cs="Times New Roman"/>
            <w:color w:val="auto"/>
            <w:u w:val="none"/>
          </w:rPr>
          <w:t>http://www.al-monitor.com/pulse/originals/2016/01/turkey-pro-kurdish-party-leader-demirtas-pkk-tamil-tigers.html</w:t>
        </w:r>
      </w:hyperlink>
      <w:r w:rsidRPr="00D67E67">
        <w:rPr>
          <w:rStyle w:val="Hyperlink"/>
          <w:rFonts w:ascii="Times New Roman" w:hAnsi="Times New Roman" w:cs="Times New Roman"/>
          <w:color w:val="auto"/>
          <w:u w:val="none"/>
        </w:rPr>
        <w:t xml:space="preserve"> </w:t>
      </w:r>
      <w:r w:rsidRPr="00D67E67">
        <w:rPr>
          <w:rFonts w:ascii="Times New Roman" w:hAnsi="Times New Roman" w:cs="Times New Roman"/>
        </w:rPr>
        <w:t xml:space="preserve"> </w:t>
      </w:r>
    </w:p>
  </w:footnote>
  <w:footnote w:id="4">
    <w:p w14:paraId="043F3C4B" w14:textId="77777777" w:rsidR="00947116" w:rsidRPr="00D67E67" w:rsidRDefault="00947116" w:rsidP="00D67E67">
      <w:pPr>
        <w:pStyle w:val="FootnoteText"/>
        <w:spacing w:line="480" w:lineRule="auto"/>
        <w:rPr>
          <w:rFonts w:ascii="Times New Roman" w:hAnsi="Times New Roman" w:cs="Times New Roman"/>
        </w:rPr>
      </w:pPr>
      <w:r w:rsidRPr="00D67E67">
        <w:rPr>
          <w:rStyle w:val="FootnoteReference"/>
          <w:rFonts w:ascii="Times New Roman" w:hAnsi="Times New Roman" w:cs="Times New Roman"/>
        </w:rPr>
        <w:footnoteRef/>
      </w:r>
      <w:r w:rsidRPr="00D67E67">
        <w:rPr>
          <w:rFonts w:ascii="Times New Roman" w:hAnsi="Times New Roman" w:cs="Times New Roman"/>
        </w:rPr>
        <w:t xml:space="preserve"> Please see for details: </w:t>
      </w:r>
      <w:hyperlink r:id="rId5" w:history="1">
        <w:r w:rsidRPr="00D67E67">
          <w:rPr>
            <w:rStyle w:val="Hyperlink"/>
            <w:rFonts w:ascii="Times New Roman" w:hAnsi="Times New Roman" w:cs="Times New Roman"/>
            <w:color w:val="auto"/>
            <w:u w:val="none"/>
          </w:rPr>
          <w:t>http://www.hurriyetdailynews.com/president-erdogan-says-pyd-no-different-than-pkk-for-turkey.aspx?pageID=238&amp;nID=73172&amp;NewsCatID=338</w:t>
        </w:r>
      </w:hyperlink>
      <w:r w:rsidRPr="00D67E67">
        <w:rPr>
          <w:rFonts w:ascii="Times New Roman" w:hAnsi="Times New Roman" w:cs="Times New Roman"/>
        </w:rPr>
        <w:t xml:space="preserve"> </w:t>
      </w:r>
    </w:p>
  </w:footnote>
  <w:footnote w:id="5">
    <w:p w14:paraId="16C2FE50" w14:textId="169FC31B" w:rsidR="00947116" w:rsidRPr="00D67E67" w:rsidRDefault="00947116" w:rsidP="00D67E67">
      <w:pPr>
        <w:pStyle w:val="FootnoteText"/>
        <w:spacing w:line="480" w:lineRule="auto"/>
        <w:rPr>
          <w:rFonts w:ascii="Times New Roman" w:hAnsi="Times New Roman" w:cs="Times New Roman"/>
        </w:rPr>
      </w:pPr>
      <w:r w:rsidRPr="00D67E67">
        <w:rPr>
          <w:rStyle w:val="FootnoteReference"/>
          <w:rFonts w:ascii="Times New Roman" w:hAnsi="Times New Roman" w:cs="Times New Roman"/>
        </w:rPr>
        <w:footnoteRef/>
      </w:r>
      <w:r w:rsidRPr="00D67E67">
        <w:rPr>
          <w:rFonts w:ascii="Times New Roman" w:hAnsi="Times New Roman" w:cs="Times New Roman"/>
        </w:rPr>
        <w:t xml:space="preserve"> Although majority of Kurds and Turks are Sunni, there are many Alevi citizens from both groups. Yet, lack of a salient political identity and discretion of Alevi citizens in surveys prevents us from deeply investigating the role of sectarian cleavage along with the ethnic one. </w:t>
      </w:r>
    </w:p>
  </w:footnote>
  <w:footnote w:id="6">
    <w:p w14:paraId="0EC40345" w14:textId="1EE687C6" w:rsidR="00947116" w:rsidRPr="00D67E67" w:rsidRDefault="00947116" w:rsidP="00D67E67">
      <w:pPr>
        <w:pStyle w:val="FootnoteText"/>
        <w:spacing w:line="480" w:lineRule="auto"/>
        <w:rPr>
          <w:rFonts w:ascii="Times New Roman" w:hAnsi="Times New Roman" w:cs="Times New Roman"/>
        </w:rPr>
      </w:pPr>
      <w:r w:rsidRPr="00D67E67">
        <w:rPr>
          <w:rStyle w:val="FootnoteReference"/>
          <w:rFonts w:ascii="Times New Roman" w:hAnsi="Times New Roman" w:cs="Times New Roman"/>
        </w:rPr>
        <w:footnoteRef/>
      </w:r>
      <w:r w:rsidRPr="00D67E67">
        <w:rPr>
          <w:rFonts w:ascii="Times New Roman" w:hAnsi="Times New Roman" w:cs="Times New Roman"/>
        </w:rPr>
        <w:t xml:space="preserve"> Below, in the robustness check, I also reported the results of ethnic treatment vs. control group (Appendix E) as well as sectarian treatment vs. control group (Appendix F), alone.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139"/>
    <w:multiLevelType w:val="hybridMultilevel"/>
    <w:tmpl w:val="4FE8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B0C"/>
    <w:multiLevelType w:val="hybridMultilevel"/>
    <w:tmpl w:val="6DD893D8"/>
    <w:lvl w:ilvl="0" w:tplc="2CF86E6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D4B25"/>
    <w:multiLevelType w:val="hybridMultilevel"/>
    <w:tmpl w:val="31D089DA"/>
    <w:lvl w:ilvl="0" w:tplc="041F000F">
      <w:start w:val="1"/>
      <w:numFmt w:val="decimal"/>
      <w:lvlText w:val="%1."/>
      <w:lvlJc w:val="left"/>
      <w:pPr>
        <w:ind w:left="360" w:hanging="360"/>
      </w:pPr>
      <w:rPr>
        <w:rFonts w:cs="Times New Roman"/>
      </w:rPr>
    </w:lvl>
    <w:lvl w:ilvl="1" w:tplc="04090019" w:tentative="1">
      <w:start w:val="1"/>
      <w:numFmt w:val="lowerLetter"/>
      <w:lvlText w:val="%2."/>
      <w:lvlJc w:val="left"/>
      <w:pPr>
        <w:ind w:left="763" w:hanging="360"/>
      </w:pPr>
    </w:lvl>
    <w:lvl w:ilvl="2" w:tplc="0409001B" w:tentative="1">
      <w:start w:val="1"/>
      <w:numFmt w:val="lowerRoman"/>
      <w:lvlText w:val="%3."/>
      <w:lvlJc w:val="right"/>
      <w:pPr>
        <w:ind w:left="1483" w:hanging="180"/>
      </w:pPr>
    </w:lvl>
    <w:lvl w:ilvl="3" w:tplc="0409000F" w:tentative="1">
      <w:start w:val="1"/>
      <w:numFmt w:val="decimal"/>
      <w:lvlText w:val="%4."/>
      <w:lvlJc w:val="left"/>
      <w:pPr>
        <w:ind w:left="2203" w:hanging="360"/>
      </w:pPr>
    </w:lvl>
    <w:lvl w:ilvl="4" w:tplc="04090019" w:tentative="1">
      <w:start w:val="1"/>
      <w:numFmt w:val="lowerLetter"/>
      <w:lvlText w:val="%5."/>
      <w:lvlJc w:val="left"/>
      <w:pPr>
        <w:ind w:left="2923" w:hanging="360"/>
      </w:pPr>
    </w:lvl>
    <w:lvl w:ilvl="5" w:tplc="0409001B" w:tentative="1">
      <w:start w:val="1"/>
      <w:numFmt w:val="lowerRoman"/>
      <w:lvlText w:val="%6."/>
      <w:lvlJc w:val="right"/>
      <w:pPr>
        <w:ind w:left="3643" w:hanging="180"/>
      </w:pPr>
    </w:lvl>
    <w:lvl w:ilvl="6" w:tplc="0409000F" w:tentative="1">
      <w:start w:val="1"/>
      <w:numFmt w:val="decimal"/>
      <w:lvlText w:val="%7."/>
      <w:lvlJc w:val="left"/>
      <w:pPr>
        <w:ind w:left="4363" w:hanging="360"/>
      </w:pPr>
    </w:lvl>
    <w:lvl w:ilvl="7" w:tplc="04090019" w:tentative="1">
      <w:start w:val="1"/>
      <w:numFmt w:val="lowerLetter"/>
      <w:lvlText w:val="%8."/>
      <w:lvlJc w:val="left"/>
      <w:pPr>
        <w:ind w:left="5083" w:hanging="360"/>
      </w:pPr>
    </w:lvl>
    <w:lvl w:ilvl="8" w:tplc="0409001B" w:tentative="1">
      <w:start w:val="1"/>
      <w:numFmt w:val="lowerRoman"/>
      <w:lvlText w:val="%9."/>
      <w:lvlJc w:val="right"/>
      <w:pPr>
        <w:ind w:left="5803" w:hanging="180"/>
      </w:pPr>
    </w:lvl>
  </w:abstractNum>
  <w:abstractNum w:abstractNumId="3" w15:restartNumberingAfterBreak="0">
    <w:nsid w:val="23A811CE"/>
    <w:multiLevelType w:val="hybridMultilevel"/>
    <w:tmpl w:val="6A12B4D2"/>
    <w:lvl w:ilvl="0" w:tplc="3662D82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33F41"/>
    <w:multiLevelType w:val="hybridMultilevel"/>
    <w:tmpl w:val="0F78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2729C"/>
    <w:multiLevelType w:val="hybridMultilevel"/>
    <w:tmpl w:val="1CD2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E5C84"/>
    <w:multiLevelType w:val="hybridMultilevel"/>
    <w:tmpl w:val="B1BC1F06"/>
    <w:lvl w:ilvl="0" w:tplc="E0000AC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494C3804"/>
    <w:multiLevelType w:val="hybridMultilevel"/>
    <w:tmpl w:val="4BA0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46B17"/>
    <w:multiLevelType w:val="hybridMultilevel"/>
    <w:tmpl w:val="C0E48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00AE3"/>
    <w:multiLevelType w:val="hybridMultilevel"/>
    <w:tmpl w:val="CBC6EAAC"/>
    <w:lvl w:ilvl="0" w:tplc="A53EDAB4">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7660D6"/>
    <w:multiLevelType w:val="hybridMultilevel"/>
    <w:tmpl w:val="F39EB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C33D2"/>
    <w:multiLevelType w:val="hybridMultilevel"/>
    <w:tmpl w:val="B20271D2"/>
    <w:lvl w:ilvl="0" w:tplc="4324416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25160"/>
    <w:multiLevelType w:val="hybridMultilevel"/>
    <w:tmpl w:val="4702A958"/>
    <w:lvl w:ilvl="0" w:tplc="0B6C8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62590"/>
    <w:multiLevelType w:val="hybridMultilevel"/>
    <w:tmpl w:val="E1FE4904"/>
    <w:lvl w:ilvl="0" w:tplc="D5666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7"/>
  </w:num>
  <w:num w:numId="4">
    <w:abstractNumId w:val="10"/>
  </w:num>
  <w:num w:numId="5">
    <w:abstractNumId w:val="4"/>
  </w:num>
  <w:num w:numId="6">
    <w:abstractNumId w:val="6"/>
  </w:num>
  <w:num w:numId="7">
    <w:abstractNumId w:val="13"/>
  </w:num>
  <w:num w:numId="8">
    <w:abstractNumId w:val="5"/>
  </w:num>
  <w:num w:numId="9">
    <w:abstractNumId w:val="12"/>
  </w:num>
  <w:num w:numId="10">
    <w:abstractNumId w:val="2"/>
  </w:num>
  <w:num w:numId="11">
    <w:abstractNumId w:val="0"/>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OxMDW1NDIxsDQ3tDBT0lEKTi0uzszPAykwrAUAw8kIRCwAAAA="/>
  </w:docVars>
  <w:rsids>
    <w:rsidRoot w:val="0036532D"/>
    <w:rsid w:val="0000254F"/>
    <w:rsid w:val="00003AFB"/>
    <w:rsid w:val="00004A17"/>
    <w:rsid w:val="00006EFF"/>
    <w:rsid w:val="0000741D"/>
    <w:rsid w:val="000151EB"/>
    <w:rsid w:val="000156DF"/>
    <w:rsid w:val="00015B15"/>
    <w:rsid w:val="000176B2"/>
    <w:rsid w:val="00021365"/>
    <w:rsid w:val="00021BB4"/>
    <w:rsid w:val="00021EAD"/>
    <w:rsid w:val="00026BD1"/>
    <w:rsid w:val="00026F0B"/>
    <w:rsid w:val="000306FA"/>
    <w:rsid w:val="00032ED9"/>
    <w:rsid w:val="00035C0D"/>
    <w:rsid w:val="00035DE2"/>
    <w:rsid w:val="0004004F"/>
    <w:rsid w:val="00042062"/>
    <w:rsid w:val="000434BE"/>
    <w:rsid w:val="00045F0A"/>
    <w:rsid w:val="000563A5"/>
    <w:rsid w:val="00060081"/>
    <w:rsid w:val="00062CA4"/>
    <w:rsid w:val="00063CA8"/>
    <w:rsid w:val="00064A74"/>
    <w:rsid w:val="00072DA8"/>
    <w:rsid w:val="00076ED1"/>
    <w:rsid w:val="00076FF0"/>
    <w:rsid w:val="00082B39"/>
    <w:rsid w:val="00082B94"/>
    <w:rsid w:val="000834E0"/>
    <w:rsid w:val="00095B82"/>
    <w:rsid w:val="000A0CC3"/>
    <w:rsid w:val="000A46D3"/>
    <w:rsid w:val="000A46E7"/>
    <w:rsid w:val="000A541A"/>
    <w:rsid w:val="000A5FE2"/>
    <w:rsid w:val="000A767F"/>
    <w:rsid w:val="000B4B86"/>
    <w:rsid w:val="000B6CFE"/>
    <w:rsid w:val="000B7398"/>
    <w:rsid w:val="000B77AE"/>
    <w:rsid w:val="000C1829"/>
    <w:rsid w:val="000C34BD"/>
    <w:rsid w:val="000C3F19"/>
    <w:rsid w:val="000C6FF1"/>
    <w:rsid w:val="000C7C58"/>
    <w:rsid w:val="000D3F99"/>
    <w:rsid w:val="000D4702"/>
    <w:rsid w:val="000D47FF"/>
    <w:rsid w:val="000D7988"/>
    <w:rsid w:val="000D7EFC"/>
    <w:rsid w:val="000E1938"/>
    <w:rsid w:val="000F3C93"/>
    <w:rsid w:val="000F421F"/>
    <w:rsid w:val="001053D1"/>
    <w:rsid w:val="001055BF"/>
    <w:rsid w:val="00112413"/>
    <w:rsid w:val="0011323D"/>
    <w:rsid w:val="001200DA"/>
    <w:rsid w:val="001203F8"/>
    <w:rsid w:val="001218D5"/>
    <w:rsid w:val="0012448B"/>
    <w:rsid w:val="00125C78"/>
    <w:rsid w:val="001265F2"/>
    <w:rsid w:val="001273B3"/>
    <w:rsid w:val="0013044F"/>
    <w:rsid w:val="00132C09"/>
    <w:rsid w:val="00133F81"/>
    <w:rsid w:val="001340EE"/>
    <w:rsid w:val="0013611B"/>
    <w:rsid w:val="00141ADD"/>
    <w:rsid w:val="001569D6"/>
    <w:rsid w:val="00161DEC"/>
    <w:rsid w:val="001638DF"/>
    <w:rsid w:val="001748EE"/>
    <w:rsid w:val="00180287"/>
    <w:rsid w:val="0018322E"/>
    <w:rsid w:val="0019065D"/>
    <w:rsid w:val="001919F9"/>
    <w:rsid w:val="001928C3"/>
    <w:rsid w:val="0019591C"/>
    <w:rsid w:val="001A5EE6"/>
    <w:rsid w:val="001B3141"/>
    <w:rsid w:val="001C5EB8"/>
    <w:rsid w:val="001C63E6"/>
    <w:rsid w:val="001C6411"/>
    <w:rsid w:val="001D002C"/>
    <w:rsid w:val="001D31A0"/>
    <w:rsid w:val="001D72D7"/>
    <w:rsid w:val="001E13B4"/>
    <w:rsid w:val="001E610D"/>
    <w:rsid w:val="001F340D"/>
    <w:rsid w:val="001F3EC3"/>
    <w:rsid w:val="001F4D93"/>
    <w:rsid w:val="001F6DC1"/>
    <w:rsid w:val="002016C3"/>
    <w:rsid w:val="0020291F"/>
    <w:rsid w:val="0020448B"/>
    <w:rsid w:val="0021248E"/>
    <w:rsid w:val="002173F1"/>
    <w:rsid w:val="0021772B"/>
    <w:rsid w:val="00217F99"/>
    <w:rsid w:val="002221CA"/>
    <w:rsid w:val="00223ACA"/>
    <w:rsid w:val="00226D2F"/>
    <w:rsid w:val="002346DA"/>
    <w:rsid w:val="00240BAE"/>
    <w:rsid w:val="00243AE1"/>
    <w:rsid w:val="00246132"/>
    <w:rsid w:val="00250C57"/>
    <w:rsid w:val="00251FAC"/>
    <w:rsid w:val="00261A30"/>
    <w:rsid w:val="00270A27"/>
    <w:rsid w:val="0027254F"/>
    <w:rsid w:val="002760EF"/>
    <w:rsid w:val="002800B7"/>
    <w:rsid w:val="00285A99"/>
    <w:rsid w:val="0029059D"/>
    <w:rsid w:val="002912AD"/>
    <w:rsid w:val="002978E2"/>
    <w:rsid w:val="002A15DF"/>
    <w:rsid w:val="002A48E6"/>
    <w:rsid w:val="002A5536"/>
    <w:rsid w:val="002A63E8"/>
    <w:rsid w:val="002B0AA9"/>
    <w:rsid w:val="002B0E8B"/>
    <w:rsid w:val="002B0ED2"/>
    <w:rsid w:val="002B239F"/>
    <w:rsid w:val="002B4A10"/>
    <w:rsid w:val="002B6266"/>
    <w:rsid w:val="002B6E2A"/>
    <w:rsid w:val="002C0763"/>
    <w:rsid w:val="002C2D3A"/>
    <w:rsid w:val="002C320A"/>
    <w:rsid w:val="002C4363"/>
    <w:rsid w:val="002E1FE8"/>
    <w:rsid w:val="002E56C7"/>
    <w:rsid w:val="002F6FC6"/>
    <w:rsid w:val="00304C24"/>
    <w:rsid w:val="0031412D"/>
    <w:rsid w:val="003144F2"/>
    <w:rsid w:val="00315122"/>
    <w:rsid w:val="003211B6"/>
    <w:rsid w:val="00330302"/>
    <w:rsid w:val="003352B5"/>
    <w:rsid w:val="003427A4"/>
    <w:rsid w:val="0034603E"/>
    <w:rsid w:val="00347A82"/>
    <w:rsid w:val="00347B41"/>
    <w:rsid w:val="003500AD"/>
    <w:rsid w:val="00355F2C"/>
    <w:rsid w:val="00356629"/>
    <w:rsid w:val="00356E2E"/>
    <w:rsid w:val="00360108"/>
    <w:rsid w:val="0036532D"/>
    <w:rsid w:val="003739CA"/>
    <w:rsid w:val="00375782"/>
    <w:rsid w:val="00386E31"/>
    <w:rsid w:val="00392423"/>
    <w:rsid w:val="003958C4"/>
    <w:rsid w:val="003A13C3"/>
    <w:rsid w:val="003A3258"/>
    <w:rsid w:val="003A7877"/>
    <w:rsid w:val="003B1F41"/>
    <w:rsid w:val="003B329C"/>
    <w:rsid w:val="003B3EC8"/>
    <w:rsid w:val="003C4ECC"/>
    <w:rsid w:val="003C6925"/>
    <w:rsid w:val="003D170C"/>
    <w:rsid w:val="003D1C25"/>
    <w:rsid w:val="003D1DC5"/>
    <w:rsid w:val="003D478E"/>
    <w:rsid w:val="003D69E1"/>
    <w:rsid w:val="003E2E1B"/>
    <w:rsid w:val="003F0EC3"/>
    <w:rsid w:val="003F254A"/>
    <w:rsid w:val="003F2C6B"/>
    <w:rsid w:val="003F35F5"/>
    <w:rsid w:val="003F3B90"/>
    <w:rsid w:val="003F7F4A"/>
    <w:rsid w:val="003F7FC7"/>
    <w:rsid w:val="004003DD"/>
    <w:rsid w:val="00401484"/>
    <w:rsid w:val="00404D4B"/>
    <w:rsid w:val="00405918"/>
    <w:rsid w:val="0041526A"/>
    <w:rsid w:val="00417181"/>
    <w:rsid w:val="004172C1"/>
    <w:rsid w:val="0042287C"/>
    <w:rsid w:val="00425EC4"/>
    <w:rsid w:val="0042606F"/>
    <w:rsid w:val="00432F0E"/>
    <w:rsid w:val="00433432"/>
    <w:rsid w:val="00433B22"/>
    <w:rsid w:val="0044014C"/>
    <w:rsid w:val="0044091B"/>
    <w:rsid w:val="00441A7B"/>
    <w:rsid w:val="00442839"/>
    <w:rsid w:val="00443BE6"/>
    <w:rsid w:val="00454917"/>
    <w:rsid w:val="004570A9"/>
    <w:rsid w:val="00461BCF"/>
    <w:rsid w:val="00461F61"/>
    <w:rsid w:val="004622B0"/>
    <w:rsid w:val="0046465B"/>
    <w:rsid w:val="004646B7"/>
    <w:rsid w:val="004706B0"/>
    <w:rsid w:val="004871EA"/>
    <w:rsid w:val="0049473B"/>
    <w:rsid w:val="0049781A"/>
    <w:rsid w:val="004A4AF3"/>
    <w:rsid w:val="004B5320"/>
    <w:rsid w:val="004C41BB"/>
    <w:rsid w:val="004D1809"/>
    <w:rsid w:val="004D193F"/>
    <w:rsid w:val="004D2142"/>
    <w:rsid w:val="004D2469"/>
    <w:rsid w:val="004D467E"/>
    <w:rsid w:val="004D5C6B"/>
    <w:rsid w:val="004D6699"/>
    <w:rsid w:val="004D6FDD"/>
    <w:rsid w:val="004D7D7A"/>
    <w:rsid w:val="004E495F"/>
    <w:rsid w:val="00501880"/>
    <w:rsid w:val="00510224"/>
    <w:rsid w:val="00511C97"/>
    <w:rsid w:val="00513261"/>
    <w:rsid w:val="00516500"/>
    <w:rsid w:val="00521B6E"/>
    <w:rsid w:val="00523569"/>
    <w:rsid w:val="0052407A"/>
    <w:rsid w:val="00532C48"/>
    <w:rsid w:val="0053466F"/>
    <w:rsid w:val="00536178"/>
    <w:rsid w:val="0053643F"/>
    <w:rsid w:val="00542EDE"/>
    <w:rsid w:val="005469E1"/>
    <w:rsid w:val="005471F0"/>
    <w:rsid w:val="0055273E"/>
    <w:rsid w:val="00554BBA"/>
    <w:rsid w:val="005568FB"/>
    <w:rsid w:val="005575A7"/>
    <w:rsid w:val="00566574"/>
    <w:rsid w:val="00566786"/>
    <w:rsid w:val="0057418E"/>
    <w:rsid w:val="005761B3"/>
    <w:rsid w:val="00577938"/>
    <w:rsid w:val="0058538E"/>
    <w:rsid w:val="005921F2"/>
    <w:rsid w:val="00594F2E"/>
    <w:rsid w:val="005A24A0"/>
    <w:rsid w:val="005A3D0F"/>
    <w:rsid w:val="005B054D"/>
    <w:rsid w:val="005B2044"/>
    <w:rsid w:val="005C07DD"/>
    <w:rsid w:val="005C577E"/>
    <w:rsid w:val="005C5B9A"/>
    <w:rsid w:val="005C6F0E"/>
    <w:rsid w:val="005D22DA"/>
    <w:rsid w:val="005D595C"/>
    <w:rsid w:val="005E1579"/>
    <w:rsid w:val="005E2F2F"/>
    <w:rsid w:val="005F01AD"/>
    <w:rsid w:val="005F5333"/>
    <w:rsid w:val="005F74D2"/>
    <w:rsid w:val="005F7744"/>
    <w:rsid w:val="005F7CF6"/>
    <w:rsid w:val="00600BC0"/>
    <w:rsid w:val="00602413"/>
    <w:rsid w:val="0060468F"/>
    <w:rsid w:val="00604D32"/>
    <w:rsid w:val="006050AF"/>
    <w:rsid w:val="00613D9A"/>
    <w:rsid w:val="00615E7C"/>
    <w:rsid w:val="00616998"/>
    <w:rsid w:val="00616C29"/>
    <w:rsid w:val="006173E7"/>
    <w:rsid w:val="006202C1"/>
    <w:rsid w:val="006216B9"/>
    <w:rsid w:val="00622309"/>
    <w:rsid w:val="0062506F"/>
    <w:rsid w:val="00630966"/>
    <w:rsid w:val="006330F5"/>
    <w:rsid w:val="006414A2"/>
    <w:rsid w:val="00647384"/>
    <w:rsid w:val="00650DA0"/>
    <w:rsid w:val="00651C2C"/>
    <w:rsid w:val="00652D7C"/>
    <w:rsid w:val="00653063"/>
    <w:rsid w:val="00664023"/>
    <w:rsid w:val="00664921"/>
    <w:rsid w:val="00664972"/>
    <w:rsid w:val="00664D93"/>
    <w:rsid w:val="00670C29"/>
    <w:rsid w:val="0067369E"/>
    <w:rsid w:val="00673DB3"/>
    <w:rsid w:val="00674452"/>
    <w:rsid w:val="00675713"/>
    <w:rsid w:val="00676DC3"/>
    <w:rsid w:val="00677153"/>
    <w:rsid w:val="00682587"/>
    <w:rsid w:val="006857F8"/>
    <w:rsid w:val="00693451"/>
    <w:rsid w:val="00694A21"/>
    <w:rsid w:val="00697376"/>
    <w:rsid w:val="00697F52"/>
    <w:rsid w:val="006A1B84"/>
    <w:rsid w:val="006A331C"/>
    <w:rsid w:val="006A5337"/>
    <w:rsid w:val="006A5D91"/>
    <w:rsid w:val="006A64DA"/>
    <w:rsid w:val="006A64DD"/>
    <w:rsid w:val="006B0077"/>
    <w:rsid w:val="006B2DD4"/>
    <w:rsid w:val="006B2EA9"/>
    <w:rsid w:val="006B5793"/>
    <w:rsid w:val="006C354B"/>
    <w:rsid w:val="006C6FB3"/>
    <w:rsid w:val="006C7E60"/>
    <w:rsid w:val="006D15C2"/>
    <w:rsid w:val="006D193B"/>
    <w:rsid w:val="006D31A1"/>
    <w:rsid w:val="006D7FEA"/>
    <w:rsid w:val="006E107F"/>
    <w:rsid w:val="006E404D"/>
    <w:rsid w:val="006E6902"/>
    <w:rsid w:val="007008FE"/>
    <w:rsid w:val="007009A0"/>
    <w:rsid w:val="00703170"/>
    <w:rsid w:val="007033C0"/>
    <w:rsid w:val="00704BE3"/>
    <w:rsid w:val="00705435"/>
    <w:rsid w:val="00714E3F"/>
    <w:rsid w:val="00731EE6"/>
    <w:rsid w:val="00732419"/>
    <w:rsid w:val="007336E5"/>
    <w:rsid w:val="007367E7"/>
    <w:rsid w:val="00737466"/>
    <w:rsid w:val="007428B3"/>
    <w:rsid w:val="00757E7B"/>
    <w:rsid w:val="007620E4"/>
    <w:rsid w:val="0076465E"/>
    <w:rsid w:val="00764745"/>
    <w:rsid w:val="007678D1"/>
    <w:rsid w:val="007736AC"/>
    <w:rsid w:val="0077399A"/>
    <w:rsid w:val="00781E6A"/>
    <w:rsid w:val="007932CE"/>
    <w:rsid w:val="00794710"/>
    <w:rsid w:val="00794C7F"/>
    <w:rsid w:val="00796AB5"/>
    <w:rsid w:val="007A00BC"/>
    <w:rsid w:val="007A4FE0"/>
    <w:rsid w:val="007A73FC"/>
    <w:rsid w:val="007A75B1"/>
    <w:rsid w:val="007B0090"/>
    <w:rsid w:val="007B2C74"/>
    <w:rsid w:val="007B7D03"/>
    <w:rsid w:val="007C07B2"/>
    <w:rsid w:val="007C20E9"/>
    <w:rsid w:val="007C51E3"/>
    <w:rsid w:val="007D68FB"/>
    <w:rsid w:val="007E273C"/>
    <w:rsid w:val="007E6D0C"/>
    <w:rsid w:val="007F439E"/>
    <w:rsid w:val="007F7413"/>
    <w:rsid w:val="007F7A76"/>
    <w:rsid w:val="00803679"/>
    <w:rsid w:val="00804F45"/>
    <w:rsid w:val="0080653B"/>
    <w:rsid w:val="00806EF6"/>
    <w:rsid w:val="00811267"/>
    <w:rsid w:val="0081221B"/>
    <w:rsid w:val="008133B0"/>
    <w:rsid w:val="0082299C"/>
    <w:rsid w:val="00823270"/>
    <w:rsid w:val="00825958"/>
    <w:rsid w:val="008260B0"/>
    <w:rsid w:val="00831174"/>
    <w:rsid w:val="00832708"/>
    <w:rsid w:val="008330A1"/>
    <w:rsid w:val="00837653"/>
    <w:rsid w:val="008420FD"/>
    <w:rsid w:val="008421F8"/>
    <w:rsid w:val="008436DF"/>
    <w:rsid w:val="00851676"/>
    <w:rsid w:val="008537B8"/>
    <w:rsid w:val="00856C65"/>
    <w:rsid w:val="008575B6"/>
    <w:rsid w:val="008576FE"/>
    <w:rsid w:val="008607CD"/>
    <w:rsid w:val="008625D0"/>
    <w:rsid w:val="00862E21"/>
    <w:rsid w:val="00864D85"/>
    <w:rsid w:val="00882866"/>
    <w:rsid w:val="00884C0E"/>
    <w:rsid w:val="00885B5C"/>
    <w:rsid w:val="008868DF"/>
    <w:rsid w:val="00896FA2"/>
    <w:rsid w:val="008A35C0"/>
    <w:rsid w:val="008A5C42"/>
    <w:rsid w:val="008A5C65"/>
    <w:rsid w:val="008A7F2C"/>
    <w:rsid w:val="008B40A3"/>
    <w:rsid w:val="008B509A"/>
    <w:rsid w:val="008C01F0"/>
    <w:rsid w:val="008C3D90"/>
    <w:rsid w:val="008C5F0D"/>
    <w:rsid w:val="008C6415"/>
    <w:rsid w:val="008D13F3"/>
    <w:rsid w:val="008D76A1"/>
    <w:rsid w:val="008E5DBE"/>
    <w:rsid w:val="008E68A5"/>
    <w:rsid w:val="008E7388"/>
    <w:rsid w:val="008E7C50"/>
    <w:rsid w:val="008F5A29"/>
    <w:rsid w:val="008F601E"/>
    <w:rsid w:val="008F7D54"/>
    <w:rsid w:val="00900EEA"/>
    <w:rsid w:val="00905C0B"/>
    <w:rsid w:val="00907167"/>
    <w:rsid w:val="00911F0C"/>
    <w:rsid w:val="00916E68"/>
    <w:rsid w:val="00923C67"/>
    <w:rsid w:val="009332FD"/>
    <w:rsid w:val="009337DA"/>
    <w:rsid w:val="0094271D"/>
    <w:rsid w:val="009435E8"/>
    <w:rsid w:val="009459E0"/>
    <w:rsid w:val="00946159"/>
    <w:rsid w:val="00947116"/>
    <w:rsid w:val="00953706"/>
    <w:rsid w:val="00953AA4"/>
    <w:rsid w:val="00954619"/>
    <w:rsid w:val="00955984"/>
    <w:rsid w:val="00955ADD"/>
    <w:rsid w:val="00962673"/>
    <w:rsid w:val="00964FE8"/>
    <w:rsid w:val="0096585C"/>
    <w:rsid w:val="00965D1C"/>
    <w:rsid w:val="009673B8"/>
    <w:rsid w:val="00981C8D"/>
    <w:rsid w:val="009832E9"/>
    <w:rsid w:val="00984F78"/>
    <w:rsid w:val="00985C04"/>
    <w:rsid w:val="00991A62"/>
    <w:rsid w:val="00995CE2"/>
    <w:rsid w:val="00997A56"/>
    <w:rsid w:val="009A459E"/>
    <w:rsid w:val="009C2728"/>
    <w:rsid w:val="009D050F"/>
    <w:rsid w:val="009D183E"/>
    <w:rsid w:val="009D485B"/>
    <w:rsid w:val="009D597B"/>
    <w:rsid w:val="009D7DF1"/>
    <w:rsid w:val="009E1215"/>
    <w:rsid w:val="009E28CE"/>
    <w:rsid w:val="009E396B"/>
    <w:rsid w:val="009E5450"/>
    <w:rsid w:val="009E64C9"/>
    <w:rsid w:val="009E7117"/>
    <w:rsid w:val="009F2F45"/>
    <w:rsid w:val="009F3EBC"/>
    <w:rsid w:val="009F5A9F"/>
    <w:rsid w:val="009F6D70"/>
    <w:rsid w:val="00A02807"/>
    <w:rsid w:val="00A03F02"/>
    <w:rsid w:val="00A044F1"/>
    <w:rsid w:val="00A122BA"/>
    <w:rsid w:val="00A1645B"/>
    <w:rsid w:val="00A16CF1"/>
    <w:rsid w:val="00A2055B"/>
    <w:rsid w:val="00A20916"/>
    <w:rsid w:val="00A224CA"/>
    <w:rsid w:val="00A248EC"/>
    <w:rsid w:val="00A248FF"/>
    <w:rsid w:val="00A27A4C"/>
    <w:rsid w:val="00A3226F"/>
    <w:rsid w:val="00A35A23"/>
    <w:rsid w:val="00A463FF"/>
    <w:rsid w:val="00A46F21"/>
    <w:rsid w:val="00A470AE"/>
    <w:rsid w:val="00A474F4"/>
    <w:rsid w:val="00A5244D"/>
    <w:rsid w:val="00A565EE"/>
    <w:rsid w:val="00A6625E"/>
    <w:rsid w:val="00A668F7"/>
    <w:rsid w:val="00A66A8A"/>
    <w:rsid w:val="00A71017"/>
    <w:rsid w:val="00A75560"/>
    <w:rsid w:val="00A759EB"/>
    <w:rsid w:val="00A80F4C"/>
    <w:rsid w:val="00A826A5"/>
    <w:rsid w:val="00A827A6"/>
    <w:rsid w:val="00A9272A"/>
    <w:rsid w:val="00A94C74"/>
    <w:rsid w:val="00AA0904"/>
    <w:rsid w:val="00AA27B5"/>
    <w:rsid w:val="00AA5C2F"/>
    <w:rsid w:val="00AB0F8E"/>
    <w:rsid w:val="00AB5FC9"/>
    <w:rsid w:val="00AB6281"/>
    <w:rsid w:val="00AC071A"/>
    <w:rsid w:val="00AC2011"/>
    <w:rsid w:val="00AC4193"/>
    <w:rsid w:val="00AC6D9F"/>
    <w:rsid w:val="00AC7B83"/>
    <w:rsid w:val="00AD12D0"/>
    <w:rsid w:val="00AD1AF0"/>
    <w:rsid w:val="00AD445E"/>
    <w:rsid w:val="00AD5673"/>
    <w:rsid w:val="00AF588E"/>
    <w:rsid w:val="00AF589B"/>
    <w:rsid w:val="00AF63A4"/>
    <w:rsid w:val="00B04EB1"/>
    <w:rsid w:val="00B06559"/>
    <w:rsid w:val="00B1041F"/>
    <w:rsid w:val="00B1190A"/>
    <w:rsid w:val="00B1418E"/>
    <w:rsid w:val="00B14696"/>
    <w:rsid w:val="00B17DCC"/>
    <w:rsid w:val="00B211FB"/>
    <w:rsid w:val="00B21430"/>
    <w:rsid w:val="00B25F62"/>
    <w:rsid w:val="00B272AC"/>
    <w:rsid w:val="00B313C1"/>
    <w:rsid w:val="00B3233A"/>
    <w:rsid w:val="00B34D9B"/>
    <w:rsid w:val="00B427A9"/>
    <w:rsid w:val="00B46564"/>
    <w:rsid w:val="00B468F7"/>
    <w:rsid w:val="00B50BD6"/>
    <w:rsid w:val="00B53FE4"/>
    <w:rsid w:val="00B641C0"/>
    <w:rsid w:val="00B65BF3"/>
    <w:rsid w:val="00B70ED8"/>
    <w:rsid w:val="00B74794"/>
    <w:rsid w:val="00B74D45"/>
    <w:rsid w:val="00B763F7"/>
    <w:rsid w:val="00B76C67"/>
    <w:rsid w:val="00B849BC"/>
    <w:rsid w:val="00B85F7B"/>
    <w:rsid w:val="00B90D09"/>
    <w:rsid w:val="00B94256"/>
    <w:rsid w:val="00B95775"/>
    <w:rsid w:val="00BA17EF"/>
    <w:rsid w:val="00BA523F"/>
    <w:rsid w:val="00BA546F"/>
    <w:rsid w:val="00BA56A8"/>
    <w:rsid w:val="00BA600E"/>
    <w:rsid w:val="00BA78C0"/>
    <w:rsid w:val="00BB3F2F"/>
    <w:rsid w:val="00BB47B3"/>
    <w:rsid w:val="00BD0DEC"/>
    <w:rsid w:val="00BD18BE"/>
    <w:rsid w:val="00BD31C5"/>
    <w:rsid w:val="00BD472E"/>
    <w:rsid w:val="00BD52E3"/>
    <w:rsid w:val="00BE4FC1"/>
    <w:rsid w:val="00BF108A"/>
    <w:rsid w:val="00BF517D"/>
    <w:rsid w:val="00C002A4"/>
    <w:rsid w:val="00C00BCD"/>
    <w:rsid w:val="00C0218E"/>
    <w:rsid w:val="00C0475F"/>
    <w:rsid w:val="00C075B6"/>
    <w:rsid w:val="00C07D02"/>
    <w:rsid w:val="00C10093"/>
    <w:rsid w:val="00C12909"/>
    <w:rsid w:val="00C12D2F"/>
    <w:rsid w:val="00C21016"/>
    <w:rsid w:val="00C21A61"/>
    <w:rsid w:val="00C241C3"/>
    <w:rsid w:val="00C30E1E"/>
    <w:rsid w:val="00C32D3B"/>
    <w:rsid w:val="00C33C04"/>
    <w:rsid w:val="00C449FC"/>
    <w:rsid w:val="00C454C5"/>
    <w:rsid w:val="00C47326"/>
    <w:rsid w:val="00C5411E"/>
    <w:rsid w:val="00C54827"/>
    <w:rsid w:val="00C605A2"/>
    <w:rsid w:val="00C606F6"/>
    <w:rsid w:val="00C73530"/>
    <w:rsid w:val="00C85A7F"/>
    <w:rsid w:val="00C86C24"/>
    <w:rsid w:val="00C93042"/>
    <w:rsid w:val="00C943A9"/>
    <w:rsid w:val="00C97CFA"/>
    <w:rsid w:val="00CA195E"/>
    <w:rsid w:val="00CA1D48"/>
    <w:rsid w:val="00CA3E33"/>
    <w:rsid w:val="00CA4F9E"/>
    <w:rsid w:val="00CA6ED5"/>
    <w:rsid w:val="00CA70B8"/>
    <w:rsid w:val="00CA7C78"/>
    <w:rsid w:val="00CB78F6"/>
    <w:rsid w:val="00CC1F69"/>
    <w:rsid w:val="00CC289F"/>
    <w:rsid w:val="00CC2C20"/>
    <w:rsid w:val="00CC453F"/>
    <w:rsid w:val="00CC5192"/>
    <w:rsid w:val="00CC7EA1"/>
    <w:rsid w:val="00CD6464"/>
    <w:rsid w:val="00CE0338"/>
    <w:rsid w:val="00CE140F"/>
    <w:rsid w:val="00CE3C26"/>
    <w:rsid w:val="00CE597A"/>
    <w:rsid w:val="00CE617C"/>
    <w:rsid w:val="00CE6AF8"/>
    <w:rsid w:val="00CF2585"/>
    <w:rsid w:val="00CF3D81"/>
    <w:rsid w:val="00D07550"/>
    <w:rsid w:val="00D11337"/>
    <w:rsid w:val="00D156B9"/>
    <w:rsid w:val="00D17FCA"/>
    <w:rsid w:val="00D20DF7"/>
    <w:rsid w:val="00D25660"/>
    <w:rsid w:val="00D3370A"/>
    <w:rsid w:val="00D344F4"/>
    <w:rsid w:val="00D40E45"/>
    <w:rsid w:val="00D40E9E"/>
    <w:rsid w:val="00D43880"/>
    <w:rsid w:val="00D52F0C"/>
    <w:rsid w:val="00D60FC8"/>
    <w:rsid w:val="00D63697"/>
    <w:rsid w:val="00D66016"/>
    <w:rsid w:val="00D67E67"/>
    <w:rsid w:val="00D808FD"/>
    <w:rsid w:val="00D855AD"/>
    <w:rsid w:val="00D8762F"/>
    <w:rsid w:val="00D90D5A"/>
    <w:rsid w:val="00D911B5"/>
    <w:rsid w:val="00D911D9"/>
    <w:rsid w:val="00D91EF3"/>
    <w:rsid w:val="00D949FE"/>
    <w:rsid w:val="00D953EB"/>
    <w:rsid w:val="00DA215F"/>
    <w:rsid w:val="00DA5946"/>
    <w:rsid w:val="00DA5CC8"/>
    <w:rsid w:val="00DB4A90"/>
    <w:rsid w:val="00DB6EF8"/>
    <w:rsid w:val="00DC5DC3"/>
    <w:rsid w:val="00DC7040"/>
    <w:rsid w:val="00DD0521"/>
    <w:rsid w:val="00DD1212"/>
    <w:rsid w:val="00DE10A7"/>
    <w:rsid w:val="00DE23A5"/>
    <w:rsid w:val="00DF6EA3"/>
    <w:rsid w:val="00DF7134"/>
    <w:rsid w:val="00DF7F2E"/>
    <w:rsid w:val="00E018B5"/>
    <w:rsid w:val="00E04D30"/>
    <w:rsid w:val="00E15B9F"/>
    <w:rsid w:val="00E1764B"/>
    <w:rsid w:val="00E17AB8"/>
    <w:rsid w:val="00E202E6"/>
    <w:rsid w:val="00E20783"/>
    <w:rsid w:val="00E225C0"/>
    <w:rsid w:val="00E301A6"/>
    <w:rsid w:val="00E3029A"/>
    <w:rsid w:val="00E349BD"/>
    <w:rsid w:val="00E42EA1"/>
    <w:rsid w:val="00E44953"/>
    <w:rsid w:val="00E44CD4"/>
    <w:rsid w:val="00E450B7"/>
    <w:rsid w:val="00E46FEE"/>
    <w:rsid w:val="00E5551B"/>
    <w:rsid w:val="00E61A0A"/>
    <w:rsid w:val="00E61FEE"/>
    <w:rsid w:val="00E6717F"/>
    <w:rsid w:val="00E708C7"/>
    <w:rsid w:val="00E71FBE"/>
    <w:rsid w:val="00E72DEE"/>
    <w:rsid w:val="00E75288"/>
    <w:rsid w:val="00E75638"/>
    <w:rsid w:val="00E7563B"/>
    <w:rsid w:val="00E766B4"/>
    <w:rsid w:val="00E7683E"/>
    <w:rsid w:val="00E77429"/>
    <w:rsid w:val="00E77FAC"/>
    <w:rsid w:val="00E82205"/>
    <w:rsid w:val="00E833F7"/>
    <w:rsid w:val="00E843DD"/>
    <w:rsid w:val="00E854A7"/>
    <w:rsid w:val="00E86E0F"/>
    <w:rsid w:val="00E90C2C"/>
    <w:rsid w:val="00E92F1C"/>
    <w:rsid w:val="00EA1ED3"/>
    <w:rsid w:val="00EA5133"/>
    <w:rsid w:val="00EA7014"/>
    <w:rsid w:val="00EB09DD"/>
    <w:rsid w:val="00EB4332"/>
    <w:rsid w:val="00EB7E0B"/>
    <w:rsid w:val="00EC0821"/>
    <w:rsid w:val="00EC2F97"/>
    <w:rsid w:val="00EC6C0F"/>
    <w:rsid w:val="00ED09D7"/>
    <w:rsid w:val="00ED233C"/>
    <w:rsid w:val="00ED3FA0"/>
    <w:rsid w:val="00ED5527"/>
    <w:rsid w:val="00ED5924"/>
    <w:rsid w:val="00EE0361"/>
    <w:rsid w:val="00EE0428"/>
    <w:rsid w:val="00EE2AC2"/>
    <w:rsid w:val="00EE4238"/>
    <w:rsid w:val="00EE465A"/>
    <w:rsid w:val="00EF101E"/>
    <w:rsid w:val="00EF274A"/>
    <w:rsid w:val="00EF4E67"/>
    <w:rsid w:val="00EF5123"/>
    <w:rsid w:val="00EF5381"/>
    <w:rsid w:val="00F030AD"/>
    <w:rsid w:val="00F031CF"/>
    <w:rsid w:val="00F042A9"/>
    <w:rsid w:val="00F10F6F"/>
    <w:rsid w:val="00F1126E"/>
    <w:rsid w:val="00F144DB"/>
    <w:rsid w:val="00F17763"/>
    <w:rsid w:val="00F17E99"/>
    <w:rsid w:val="00F21A7B"/>
    <w:rsid w:val="00F237CA"/>
    <w:rsid w:val="00F25C68"/>
    <w:rsid w:val="00F312E5"/>
    <w:rsid w:val="00F31F78"/>
    <w:rsid w:val="00F33AF9"/>
    <w:rsid w:val="00F360CB"/>
    <w:rsid w:val="00F42241"/>
    <w:rsid w:val="00F50DC3"/>
    <w:rsid w:val="00F5431B"/>
    <w:rsid w:val="00F64C9D"/>
    <w:rsid w:val="00F64DCE"/>
    <w:rsid w:val="00F6715C"/>
    <w:rsid w:val="00F71C97"/>
    <w:rsid w:val="00F81A50"/>
    <w:rsid w:val="00F879C5"/>
    <w:rsid w:val="00F94253"/>
    <w:rsid w:val="00FA11BB"/>
    <w:rsid w:val="00FA5A29"/>
    <w:rsid w:val="00FB1E36"/>
    <w:rsid w:val="00FB2143"/>
    <w:rsid w:val="00FB44AC"/>
    <w:rsid w:val="00FC2882"/>
    <w:rsid w:val="00FC51AC"/>
    <w:rsid w:val="00FC6E37"/>
    <w:rsid w:val="00FD0973"/>
    <w:rsid w:val="00FD10EC"/>
    <w:rsid w:val="00FD130A"/>
    <w:rsid w:val="00FD1656"/>
    <w:rsid w:val="00FD296D"/>
    <w:rsid w:val="00FD2B71"/>
    <w:rsid w:val="00FD5222"/>
    <w:rsid w:val="00FE257F"/>
    <w:rsid w:val="00FF26DB"/>
    <w:rsid w:val="00FF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77737"/>
  <w14:defaultImageDpi w14:val="330"/>
  <w15:docId w15:val="{315EFB42-BE16-C144-941D-864B413E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11B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32D"/>
    <w:pPr>
      <w:ind w:left="720"/>
      <w:contextualSpacing/>
    </w:pPr>
  </w:style>
  <w:style w:type="paragraph" w:styleId="Footer">
    <w:name w:val="footer"/>
    <w:basedOn w:val="Normal"/>
    <w:link w:val="FooterChar"/>
    <w:uiPriority w:val="99"/>
    <w:unhideWhenUsed/>
    <w:rsid w:val="006B2EA9"/>
    <w:pPr>
      <w:tabs>
        <w:tab w:val="center" w:pos="4320"/>
        <w:tab w:val="right" w:pos="8640"/>
      </w:tabs>
    </w:pPr>
  </w:style>
  <w:style w:type="character" w:customStyle="1" w:styleId="FooterChar">
    <w:name w:val="Footer Char"/>
    <w:basedOn w:val="DefaultParagraphFont"/>
    <w:link w:val="Footer"/>
    <w:uiPriority w:val="99"/>
    <w:rsid w:val="006B2EA9"/>
  </w:style>
  <w:style w:type="character" w:styleId="PageNumber">
    <w:name w:val="page number"/>
    <w:basedOn w:val="DefaultParagraphFont"/>
    <w:uiPriority w:val="99"/>
    <w:semiHidden/>
    <w:unhideWhenUsed/>
    <w:rsid w:val="006B2EA9"/>
  </w:style>
  <w:style w:type="character" w:customStyle="1" w:styleId="Heading1Char">
    <w:name w:val="Heading 1 Char"/>
    <w:basedOn w:val="DefaultParagraphFont"/>
    <w:link w:val="Heading1"/>
    <w:uiPriority w:val="9"/>
    <w:rsid w:val="00D911B5"/>
    <w:rPr>
      <w:rFonts w:ascii="Times" w:hAnsi="Times"/>
      <w:b/>
      <w:bCs/>
      <w:kern w:val="36"/>
      <w:sz w:val="48"/>
      <w:szCs w:val="48"/>
    </w:rPr>
  </w:style>
  <w:style w:type="character" w:styleId="FootnoteReference">
    <w:name w:val="footnote reference"/>
    <w:basedOn w:val="DefaultParagraphFont"/>
    <w:uiPriority w:val="99"/>
    <w:unhideWhenUsed/>
    <w:rsid w:val="00D911B5"/>
    <w:rPr>
      <w:vertAlign w:val="superscript"/>
    </w:rPr>
  </w:style>
  <w:style w:type="character" w:styleId="Hyperlink">
    <w:name w:val="Hyperlink"/>
    <w:basedOn w:val="DefaultParagraphFont"/>
    <w:uiPriority w:val="99"/>
    <w:unhideWhenUsed/>
    <w:rsid w:val="00D911B5"/>
    <w:rPr>
      <w:color w:val="0000FF" w:themeColor="hyperlink"/>
      <w:u w:val="single"/>
    </w:rPr>
  </w:style>
  <w:style w:type="paragraph" w:customStyle="1" w:styleId="Normal1">
    <w:name w:val="Normal1"/>
    <w:uiPriority w:val="99"/>
    <w:rsid w:val="00CE617C"/>
    <w:rPr>
      <w:rFonts w:ascii="Cambria" w:eastAsia="Cambria" w:hAnsi="Cambria" w:cs="Cambria"/>
      <w:color w:val="000000"/>
      <w:szCs w:val="20"/>
    </w:rPr>
  </w:style>
  <w:style w:type="paragraph" w:styleId="FootnoteText">
    <w:name w:val="footnote text"/>
    <w:basedOn w:val="Normal"/>
    <w:link w:val="FootnoteTextChar"/>
    <w:uiPriority w:val="99"/>
    <w:unhideWhenUsed/>
    <w:rsid w:val="009C2728"/>
  </w:style>
  <w:style w:type="character" w:customStyle="1" w:styleId="FootnoteTextChar">
    <w:name w:val="Footnote Text Char"/>
    <w:basedOn w:val="DefaultParagraphFont"/>
    <w:link w:val="FootnoteText"/>
    <w:uiPriority w:val="99"/>
    <w:rsid w:val="009C2728"/>
  </w:style>
  <w:style w:type="character" w:styleId="CommentReference">
    <w:name w:val="annotation reference"/>
    <w:basedOn w:val="DefaultParagraphFont"/>
    <w:uiPriority w:val="99"/>
    <w:semiHidden/>
    <w:unhideWhenUsed/>
    <w:rsid w:val="004706B0"/>
    <w:rPr>
      <w:sz w:val="18"/>
      <w:szCs w:val="18"/>
    </w:rPr>
  </w:style>
  <w:style w:type="paragraph" w:styleId="CommentText">
    <w:name w:val="annotation text"/>
    <w:basedOn w:val="Normal"/>
    <w:link w:val="CommentTextChar"/>
    <w:uiPriority w:val="99"/>
    <w:semiHidden/>
    <w:unhideWhenUsed/>
    <w:rsid w:val="004706B0"/>
  </w:style>
  <w:style w:type="character" w:customStyle="1" w:styleId="CommentTextChar">
    <w:name w:val="Comment Text Char"/>
    <w:basedOn w:val="DefaultParagraphFont"/>
    <w:link w:val="CommentText"/>
    <w:uiPriority w:val="99"/>
    <w:semiHidden/>
    <w:rsid w:val="004706B0"/>
  </w:style>
  <w:style w:type="paragraph" w:styleId="CommentSubject">
    <w:name w:val="annotation subject"/>
    <w:basedOn w:val="CommentText"/>
    <w:next w:val="CommentText"/>
    <w:link w:val="CommentSubjectChar"/>
    <w:uiPriority w:val="99"/>
    <w:semiHidden/>
    <w:unhideWhenUsed/>
    <w:rsid w:val="004706B0"/>
    <w:rPr>
      <w:b/>
      <w:bCs/>
      <w:sz w:val="20"/>
      <w:szCs w:val="20"/>
    </w:rPr>
  </w:style>
  <w:style w:type="character" w:customStyle="1" w:styleId="CommentSubjectChar">
    <w:name w:val="Comment Subject Char"/>
    <w:basedOn w:val="CommentTextChar"/>
    <w:link w:val="CommentSubject"/>
    <w:uiPriority w:val="99"/>
    <w:semiHidden/>
    <w:rsid w:val="004706B0"/>
    <w:rPr>
      <w:b/>
      <w:bCs/>
      <w:sz w:val="20"/>
      <w:szCs w:val="20"/>
    </w:rPr>
  </w:style>
  <w:style w:type="paragraph" w:styleId="BalloonText">
    <w:name w:val="Balloon Text"/>
    <w:basedOn w:val="Normal"/>
    <w:link w:val="BalloonTextChar"/>
    <w:uiPriority w:val="99"/>
    <w:semiHidden/>
    <w:unhideWhenUsed/>
    <w:rsid w:val="00470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6B0"/>
    <w:rPr>
      <w:rFonts w:ascii="Lucida Grande" w:hAnsi="Lucida Grande" w:cs="Lucida Grande"/>
      <w:sz w:val="18"/>
      <w:szCs w:val="18"/>
    </w:rPr>
  </w:style>
  <w:style w:type="paragraph" w:customStyle="1" w:styleId="ColorfulList-Accent11">
    <w:name w:val="Colorful List - Accent 11"/>
    <w:basedOn w:val="Normal"/>
    <w:uiPriority w:val="34"/>
    <w:qFormat/>
    <w:rsid w:val="007B0090"/>
    <w:pPr>
      <w:spacing w:after="200" w:line="276" w:lineRule="auto"/>
      <w:ind w:left="720"/>
      <w:contextualSpacing/>
    </w:pPr>
    <w:rPr>
      <w:rFonts w:ascii="Calibri" w:eastAsia="Times New Roman" w:hAnsi="Calibri" w:cs="Times New Roman"/>
      <w:sz w:val="22"/>
      <w:szCs w:val="22"/>
      <w:lang w:eastAsia="tr-TR"/>
    </w:rPr>
  </w:style>
  <w:style w:type="paragraph" w:styleId="Header">
    <w:name w:val="header"/>
    <w:basedOn w:val="Normal"/>
    <w:link w:val="HeaderChar"/>
    <w:uiPriority w:val="99"/>
    <w:unhideWhenUsed/>
    <w:rsid w:val="000C1829"/>
    <w:pPr>
      <w:tabs>
        <w:tab w:val="center" w:pos="4320"/>
        <w:tab w:val="right" w:pos="8640"/>
      </w:tabs>
    </w:pPr>
  </w:style>
  <w:style w:type="character" w:customStyle="1" w:styleId="HeaderChar">
    <w:name w:val="Header Char"/>
    <w:basedOn w:val="DefaultParagraphFont"/>
    <w:link w:val="Header"/>
    <w:uiPriority w:val="99"/>
    <w:rsid w:val="000C1829"/>
  </w:style>
  <w:style w:type="paragraph" w:customStyle="1" w:styleId="EndNoteBibliography">
    <w:name w:val="EndNote Bibliography"/>
    <w:basedOn w:val="Normal"/>
    <w:rsid w:val="000B77AE"/>
    <w:pPr>
      <w:jc w:val="both"/>
    </w:pPr>
    <w:rPr>
      <w:rFonts w:ascii="Cambria" w:eastAsia="Cambria" w:hAnsi="Cambria" w:cs="Cambria"/>
      <w:color w:val="000000"/>
      <w:szCs w:val="20"/>
    </w:rPr>
  </w:style>
  <w:style w:type="character" w:customStyle="1" w:styleId="apple-converted-space">
    <w:name w:val="apple-converted-space"/>
    <w:basedOn w:val="DefaultParagraphFont"/>
    <w:rsid w:val="000B77AE"/>
  </w:style>
  <w:style w:type="character" w:styleId="Strong">
    <w:name w:val="Strong"/>
    <w:basedOn w:val="DefaultParagraphFont"/>
    <w:uiPriority w:val="22"/>
    <w:qFormat/>
    <w:rsid w:val="000B77AE"/>
    <w:rPr>
      <w:b/>
      <w:bCs/>
    </w:rPr>
  </w:style>
  <w:style w:type="paragraph" w:styleId="NormalWeb">
    <w:name w:val="Normal (Web)"/>
    <w:basedOn w:val="Normal"/>
    <w:uiPriority w:val="99"/>
    <w:semiHidden/>
    <w:unhideWhenUsed/>
    <w:rsid w:val="00E833F7"/>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C2882"/>
    <w:rPr>
      <w:color w:val="800080" w:themeColor="followedHyperlink"/>
      <w:u w:val="single"/>
    </w:rPr>
  </w:style>
  <w:style w:type="paragraph" w:customStyle="1" w:styleId="ColorfulList-Accent12">
    <w:name w:val="Colorful List - Accent 12"/>
    <w:basedOn w:val="Normal"/>
    <w:uiPriority w:val="99"/>
    <w:qFormat/>
    <w:rsid w:val="00392423"/>
    <w:pPr>
      <w:spacing w:after="200" w:line="276" w:lineRule="auto"/>
      <w:ind w:left="720"/>
      <w:contextualSpacing/>
    </w:pPr>
    <w:rPr>
      <w:rFonts w:ascii="Calibri" w:eastAsia="Times New Roman" w:hAnsi="Calibri" w:cs="Times New Roman"/>
      <w:sz w:val="22"/>
      <w:szCs w:val="22"/>
      <w:lang w:eastAsia="tr-TR"/>
    </w:rPr>
  </w:style>
  <w:style w:type="paragraph" w:customStyle="1" w:styleId="TableParagraph">
    <w:name w:val="Table Paragraph"/>
    <w:basedOn w:val="Normal"/>
    <w:uiPriority w:val="1"/>
    <w:qFormat/>
    <w:rsid w:val="001053D1"/>
    <w:pPr>
      <w:widowControl w:val="0"/>
      <w:autoSpaceDE w:val="0"/>
      <w:autoSpaceDN w:val="0"/>
    </w:pPr>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855796">
      <w:bodyDiv w:val="1"/>
      <w:marLeft w:val="0"/>
      <w:marRight w:val="0"/>
      <w:marTop w:val="0"/>
      <w:marBottom w:val="0"/>
      <w:divBdr>
        <w:top w:val="none" w:sz="0" w:space="0" w:color="auto"/>
        <w:left w:val="none" w:sz="0" w:space="0" w:color="auto"/>
        <w:bottom w:val="none" w:sz="0" w:space="0" w:color="auto"/>
        <w:right w:val="none" w:sz="0" w:space="0" w:color="auto"/>
      </w:divBdr>
      <w:divsChild>
        <w:div w:id="883562204">
          <w:marLeft w:val="0"/>
          <w:marRight w:val="0"/>
          <w:marTop w:val="0"/>
          <w:marBottom w:val="0"/>
          <w:divBdr>
            <w:top w:val="none" w:sz="0" w:space="0" w:color="auto"/>
            <w:left w:val="none" w:sz="0" w:space="0" w:color="auto"/>
            <w:bottom w:val="none" w:sz="0" w:space="0" w:color="auto"/>
            <w:right w:val="none" w:sz="0" w:space="0" w:color="auto"/>
          </w:divBdr>
        </w:div>
      </w:divsChild>
    </w:div>
    <w:div w:id="1308239635">
      <w:bodyDiv w:val="1"/>
      <w:marLeft w:val="0"/>
      <w:marRight w:val="0"/>
      <w:marTop w:val="0"/>
      <w:marBottom w:val="0"/>
      <w:divBdr>
        <w:top w:val="none" w:sz="0" w:space="0" w:color="auto"/>
        <w:left w:val="none" w:sz="0" w:space="0" w:color="auto"/>
        <w:bottom w:val="none" w:sz="0" w:space="0" w:color="auto"/>
        <w:right w:val="none" w:sz="0" w:space="0" w:color="auto"/>
      </w:divBdr>
    </w:div>
    <w:div w:id="14657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org/jpr/datasets"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fetokdemir.com" TargetMode="Externa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aciktoplumvakfi.org.tr/pdf/suriye_kurtleri_rapor1_11072014.pdf" TargetMode="External"/><Relationship Id="rId2" Type="http://schemas.openxmlformats.org/officeDocument/2006/relationships/hyperlink" Target="http://www.aljazeera.com.tr/blog/bin-kisi-de-olse-kacakcilik-bitmez" TargetMode="External"/><Relationship Id="rId1" Type="http://schemas.openxmlformats.org/officeDocument/2006/relationships/hyperlink" Target="https://haber.140journos.com/sayilarla-1984ten-2016-ya-pkk-ile-catismalardaki-olumler-82e03fd8d9be" TargetMode="External"/><Relationship Id="rId5" Type="http://schemas.openxmlformats.org/officeDocument/2006/relationships/hyperlink" Target="http://www.hurriyetdailynews.com/president-erdogan-says-pyd-no-different-than-pkk-for-turkey.aspx?pageID=238&amp;nID=73172&amp;NewsCatID=338" TargetMode="External"/><Relationship Id="rId4" Type="http://schemas.openxmlformats.org/officeDocument/2006/relationships/hyperlink" Target="http://www.al-monitor.com/pulse/originals/2016/01/turkey-pro-kurdish-party-leader-demirtas-pkk-tamil-tig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546F-2FFE-5842-A11F-0492EB3A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39</Pages>
  <Words>9225</Words>
  <Characters>52586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dc:creator>
  <cp:keywords/>
  <dc:description/>
  <cp:lastModifiedBy>Ihsanefe Tokdemir</cp:lastModifiedBy>
  <cp:revision>23</cp:revision>
  <cp:lastPrinted>2017-04-12T18:11:00Z</cp:lastPrinted>
  <dcterms:created xsi:type="dcterms:W3CDTF">2020-04-23T14:59:00Z</dcterms:created>
  <dcterms:modified xsi:type="dcterms:W3CDTF">2020-07-09T19:07:00Z</dcterms:modified>
</cp:coreProperties>
</file>